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500B2">
      <w:pPr>
        <w:spacing w:line="600" w:lineRule="auto"/>
        <w:jc w:val="center"/>
        <w:rPr>
          <w:rFonts w:ascii="宋体" w:cs="宋体"/>
          <w:b/>
          <w:color w:val="auto"/>
          <w:sz w:val="56"/>
          <w:szCs w:val="56"/>
        </w:rPr>
      </w:pPr>
      <w:bookmarkStart w:id="0" w:name="_Toc381880843"/>
      <w:r>
        <w:rPr>
          <w:rFonts w:ascii="宋体" w:hAnsi="宋体" w:cs="宋体"/>
          <w:b/>
          <w:color w:val="auto"/>
          <w:sz w:val="56"/>
          <w:szCs w:val="56"/>
        </w:rPr>
        <w:t xml:space="preserve"> </w:t>
      </w:r>
    </w:p>
    <w:p w14:paraId="60E58589">
      <w:pPr>
        <w:spacing w:line="600" w:lineRule="auto"/>
        <w:jc w:val="center"/>
        <w:rPr>
          <w:rFonts w:hint="eastAsia" w:ascii="宋体" w:eastAsia="宋体" w:cs="宋体"/>
          <w:color w:val="auto"/>
          <w:sz w:val="44"/>
          <w:szCs w:val="44"/>
          <w:lang w:eastAsia="zh-CN"/>
        </w:rPr>
      </w:pPr>
      <w:r>
        <w:rPr>
          <w:rFonts w:hint="eastAsia" w:ascii="宋体" w:hAnsi="宋体" w:cs="宋体"/>
          <w:b/>
          <w:color w:val="auto"/>
          <w:sz w:val="56"/>
          <w:szCs w:val="56"/>
          <w:lang w:eastAsia="zh-CN"/>
        </w:rPr>
        <w:t>邹城市北宿镇五里社区老年公寓维修</w:t>
      </w:r>
      <w:r>
        <w:rPr>
          <w:rFonts w:hint="eastAsia" w:ascii="宋体" w:hAnsi="宋体" w:cs="宋体"/>
          <w:b/>
          <w:color w:val="auto"/>
          <w:sz w:val="56"/>
          <w:szCs w:val="56"/>
          <w:lang w:val="en-US" w:eastAsia="zh-CN"/>
        </w:rPr>
        <w:t xml:space="preserve"> </w:t>
      </w:r>
      <w:r>
        <w:rPr>
          <w:rFonts w:hint="eastAsia" w:ascii="宋体" w:hAnsi="宋体" w:cs="宋体"/>
          <w:b/>
          <w:color w:val="auto"/>
          <w:sz w:val="56"/>
          <w:szCs w:val="56"/>
          <w:lang w:eastAsia="zh-CN"/>
        </w:rPr>
        <w:t>改造工程</w:t>
      </w:r>
    </w:p>
    <w:bookmarkEnd w:id="0"/>
    <w:p w14:paraId="38A07A8C">
      <w:pPr>
        <w:jc w:val="center"/>
        <w:rPr>
          <w:rFonts w:ascii="宋体" w:cs="宋体"/>
          <w:b/>
          <w:color w:val="auto"/>
          <w:sz w:val="40"/>
          <w:szCs w:val="40"/>
        </w:rPr>
      </w:pPr>
    </w:p>
    <w:p w14:paraId="7DF9136F">
      <w:pPr>
        <w:rPr>
          <w:rFonts w:ascii="宋体" w:cs="宋体"/>
          <w:b/>
          <w:color w:val="auto"/>
          <w:sz w:val="40"/>
          <w:szCs w:val="40"/>
        </w:rPr>
      </w:pPr>
    </w:p>
    <w:p w14:paraId="642A113A">
      <w:pPr>
        <w:pStyle w:val="2"/>
        <w:rPr>
          <w:rFonts w:ascii="宋体" w:cs="宋体"/>
          <w:b/>
          <w:color w:val="auto"/>
          <w:sz w:val="40"/>
          <w:szCs w:val="40"/>
        </w:rPr>
      </w:pPr>
    </w:p>
    <w:p w14:paraId="537C5C34">
      <w:pPr>
        <w:pStyle w:val="2"/>
        <w:rPr>
          <w:rFonts w:ascii="宋体" w:cs="宋体"/>
          <w:b/>
          <w:color w:val="auto"/>
          <w:sz w:val="40"/>
          <w:szCs w:val="40"/>
        </w:rPr>
      </w:pPr>
    </w:p>
    <w:p w14:paraId="0AE7D6FC">
      <w:pPr>
        <w:rPr>
          <w:rFonts w:hint="default" w:eastAsia="宋体"/>
          <w:color w:val="auto"/>
          <w:lang w:val="en-US" w:eastAsia="zh-CN"/>
        </w:rPr>
      </w:pPr>
      <w:r>
        <w:rPr>
          <w:rFonts w:hint="eastAsia"/>
          <w:color w:val="auto"/>
          <w:lang w:val="en-US" w:eastAsia="zh-CN"/>
        </w:rPr>
        <w:t xml:space="preserve">                                                                    </w:t>
      </w:r>
    </w:p>
    <w:p w14:paraId="1077C388">
      <w:pPr>
        <w:rPr>
          <w:color w:val="auto"/>
        </w:rPr>
      </w:pPr>
    </w:p>
    <w:p w14:paraId="08A0F389">
      <w:pPr>
        <w:rPr>
          <w:color w:val="auto"/>
        </w:rPr>
      </w:pPr>
    </w:p>
    <w:p w14:paraId="548A26D1">
      <w:pPr>
        <w:spacing w:line="360" w:lineRule="auto"/>
        <w:jc w:val="center"/>
        <w:rPr>
          <w:rFonts w:ascii="宋体" w:cs="宋体"/>
          <w:b/>
          <w:color w:val="auto"/>
          <w:sz w:val="96"/>
          <w:szCs w:val="96"/>
        </w:rPr>
      </w:pPr>
      <w:r>
        <w:rPr>
          <w:rFonts w:hint="eastAsia" w:ascii="宋体" w:hAnsi="宋体" w:cs="宋体"/>
          <w:b/>
          <w:color w:val="auto"/>
          <w:sz w:val="96"/>
          <w:szCs w:val="96"/>
        </w:rPr>
        <w:t>竞争性磋商文件</w:t>
      </w:r>
    </w:p>
    <w:p w14:paraId="4D593882">
      <w:pPr>
        <w:pStyle w:val="6"/>
        <w:spacing w:line="360" w:lineRule="auto"/>
        <w:jc w:val="center"/>
        <w:rPr>
          <w:rFonts w:hint="eastAsia" w:hAnsi="宋体" w:eastAsia="宋体" w:cs="宋体"/>
          <w:b/>
          <w:color w:val="auto"/>
          <w:sz w:val="32"/>
          <w:szCs w:val="32"/>
          <w:lang w:eastAsia="zh-CN"/>
        </w:rPr>
      </w:pPr>
      <w:r>
        <w:rPr>
          <w:rFonts w:hint="eastAsia" w:hAnsi="宋体" w:cs="宋体"/>
          <w:b/>
          <w:color w:val="auto"/>
          <w:sz w:val="32"/>
          <w:szCs w:val="32"/>
        </w:rPr>
        <w:t>项目编号：</w:t>
      </w:r>
      <w:r>
        <w:rPr>
          <w:rFonts w:hint="eastAsia" w:hAnsi="宋体" w:cs="宋体"/>
          <w:b/>
          <w:color w:val="auto"/>
          <w:sz w:val="32"/>
          <w:szCs w:val="32"/>
          <w:lang w:eastAsia="zh-CN"/>
        </w:rPr>
        <w:t>SX-2025-007</w:t>
      </w:r>
    </w:p>
    <w:p w14:paraId="71BEA9F8">
      <w:pPr>
        <w:pStyle w:val="6"/>
        <w:jc w:val="center"/>
        <w:rPr>
          <w:rFonts w:hAnsi="宋体" w:cs="宋体"/>
          <w:b/>
          <w:color w:val="auto"/>
          <w:sz w:val="28"/>
          <w:szCs w:val="21"/>
        </w:rPr>
      </w:pPr>
    </w:p>
    <w:p w14:paraId="4F233B26">
      <w:pPr>
        <w:pStyle w:val="6"/>
        <w:jc w:val="center"/>
        <w:rPr>
          <w:rFonts w:hAnsi="宋体" w:cs="宋体"/>
          <w:b/>
          <w:color w:val="auto"/>
          <w:sz w:val="28"/>
          <w:szCs w:val="21"/>
        </w:rPr>
      </w:pPr>
    </w:p>
    <w:p w14:paraId="21A6F981">
      <w:pPr>
        <w:rPr>
          <w:rFonts w:ascii="宋体" w:cs="宋体"/>
          <w:b/>
          <w:bCs/>
          <w:color w:val="auto"/>
          <w:kern w:val="16"/>
          <w:sz w:val="36"/>
          <w:szCs w:val="36"/>
        </w:rPr>
      </w:pPr>
    </w:p>
    <w:p w14:paraId="3FF7CB6E">
      <w:pPr>
        <w:jc w:val="center"/>
        <w:rPr>
          <w:rFonts w:ascii="宋体" w:cs="宋体"/>
          <w:b/>
          <w:bCs/>
          <w:color w:val="auto"/>
          <w:kern w:val="16"/>
          <w:sz w:val="36"/>
          <w:szCs w:val="36"/>
        </w:rPr>
      </w:pPr>
    </w:p>
    <w:p w14:paraId="63E08D60">
      <w:pPr>
        <w:pStyle w:val="13"/>
        <w:spacing w:line="640" w:lineRule="exact"/>
        <w:rPr>
          <w:rFonts w:ascii="宋体" w:cs="宋体"/>
          <w:b/>
          <w:color w:val="auto"/>
          <w:sz w:val="32"/>
          <w:szCs w:val="32"/>
        </w:rPr>
      </w:pPr>
    </w:p>
    <w:p w14:paraId="7050BD69">
      <w:pPr>
        <w:pStyle w:val="13"/>
        <w:spacing w:line="640" w:lineRule="exact"/>
        <w:rPr>
          <w:rFonts w:ascii="宋体" w:cs="宋体"/>
          <w:b/>
          <w:color w:val="auto"/>
          <w:sz w:val="32"/>
          <w:szCs w:val="32"/>
        </w:rPr>
      </w:pPr>
    </w:p>
    <w:p w14:paraId="7F4A579E">
      <w:pPr>
        <w:pStyle w:val="13"/>
        <w:spacing w:line="640" w:lineRule="exact"/>
        <w:rPr>
          <w:rFonts w:ascii="宋体" w:cs="宋体"/>
          <w:b/>
          <w:color w:val="auto"/>
          <w:sz w:val="32"/>
          <w:szCs w:val="32"/>
        </w:rPr>
      </w:pPr>
    </w:p>
    <w:p w14:paraId="63EB40F9">
      <w:pPr>
        <w:pStyle w:val="13"/>
        <w:spacing w:line="600" w:lineRule="auto"/>
        <w:jc w:val="center"/>
        <w:rPr>
          <w:rFonts w:hint="eastAsia" w:ascii="宋体" w:eastAsia="宋体" w:cs="宋体"/>
          <w:b/>
          <w:color w:val="auto"/>
          <w:sz w:val="36"/>
          <w:szCs w:val="36"/>
          <w:lang w:eastAsia="zh-CN"/>
        </w:rPr>
      </w:pPr>
      <w:r>
        <w:rPr>
          <w:rFonts w:hint="eastAsia" w:ascii="宋体" w:hAnsi="宋体" w:cs="宋体"/>
          <w:b/>
          <w:color w:val="auto"/>
          <w:sz w:val="36"/>
          <w:szCs w:val="36"/>
        </w:rPr>
        <w:t>采</w:t>
      </w:r>
      <w:r>
        <w:rPr>
          <w:rFonts w:ascii="宋体" w:hAnsi="宋体" w:cs="宋体"/>
          <w:b/>
          <w:color w:val="auto"/>
          <w:sz w:val="36"/>
          <w:szCs w:val="36"/>
        </w:rPr>
        <w:t xml:space="preserve"> </w:t>
      </w:r>
      <w:r>
        <w:rPr>
          <w:rFonts w:hint="eastAsia" w:ascii="宋体" w:hAnsi="宋体" w:cs="宋体"/>
          <w:b/>
          <w:color w:val="auto"/>
          <w:sz w:val="36"/>
          <w:szCs w:val="36"/>
        </w:rPr>
        <w:t>购</w:t>
      </w:r>
      <w:r>
        <w:rPr>
          <w:rFonts w:ascii="宋体" w:hAnsi="宋体" w:cs="宋体"/>
          <w:b/>
          <w:color w:val="auto"/>
          <w:sz w:val="36"/>
          <w:szCs w:val="36"/>
        </w:rPr>
        <w:t xml:space="preserve"> </w:t>
      </w:r>
      <w:r>
        <w:rPr>
          <w:rFonts w:hint="eastAsia" w:ascii="宋体" w:hAnsi="宋体" w:cs="宋体"/>
          <w:b/>
          <w:color w:val="auto"/>
          <w:sz w:val="36"/>
          <w:szCs w:val="36"/>
        </w:rPr>
        <w:t>人：</w:t>
      </w:r>
      <w:r>
        <w:rPr>
          <w:rFonts w:hint="eastAsia" w:ascii="宋体" w:hAnsi="宋体" w:cs="宋体"/>
          <w:b/>
          <w:color w:val="auto"/>
          <w:sz w:val="36"/>
          <w:szCs w:val="36"/>
          <w:lang w:eastAsia="zh-CN"/>
        </w:rPr>
        <w:t>邹城市北宿镇五里社区居民委员会</w:t>
      </w:r>
    </w:p>
    <w:p w14:paraId="200502A5">
      <w:pPr>
        <w:pStyle w:val="13"/>
        <w:spacing w:line="600" w:lineRule="auto"/>
        <w:jc w:val="center"/>
        <w:rPr>
          <w:rFonts w:ascii="宋体" w:cs="宋体"/>
          <w:b/>
          <w:color w:val="auto"/>
          <w:sz w:val="36"/>
          <w:szCs w:val="36"/>
        </w:rPr>
      </w:pPr>
      <w:r>
        <w:rPr>
          <w:rFonts w:hint="eastAsia" w:ascii="宋体" w:hAnsi="宋体" w:cs="宋体"/>
          <w:b/>
          <w:color w:val="auto"/>
          <w:sz w:val="36"/>
          <w:szCs w:val="36"/>
        </w:rPr>
        <w:t>代理机构：</w:t>
      </w:r>
      <w:r>
        <w:rPr>
          <w:rFonts w:hint="eastAsia" w:ascii="宋体" w:hAnsi="宋体" w:cs="宋体"/>
          <w:b/>
          <w:color w:val="auto"/>
          <w:sz w:val="36"/>
          <w:szCs w:val="36"/>
          <w:lang w:val="zh-CN"/>
        </w:rPr>
        <w:t>圣祥有限公司</w:t>
      </w:r>
    </w:p>
    <w:p w14:paraId="7DF8C583">
      <w:pPr>
        <w:spacing w:line="600" w:lineRule="auto"/>
        <w:jc w:val="center"/>
        <w:rPr>
          <w:rFonts w:ascii="宋体" w:cs="宋体"/>
          <w:b/>
          <w:bCs/>
          <w:color w:val="auto"/>
          <w:w w:val="90"/>
          <w:kern w:val="16"/>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r>
        <w:rPr>
          <w:rFonts w:hint="eastAsia" w:ascii="宋体" w:hAnsi="宋体" w:cs="宋体"/>
          <w:b/>
          <w:color w:val="auto"/>
          <w:sz w:val="36"/>
          <w:szCs w:val="36"/>
        </w:rPr>
        <w:t>日</w:t>
      </w:r>
      <w:r>
        <w:rPr>
          <w:rFonts w:ascii="宋体" w:hAnsi="宋体" w:cs="宋体"/>
          <w:b/>
          <w:color w:val="auto"/>
          <w:sz w:val="36"/>
          <w:szCs w:val="36"/>
        </w:rPr>
        <w:t xml:space="preserve">    </w:t>
      </w:r>
      <w:r>
        <w:rPr>
          <w:rFonts w:hint="eastAsia" w:ascii="宋体" w:hAnsi="宋体" w:cs="宋体"/>
          <w:b/>
          <w:color w:val="auto"/>
          <w:sz w:val="36"/>
          <w:szCs w:val="36"/>
        </w:rPr>
        <w:t>期：二○二</w:t>
      </w:r>
      <w:r>
        <w:rPr>
          <w:rFonts w:hint="eastAsia" w:ascii="宋体" w:hAnsi="宋体" w:cs="宋体"/>
          <w:b/>
          <w:color w:val="auto"/>
          <w:sz w:val="36"/>
          <w:szCs w:val="36"/>
          <w:lang w:val="en-US" w:eastAsia="zh-CN"/>
        </w:rPr>
        <w:t>五</w:t>
      </w:r>
      <w:r>
        <w:rPr>
          <w:rFonts w:hint="eastAsia" w:ascii="宋体" w:hAnsi="宋体" w:cs="宋体"/>
          <w:b/>
          <w:color w:val="auto"/>
          <w:sz w:val="36"/>
          <w:szCs w:val="36"/>
        </w:rPr>
        <w:t>年</w:t>
      </w:r>
      <w:r>
        <w:rPr>
          <w:rFonts w:hint="eastAsia" w:ascii="宋体" w:hAnsi="宋体" w:cs="宋体"/>
          <w:b/>
          <w:color w:val="auto"/>
          <w:sz w:val="36"/>
          <w:szCs w:val="36"/>
          <w:lang w:val="en-US" w:eastAsia="zh-CN"/>
        </w:rPr>
        <w:t>三</w:t>
      </w:r>
      <w:r>
        <w:rPr>
          <w:rFonts w:hint="eastAsia" w:ascii="宋体" w:hAnsi="宋体" w:cs="宋体"/>
          <w:b/>
          <w:color w:val="auto"/>
          <w:sz w:val="36"/>
          <w:szCs w:val="36"/>
        </w:rPr>
        <w:t>月</w:t>
      </w:r>
    </w:p>
    <w:p w14:paraId="567EEEF5">
      <w:pPr>
        <w:rPr>
          <w:color w:val="auto"/>
          <w:sz w:val="13"/>
          <w:szCs w:val="16"/>
        </w:rPr>
      </w:pPr>
    </w:p>
    <w:p w14:paraId="2714A2A1">
      <w:pPr>
        <w:tabs>
          <w:tab w:val="left" w:pos="1080"/>
        </w:tabs>
        <w:snapToGrid w:val="0"/>
        <w:spacing w:line="360" w:lineRule="auto"/>
        <w:jc w:val="center"/>
        <w:rPr>
          <w:rFonts w:ascii="宋体" w:cs="宋体"/>
          <w:b/>
          <w:bCs/>
          <w:color w:val="auto"/>
          <w:sz w:val="30"/>
          <w:szCs w:val="30"/>
        </w:rPr>
      </w:pPr>
      <w:r>
        <w:rPr>
          <w:rFonts w:hint="eastAsia" w:ascii="宋体" w:hAnsi="宋体" w:cs="宋体"/>
          <w:b/>
          <w:bCs/>
          <w:color w:val="auto"/>
          <w:sz w:val="30"/>
          <w:szCs w:val="30"/>
        </w:rPr>
        <w:t>目</w:t>
      </w:r>
      <w:r>
        <w:rPr>
          <w:rFonts w:ascii="宋体" w:hAnsi="宋体" w:cs="宋体"/>
          <w:b/>
          <w:bCs/>
          <w:color w:val="auto"/>
          <w:sz w:val="30"/>
          <w:szCs w:val="30"/>
        </w:rPr>
        <w:t xml:space="preserve">  </w:t>
      </w:r>
      <w:r>
        <w:rPr>
          <w:rFonts w:hint="eastAsia" w:ascii="宋体" w:hAnsi="宋体" w:cs="宋体"/>
          <w:b/>
          <w:bCs/>
          <w:color w:val="auto"/>
          <w:sz w:val="30"/>
          <w:szCs w:val="30"/>
        </w:rPr>
        <w:t>录</w:t>
      </w:r>
    </w:p>
    <w:p w14:paraId="3C817F85">
      <w:pPr>
        <w:pStyle w:val="9"/>
        <w:tabs>
          <w:tab w:val="right" w:leader="dot" w:pos="9638"/>
        </w:tabs>
        <w:rPr>
          <w:rFonts w:ascii="宋体" w:cs="宋体"/>
          <w:color w:val="auto"/>
          <w:sz w:val="24"/>
        </w:rPr>
      </w:pPr>
      <w:r>
        <w:rPr>
          <w:rFonts w:ascii="宋体" w:hAnsi="宋体" w:cs="宋体"/>
          <w:color w:val="auto"/>
          <w:sz w:val="24"/>
        </w:rPr>
        <w:fldChar w:fldCharType="begin"/>
      </w:r>
      <w:r>
        <w:rPr>
          <w:rFonts w:ascii="宋体" w:hAnsi="宋体" w:cs="宋体"/>
          <w:color w:val="auto"/>
          <w:sz w:val="24"/>
        </w:rPr>
        <w:instrText xml:space="preserve">TOC \o "1-1" \h \u </w:instrText>
      </w:r>
      <w:r>
        <w:rPr>
          <w:rFonts w:ascii="宋体" w:hAnsi="宋体" w:cs="宋体"/>
          <w:color w:val="auto"/>
          <w:sz w:val="24"/>
        </w:rPr>
        <w:fldChar w:fldCharType="separate"/>
      </w:r>
      <w:r>
        <w:rPr>
          <w:color w:val="auto"/>
        </w:rPr>
        <w:fldChar w:fldCharType="begin"/>
      </w:r>
      <w:r>
        <w:rPr>
          <w:color w:val="auto"/>
        </w:rPr>
        <w:instrText xml:space="preserve"> HYPERLINK \l "_Toc10775" </w:instrText>
      </w:r>
      <w:r>
        <w:rPr>
          <w:color w:val="auto"/>
        </w:rPr>
        <w:fldChar w:fldCharType="separate"/>
      </w:r>
      <w:r>
        <w:rPr>
          <w:rFonts w:hint="eastAsia" w:ascii="宋体" w:hAnsi="宋体" w:cs="宋体"/>
          <w:color w:val="auto"/>
          <w:sz w:val="24"/>
        </w:rPr>
        <w:t>第一部分</w:t>
      </w:r>
      <w:r>
        <w:rPr>
          <w:rFonts w:ascii="宋体" w:hAnsi="宋体" w:cs="宋体"/>
          <w:color w:val="auto"/>
          <w:sz w:val="24"/>
        </w:rPr>
        <w:t xml:space="preserve">  </w:t>
      </w:r>
      <w:r>
        <w:rPr>
          <w:rFonts w:hint="eastAsia" w:ascii="宋体" w:hAnsi="宋体" w:cs="宋体"/>
          <w:color w:val="auto"/>
          <w:sz w:val="24"/>
        </w:rPr>
        <w:t>竞争性磋商公告</w:t>
      </w:r>
      <w:r>
        <w:rPr>
          <w:rFonts w:ascii="宋体" w:cs="宋体"/>
          <w:color w:val="auto"/>
          <w:sz w:val="24"/>
        </w:rPr>
        <w:tab/>
      </w:r>
      <w:r>
        <w:rPr>
          <w:rFonts w:ascii="宋体" w:hAnsi="宋体" w:cs="宋体"/>
          <w:color w:val="auto"/>
          <w:sz w:val="24"/>
        </w:rPr>
        <w:fldChar w:fldCharType="begin"/>
      </w:r>
      <w:r>
        <w:rPr>
          <w:rFonts w:ascii="宋体" w:hAnsi="宋体" w:cs="宋体"/>
          <w:color w:val="auto"/>
          <w:sz w:val="24"/>
        </w:rPr>
        <w:instrText xml:space="preserve"> PAGEREF _Toc10775 </w:instrText>
      </w:r>
      <w:r>
        <w:rPr>
          <w:rFonts w:ascii="宋体" w:hAnsi="宋体" w:cs="宋体"/>
          <w:color w:val="auto"/>
          <w:sz w:val="24"/>
        </w:rPr>
        <w:fldChar w:fldCharType="separate"/>
      </w:r>
      <w:r>
        <w:rPr>
          <w:rFonts w:ascii="宋体" w:hAnsi="宋体" w:cs="宋体"/>
          <w:color w:val="auto"/>
          <w:sz w:val="24"/>
        </w:rPr>
        <w:t>2</w:t>
      </w:r>
      <w:r>
        <w:rPr>
          <w:rFonts w:ascii="宋体" w:hAnsi="宋体" w:cs="宋体"/>
          <w:color w:val="auto"/>
          <w:sz w:val="24"/>
        </w:rPr>
        <w:fldChar w:fldCharType="end"/>
      </w:r>
      <w:r>
        <w:rPr>
          <w:rFonts w:ascii="宋体" w:hAnsi="宋体" w:cs="宋体"/>
          <w:color w:val="auto"/>
          <w:sz w:val="24"/>
        </w:rPr>
        <w:fldChar w:fldCharType="end"/>
      </w:r>
    </w:p>
    <w:p w14:paraId="4EDBF87C">
      <w:pPr>
        <w:pStyle w:val="9"/>
        <w:tabs>
          <w:tab w:val="right" w:leader="dot" w:pos="9638"/>
        </w:tabs>
        <w:rPr>
          <w:rFonts w:ascii="宋体" w:cs="宋体"/>
          <w:color w:val="auto"/>
          <w:sz w:val="24"/>
        </w:rPr>
      </w:pPr>
      <w:r>
        <w:rPr>
          <w:color w:val="auto"/>
        </w:rPr>
        <w:fldChar w:fldCharType="begin"/>
      </w:r>
      <w:r>
        <w:rPr>
          <w:color w:val="auto"/>
        </w:rPr>
        <w:instrText xml:space="preserve"> HYPERLINK \l "_Toc17844" </w:instrText>
      </w:r>
      <w:r>
        <w:rPr>
          <w:color w:val="auto"/>
        </w:rPr>
        <w:fldChar w:fldCharType="separate"/>
      </w:r>
      <w:r>
        <w:rPr>
          <w:rFonts w:hint="eastAsia" w:ascii="宋体" w:hAnsi="宋体" w:cs="宋体"/>
          <w:color w:val="auto"/>
          <w:sz w:val="24"/>
        </w:rPr>
        <w:t>第二部分</w:t>
      </w:r>
      <w:r>
        <w:rPr>
          <w:rFonts w:ascii="宋体" w:hAnsi="宋体" w:cs="宋体"/>
          <w:color w:val="auto"/>
          <w:sz w:val="24"/>
        </w:rPr>
        <w:t xml:space="preserve">  </w:t>
      </w:r>
      <w:r>
        <w:rPr>
          <w:rFonts w:hint="eastAsia" w:ascii="宋体" w:hAnsi="宋体" w:cs="宋体"/>
          <w:color w:val="auto"/>
          <w:sz w:val="24"/>
        </w:rPr>
        <w:t>磋商响应方须知</w:t>
      </w:r>
      <w:r>
        <w:rPr>
          <w:rFonts w:ascii="宋体" w:cs="宋体"/>
          <w:color w:val="auto"/>
          <w:sz w:val="24"/>
        </w:rPr>
        <w:tab/>
      </w:r>
      <w:r>
        <w:rPr>
          <w:rFonts w:ascii="宋体" w:hAnsi="宋体" w:cs="宋体"/>
          <w:color w:val="auto"/>
          <w:sz w:val="24"/>
        </w:rPr>
        <w:t>5</w:t>
      </w:r>
      <w:r>
        <w:rPr>
          <w:rFonts w:ascii="宋体" w:hAnsi="宋体" w:cs="宋体"/>
          <w:color w:val="auto"/>
          <w:sz w:val="24"/>
        </w:rPr>
        <w:fldChar w:fldCharType="end"/>
      </w:r>
    </w:p>
    <w:p w14:paraId="6B22AB2E">
      <w:pPr>
        <w:pStyle w:val="9"/>
        <w:tabs>
          <w:tab w:val="right" w:leader="dot" w:pos="9638"/>
        </w:tabs>
        <w:rPr>
          <w:rFonts w:ascii="宋体" w:cs="宋体"/>
          <w:color w:val="auto"/>
          <w:sz w:val="24"/>
        </w:rPr>
      </w:pPr>
      <w:r>
        <w:rPr>
          <w:color w:val="auto"/>
        </w:rPr>
        <w:fldChar w:fldCharType="begin"/>
      </w:r>
      <w:r>
        <w:rPr>
          <w:color w:val="auto"/>
        </w:rPr>
        <w:instrText xml:space="preserve"> HYPERLINK \l "_Toc31011" </w:instrText>
      </w:r>
      <w:r>
        <w:rPr>
          <w:color w:val="auto"/>
        </w:rPr>
        <w:fldChar w:fldCharType="separate"/>
      </w:r>
      <w:r>
        <w:rPr>
          <w:rFonts w:hint="eastAsia" w:ascii="宋体" w:hAnsi="宋体" w:cs="宋体"/>
          <w:color w:val="auto"/>
          <w:sz w:val="24"/>
        </w:rPr>
        <w:t>第三部分</w:t>
      </w:r>
      <w:r>
        <w:rPr>
          <w:rFonts w:ascii="宋体" w:hAnsi="宋体" w:cs="宋体"/>
          <w:color w:val="auto"/>
          <w:sz w:val="24"/>
        </w:rPr>
        <w:t xml:space="preserve">  </w:t>
      </w:r>
      <w:r>
        <w:rPr>
          <w:rFonts w:hint="eastAsia" w:ascii="宋体" w:hAnsi="宋体" w:cs="宋体"/>
          <w:color w:val="auto"/>
          <w:sz w:val="24"/>
        </w:rPr>
        <w:t>磋商组织、步骤与评审方法</w:t>
      </w:r>
      <w:bookmarkStart w:id="1" w:name="_Hlt496178559"/>
      <w:bookmarkStart w:id="2" w:name="_Hlt496178532"/>
      <w:r>
        <w:rPr>
          <w:rFonts w:ascii="宋体" w:cs="宋体"/>
          <w:color w:val="auto"/>
          <w:sz w:val="24"/>
        </w:rPr>
        <w:tab/>
      </w:r>
      <w:bookmarkEnd w:id="1"/>
      <w:bookmarkEnd w:id="2"/>
      <w:r>
        <w:rPr>
          <w:rFonts w:ascii="宋体" w:hAnsi="宋体" w:cs="宋体"/>
          <w:color w:val="auto"/>
          <w:sz w:val="24"/>
        </w:rPr>
        <w:fldChar w:fldCharType="begin"/>
      </w:r>
      <w:r>
        <w:rPr>
          <w:rFonts w:ascii="宋体" w:hAnsi="宋体" w:cs="宋体"/>
          <w:color w:val="auto"/>
          <w:sz w:val="24"/>
        </w:rPr>
        <w:instrText xml:space="preserve"> PAGEREF _Toc31011 </w:instrText>
      </w:r>
      <w:r>
        <w:rPr>
          <w:rFonts w:ascii="宋体" w:hAnsi="宋体" w:cs="宋体"/>
          <w:color w:val="auto"/>
          <w:sz w:val="24"/>
        </w:rPr>
        <w:fldChar w:fldCharType="separate"/>
      </w:r>
      <w:r>
        <w:rPr>
          <w:rFonts w:ascii="宋体" w:hAnsi="宋体" w:cs="宋体"/>
          <w:color w:val="auto"/>
          <w:sz w:val="24"/>
        </w:rPr>
        <w:t>9</w:t>
      </w:r>
      <w:r>
        <w:rPr>
          <w:rFonts w:ascii="宋体" w:hAnsi="宋体" w:cs="宋体"/>
          <w:color w:val="auto"/>
          <w:sz w:val="24"/>
        </w:rPr>
        <w:fldChar w:fldCharType="end"/>
      </w:r>
      <w:r>
        <w:rPr>
          <w:rFonts w:ascii="宋体" w:hAnsi="宋体" w:cs="宋体"/>
          <w:color w:val="auto"/>
          <w:sz w:val="24"/>
        </w:rPr>
        <w:fldChar w:fldCharType="end"/>
      </w:r>
    </w:p>
    <w:p w14:paraId="555E86B8">
      <w:pPr>
        <w:pStyle w:val="9"/>
        <w:tabs>
          <w:tab w:val="right" w:leader="dot" w:pos="9638"/>
        </w:tabs>
        <w:rPr>
          <w:rFonts w:ascii="宋体" w:cs="宋体"/>
          <w:color w:val="auto"/>
          <w:sz w:val="24"/>
        </w:rPr>
      </w:pPr>
      <w:r>
        <w:rPr>
          <w:color w:val="auto"/>
        </w:rPr>
        <w:fldChar w:fldCharType="begin"/>
      </w:r>
      <w:r>
        <w:rPr>
          <w:color w:val="auto"/>
        </w:rPr>
        <w:instrText xml:space="preserve"> HYPERLINK \l "_Toc22960" </w:instrText>
      </w:r>
      <w:r>
        <w:rPr>
          <w:color w:val="auto"/>
        </w:rPr>
        <w:fldChar w:fldCharType="separate"/>
      </w:r>
      <w:r>
        <w:rPr>
          <w:rFonts w:hint="eastAsia" w:ascii="宋体" w:hAnsi="宋体" w:cs="宋体"/>
          <w:color w:val="auto"/>
          <w:sz w:val="24"/>
        </w:rPr>
        <w:t>第四部分</w:t>
      </w:r>
      <w:r>
        <w:rPr>
          <w:rFonts w:ascii="宋体" w:hAnsi="宋体" w:cs="宋体"/>
          <w:color w:val="auto"/>
          <w:sz w:val="24"/>
        </w:rPr>
        <w:t xml:space="preserve">  </w:t>
      </w:r>
      <w:r>
        <w:rPr>
          <w:rFonts w:hint="eastAsia" w:ascii="宋体" w:hAnsi="宋体" w:cs="宋体"/>
          <w:color w:val="auto"/>
          <w:sz w:val="24"/>
        </w:rPr>
        <w:t>采购内</w:t>
      </w:r>
      <w:bookmarkStart w:id="3" w:name="_Hlt496175998"/>
      <w:bookmarkStart w:id="4" w:name="_Hlt496185564"/>
      <w:bookmarkStart w:id="5" w:name="_Hlt496175997"/>
      <w:bookmarkStart w:id="6" w:name="_Hlt496185565"/>
      <w:r>
        <w:rPr>
          <w:rFonts w:hint="eastAsia" w:ascii="宋体" w:hAnsi="宋体" w:cs="宋体"/>
          <w:color w:val="auto"/>
          <w:sz w:val="24"/>
        </w:rPr>
        <w:t>容</w:t>
      </w:r>
      <w:bookmarkEnd w:id="3"/>
      <w:bookmarkEnd w:id="4"/>
      <w:bookmarkEnd w:id="5"/>
      <w:bookmarkEnd w:id="6"/>
      <w:r>
        <w:rPr>
          <w:rFonts w:ascii="宋体" w:cs="宋体"/>
          <w:color w:val="auto"/>
          <w:sz w:val="24"/>
        </w:rPr>
        <w:tab/>
      </w:r>
      <w:r>
        <w:rPr>
          <w:rFonts w:ascii="宋体" w:hAnsi="宋体" w:cs="宋体"/>
          <w:color w:val="auto"/>
          <w:sz w:val="24"/>
        </w:rPr>
        <w:t>1</w:t>
      </w:r>
      <w:r>
        <w:rPr>
          <w:rFonts w:ascii="宋体" w:hAnsi="宋体" w:cs="宋体"/>
          <w:color w:val="auto"/>
          <w:sz w:val="24"/>
        </w:rPr>
        <w:fldChar w:fldCharType="end"/>
      </w:r>
      <w:r>
        <w:rPr>
          <w:rFonts w:ascii="宋体" w:hAnsi="宋体" w:cs="宋体"/>
          <w:color w:val="auto"/>
          <w:sz w:val="24"/>
        </w:rPr>
        <w:t>2</w:t>
      </w:r>
    </w:p>
    <w:p w14:paraId="73E05467">
      <w:pPr>
        <w:pStyle w:val="9"/>
        <w:tabs>
          <w:tab w:val="right" w:leader="dot" w:pos="9638"/>
        </w:tabs>
        <w:rPr>
          <w:rFonts w:ascii="宋体" w:cs="宋体"/>
          <w:color w:val="auto"/>
          <w:sz w:val="24"/>
        </w:rPr>
      </w:pPr>
      <w:r>
        <w:rPr>
          <w:color w:val="auto"/>
        </w:rPr>
        <w:fldChar w:fldCharType="begin"/>
      </w:r>
      <w:r>
        <w:rPr>
          <w:color w:val="auto"/>
        </w:rPr>
        <w:instrText xml:space="preserve"> HYPERLINK \l "_Toc24173" </w:instrText>
      </w:r>
      <w:r>
        <w:rPr>
          <w:color w:val="auto"/>
        </w:rPr>
        <w:fldChar w:fldCharType="separate"/>
      </w:r>
      <w:r>
        <w:rPr>
          <w:rFonts w:hint="eastAsia" w:ascii="宋体" w:hAnsi="宋体" w:cs="宋体"/>
          <w:color w:val="auto"/>
          <w:sz w:val="24"/>
        </w:rPr>
        <w:t>第五部分</w:t>
      </w:r>
      <w:r>
        <w:rPr>
          <w:rFonts w:ascii="宋体" w:hAnsi="宋体" w:cs="宋体"/>
          <w:color w:val="auto"/>
          <w:sz w:val="24"/>
        </w:rPr>
        <w:t xml:space="preserve">  </w:t>
      </w:r>
      <w:r>
        <w:rPr>
          <w:rFonts w:hint="eastAsia" w:ascii="宋体" w:hAnsi="宋体" w:cs="宋体"/>
          <w:color w:val="auto"/>
          <w:sz w:val="24"/>
        </w:rPr>
        <w:t>合同授予</w:t>
      </w:r>
      <w:r>
        <w:rPr>
          <w:rFonts w:ascii="宋体" w:cs="宋体"/>
          <w:color w:val="auto"/>
          <w:sz w:val="24"/>
        </w:rPr>
        <w:tab/>
      </w:r>
      <w:r>
        <w:rPr>
          <w:rFonts w:ascii="宋体" w:hAnsi="宋体" w:cs="宋体"/>
          <w:color w:val="auto"/>
          <w:sz w:val="24"/>
        </w:rPr>
        <w:t>1</w:t>
      </w:r>
      <w:r>
        <w:rPr>
          <w:rFonts w:ascii="宋体" w:hAnsi="宋体" w:cs="宋体"/>
          <w:color w:val="auto"/>
          <w:sz w:val="24"/>
        </w:rPr>
        <w:fldChar w:fldCharType="end"/>
      </w:r>
      <w:r>
        <w:rPr>
          <w:rFonts w:ascii="宋体" w:hAnsi="宋体" w:cs="宋体"/>
          <w:color w:val="auto"/>
          <w:sz w:val="24"/>
        </w:rPr>
        <w:t>3</w:t>
      </w:r>
    </w:p>
    <w:p w14:paraId="6C1B9C44">
      <w:pPr>
        <w:pStyle w:val="9"/>
        <w:tabs>
          <w:tab w:val="right" w:leader="dot" w:pos="9638"/>
        </w:tabs>
        <w:rPr>
          <w:rFonts w:ascii="宋体" w:cs="宋体"/>
          <w:color w:val="auto"/>
          <w:sz w:val="24"/>
        </w:rPr>
      </w:pPr>
      <w:r>
        <w:rPr>
          <w:color w:val="auto"/>
        </w:rPr>
        <w:fldChar w:fldCharType="begin"/>
      </w:r>
      <w:r>
        <w:rPr>
          <w:color w:val="auto"/>
        </w:rPr>
        <w:instrText xml:space="preserve"> HYPERLINK \l "_Toc22583" </w:instrText>
      </w:r>
      <w:r>
        <w:rPr>
          <w:color w:val="auto"/>
        </w:rPr>
        <w:fldChar w:fldCharType="separate"/>
      </w:r>
      <w:r>
        <w:rPr>
          <w:rFonts w:hint="eastAsia" w:ascii="宋体" w:hAnsi="宋体" w:cs="宋体"/>
          <w:color w:val="auto"/>
          <w:sz w:val="24"/>
        </w:rPr>
        <w:t>第六部分</w:t>
      </w:r>
      <w:r>
        <w:rPr>
          <w:rFonts w:ascii="宋体" w:hAnsi="宋体" w:cs="宋体"/>
          <w:color w:val="auto"/>
          <w:sz w:val="24"/>
        </w:rPr>
        <w:t xml:space="preserve">  </w:t>
      </w:r>
      <w:r>
        <w:rPr>
          <w:rFonts w:hint="eastAsia" w:ascii="宋体" w:hAnsi="宋体" w:cs="宋体"/>
          <w:color w:val="auto"/>
          <w:sz w:val="24"/>
        </w:rPr>
        <w:t>采购控制价</w:t>
      </w:r>
      <w:r>
        <w:rPr>
          <w:rFonts w:ascii="宋体" w:cs="宋体"/>
          <w:color w:val="auto"/>
          <w:sz w:val="24"/>
        </w:rPr>
        <w:tab/>
      </w:r>
      <w:r>
        <w:rPr>
          <w:rFonts w:ascii="宋体" w:hAnsi="宋体" w:cs="宋体"/>
          <w:color w:val="auto"/>
          <w:sz w:val="24"/>
        </w:rPr>
        <w:t>4</w:t>
      </w:r>
      <w:r>
        <w:rPr>
          <w:rFonts w:ascii="宋体" w:hAnsi="宋体" w:cs="宋体"/>
          <w:color w:val="auto"/>
          <w:sz w:val="24"/>
        </w:rPr>
        <w:fldChar w:fldCharType="end"/>
      </w:r>
      <w:r>
        <w:rPr>
          <w:rFonts w:ascii="宋体" w:hAnsi="宋体" w:cs="宋体"/>
          <w:color w:val="auto"/>
          <w:sz w:val="24"/>
        </w:rPr>
        <w:t>1</w:t>
      </w:r>
    </w:p>
    <w:p w14:paraId="6EF732D4">
      <w:pPr>
        <w:pStyle w:val="9"/>
        <w:tabs>
          <w:tab w:val="right" w:leader="dot" w:pos="9638"/>
        </w:tabs>
        <w:rPr>
          <w:rFonts w:ascii="宋体" w:cs="宋体"/>
          <w:color w:val="auto"/>
          <w:sz w:val="24"/>
        </w:rPr>
      </w:pPr>
      <w:r>
        <w:rPr>
          <w:color w:val="auto"/>
        </w:rPr>
        <w:fldChar w:fldCharType="begin"/>
      </w:r>
      <w:r>
        <w:rPr>
          <w:color w:val="auto"/>
        </w:rPr>
        <w:instrText xml:space="preserve"> HYPERLINK \l "_Toc22583" </w:instrText>
      </w:r>
      <w:r>
        <w:rPr>
          <w:color w:val="auto"/>
        </w:rPr>
        <w:fldChar w:fldCharType="separate"/>
      </w:r>
      <w:r>
        <w:rPr>
          <w:rFonts w:hint="eastAsia" w:ascii="宋体" w:hAnsi="宋体" w:cs="宋体"/>
          <w:color w:val="auto"/>
          <w:sz w:val="24"/>
        </w:rPr>
        <w:t>第七部分</w:t>
      </w:r>
      <w:r>
        <w:rPr>
          <w:rFonts w:ascii="宋体" w:hAnsi="宋体" w:cs="宋体"/>
          <w:color w:val="auto"/>
          <w:sz w:val="24"/>
        </w:rPr>
        <w:t xml:space="preserve">  </w:t>
      </w:r>
      <w:r>
        <w:rPr>
          <w:rFonts w:hint="eastAsia" w:ascii="宋体" w:hAnsi="宋体" w:cs="宋体"/>
          <w:color w:val="auto"/>
          <w:sz w:val="24"/>
        </w:rPr>
        <w:t>响应文件格式</w:t>
      </w:r>
      <w:r>
        <w:rPr>
          <w:rFonts w:ascii="宋体" w:cs="宋体"/>
          <w:color w:val="auto"/>
          <w:sz w:val="24"/>
        </w:rPr>
        <w:tab/>
      </w:r>
      <w:r>
        <w:rPr>
          <w:rFonts w:ascii="宋体" w:hAnsi="宋体" w:cs="宋体"/>
          <w:color w:val="auto"/>
          <w:sz w:val="24"/>
        </w:rPr>
        <w:t>4</w:t>
      </w:r>
      <w:r>
        <w:rPr>
          <w:rFonts w:ascii="宋体" w:hAnsi="宋体" w:cs="宋体"/>
          <w:color w:val="auto"/>
          <w:sz w:val="24"/>
        </w:rPr>
        <w:fldChar w:fldCharType="end"/>
      </w:r>
      <w:r>
        <w:rPr>
          <w:rFonts w:ascii="宋体" w:hAnsi="宋体" w:cs="宋体"/>
          <w:color w:val="auto"/>
          <w:sz w:val="24"/>
        </w:rPr>
        <w:t>2</w:t>
      </w:r>
    </w:p>
    <w:p w14:paraId="622CD095">
      <w:pPr>
        <w:pStyle w:val="9"/>
        <w:tabs>
          <w:tab w:val="right" w:leader="dot" w:pos="9638"/>
        </w:tabs>
        <w:rPr>
          <w:rFonts w:ascii="宋体" w:cs="宋体"/>
          <w:color w:val="auto"/>
          <w:sz w:val="24"/>
        </w:rPr>
      </w:pPr>
    </w:p>
    <w:p w14:paraId="6C9AF46C">
      <w:pPr>
        <w:jc w:val="left"/>
        <w:rPr>
          <w:rFonts w:ascii="宋体" w:cs="宋体"/>
          <w:color w:val="auto"/>
          <w:sz w:val="24"/>
        </w:rPr>
      </w:pPr>
      <w:r>
        <w:rPr>
          <w:rFonts w:ascii="宋体" w:hAnsi="宋体" w:cs="宋体"/>
          <w:color w:val="auto"/>
          <w:sz w:val="24"/>
        </w:rPr>
        <w:fldChar w:fldCharType="end"/>
      </w:r>
    </w:p>
    <w:p w14:paraId="6A2F6C9F">
      <w:pPr>
        <w:spacing w:line="360" w:lineRule="auto"/>
        <w:jc w:val="center"/>
        <w:outlineLvl w:val="0"/>
        <w:rPr>
          <w:rFonts w:ascii="宋体" w:cs="宋体"/>
          <w:b/>
          <w:color w:val="auto"/>
          <w:sz w:val="24"/>
        </w:rPr>
        <w:sectPr>
          <w:footerReference r:id="rId11" w:type="first"/>
          <w:headerReference r:id="rId9" w:type="default"/>
          <w:footerReference r:id="rId10" w:type="default"/>
          <w:pgSz w:w="11906" w:h="16838"/>
          <w:pgMar w:top="1134" w:right="1134" w:bottom="1134" w:left="1134" w:header="851" w:footer="992" w:gutter="0"/>
          <w:pgNumType w:start="1"/>
          <w:cols w:space="720" w:num="1"/>
          <w:docGrid w:type="lines" w:linePitch="286" w:charSpace="0"/>
        </w:sectPr>
      </w:pPr>
      <w:bookmarkStart w:id="7" w:name="_Toc10775"/>
      <w:bookmarkStart w:id="8" w:name="_Toc15040"/>
    </w:p>
    <w:p w14:paraId="32088949">
      <w:pPr>
        <w:jc w:val="center"/>
        <w:rPr>
          <w:rFonts w:ascii="宋体" w:cs="宋体"/>
          <w:b/>
          <w:color w:val="auto"/>
          <w:sz w:val="32"/>
          <w:szCs w:val="32"/>
        </w:rPr>
      </w:pPr>
      <w:r>
        <w:rPr>
          <w:rFonts w:hint="eastAsia" w:ascii="宋体" w:hAnsi="宋体" w:cs="宋体"/>
          <w:b/>
          <w:color w:val="auto"/>
          <w:sz w:val="32"/>
          <w:szCs w:val="32"/>
        </w:rPr>
        <w:t>第一部分</w:t>
      </w:r>
      <w:r>
        <w:rPr>
          <w:rFonts w:ascii="宋体" w:hAnsi="宋体" w:cs="宋体"/>
          <w:b/>
          <w:color w:val="auto"/>
          <w:sz w:val="32"/>
          <w:szCs w:val="32"/>
        </w:rPr>
        <w:t xml:space="preserve">  </w:t>
      </w:r>
      <w:r>
        <w:rPr>
          <w:rFonts w:hint="eastAsia" w:ascii="宋体" w:hAnsi="宋体" w:cs="宋体"/>
          <w:b/>
          <w:color w:val="auto"/>
          <w:sz w:val="32"/>
          <w:szCs w:val="32"/>
        </w:rPr>
        <w:t>竞争性磋商公告</w:t>
      </w:r>
      <w:bookmarkEnd w:id="7"/>
      <w:bookmarkEnd w:id="8"/>
    </w:p>
    <w:p w14:paraId="07370C6A">
      <w:pPr>
        <w:spacing w:line="360" w:lineRule="auto"/>
        <w:ind w:firstLine="482" w:firstLineChars="200"/>
        <w:rPr>
          <w:rFonts w:ascii="宋体" w:cs="宋体"/>
          <w:color w:val="auto"/>
          <w:sz w:val="24"/>
        </w:rPr>
      </w:pPr>
      <w:r>
        <w:rPr>
          <w:rFonts w:hint="eastAsia" w:ascii="宋体" w:hAnsi="宋体" w:cs="宋体"/>
          <w:b/>
          <w:bCs/>
          <w:color w:val="auto"/>
          <w:sz w:val="24"/>
        </w:rPr>
        <w:t>一、采</w:t>
      </w:r>
      <w:r>
        <w:rPr>
          <w:rFonts w:ascii="宋体" w:hAnsi="宋体" w:cs="宋体"/>
          <w:b/>
          <w:bCs/>
          <w:color w:val="auto"/>
          <w:sz w:val="24"/>
        </w:rPr>
        <w:t xml:space="preserve"> </w:t>
      </w:r>
      <w:r>
        <w:rPr>
          <w:rFonts w:hint="eastAsia" w:ascii="宋体" w:hAnsi="宋体" w:cs="宋体"/>
          <w:b/>
          <w:bCs/>
          <w:color w:val="auto"/>
          <w:sz w:val="24"/>
        </w:rPr>
        <w:t>购</w:t>
      </w:r>
      <w:r>
        <w:rPr>
          <w:rFonts w:ascii="宋体" w:hAnsi="宋体" w:cs="宋体"/>
          <w:b/>
          <w:bCs/>
          <w:color w:val="auto"/>
          <w:sz w:val="24"/>
        </w:rPr>
        <w:t xml:space="preserve"> </w:t>
      </w:r>
      <w:r>
        <w:rPr>
          <w:rFonts w:hint="eastAsia" w:ascii="宋体" w:hAnsi="宋体" w:cs="宋体"/>
          <w:b/>
          <w:bCs/>
          <w:color w:val="auto"/>
          <w:sz w:val="24"/>
        </w:rPr>
        <w:t>人</w:t>
      </w:r>
      <w:r>
        <w:rPr>
          <w:rFonts w:hint="eastAsia" w:ascii="宋体" w:hAnsi="宋体" w:cs="宋体"/>
          <w:color w:val="auto"/>
          <w:sz w:val="24"/>
        </w:rPr>
        <w:t>：</w:t>
      </w:r>
      <w:r>
        <w:rPr>
          <w:rFonts w:hint="eastAsia" w:ascii="宋体" w:hAnsi="宋体" w:cs="宋体"/>
          <w:color w:val="auto"/>
          <w:sz w:val="24"/>
          <w:lang w:eastAsia="zh-CN"/>
        </w:rPr>
        <w:t>邹城市北宿镇五里社区居民委员会</w:t>
      </w:r>
      <w:r>
        <w:rPr>
          <w:rFonts w:ascii="宋体" w:hAnsi="宋体" w:cs="宋体"/>
          <w:color w:val="auto"/>
          <w:sz w:val="24"/>
        </w:rPr>
        <w:t xml:space="preserve"> </w:t>
      </w:r>
    </w:p>
    <w:p w14:paraId="078553A6">
      <w:pPr>
        <w:spacing w:line="360" w:lineRule="auto"/>
        <w:ind w:firstLine="482" w:firstLineChars="200"/>
        <w:rPr>
          <w:rFonts w:hint="eastAsia" w:ascii="宋体" w:eastAsia="宋体" w:cs="宋体"/>
          <w:color w:val="auto"/>
          <w:sz w:val="24"/>
          <w:lang w:eastAsia="zh-CN"/>
        </w:rPr>
      </w:pPr>
      <w:r>
        <w:rPr>
          <w:rFonts w:hint="eastAsia" w:ascii="宋体" w:hAnsi="宋体" w:cs="宋体"/>
          <w:b/>
          <w:bCs/>
          <w:color w:val="auto"/>
          <w:sz w:val="24"/>
        </w:rPr>
        <w:t>二、项目名称</w:t>
      </w:r>
      <w:r>
        <w:rPr>
          <w:rFonts w:hint="eastAsia" w:ascii="宋体" w:hAnsi="宋体" w:cs="宋体"/>
          <w:color w:val="auto"/>
          <w:sz w:val="24"/>
        </w:rPr>
        <w:t>：</w:t>
      </w:r>
      <w:r>
        <w:rPr>
          <w:rFonts w:hint="eastAsia" w:ascii="宋体" w:hAnsi="宋体" w:cs="宋体"/>
          <w:color w:val="auto"/>
          <w:sz w:val="24"/>
          <w:lang w:eastAsia="zh-CN"/>
        </w:rPr>
        <w:t>邹城市北宿镇五里社区老年公寓维修改造工程</w:t>
      </w:r>
    </w:p>
    <w:p w14:paraId="26313603">
      <w:pPr>
        <w:spacing w:line="360" w:lineRule="auto"/>
        <w:ind w:firstLine="482" w:firstLineChars="200"/>
        <w:rPr>
          <w:rFonts w:hint="eastAsia" w:ascii="宋体" w:eastAsia="宋体" w:cs="宋体"/>
          <w:color w:val="auto"/>
          <w:sz w:val="24"/>
          <w:lang w:eastAsia="zh-CN"/>
        </w:rPr>
      </w:pPr>
      <w:r>
        <w:rPr>
          <w:rFonts w:hint="eastAsia" w:ascii="宋体" w:hAnsi="宋体" w:cs="宋体"/>
          <w:b/>
          <w:bCs/>
          <w:color w:val="auto"/>
          <w:sz w:val="24"/>
        </w:rPr>
        <w:t>三、项目编号</w:t>
      </w:r>
      <w:r>
        <w:rPr>
          <w:rFonts w:hint="eastAsia" w:ascii="宋体" w:hAnsi="宋体" w:cs="宋体"/>
          <w:color w:val="auto"/>
          <w:sz w:val="24"/>
        </w:rPr>
        <w:t>：</w:t>
      </w:r>
      <w:r>
        <w:rPr>
          <w:rFonts w:hint="eastAsia" w:ascii="宋体" w:hAnsi="宋体" w:cs="宋体"/>
          <w:color w:val="auto"/>
          <w:sz w:val="24"/>
          <w:lang w:eastAsia="zh-CN"/>
        </w:rPr>
        <w:t>SX-2025-007</w:t>
      </w:r>
    </w:p>
    <w:p w14:paraId="443E8753">
      <w:pPr>
        <w:spacing w:line="360" w:lineRule="auto"/>
        <w:ind w:firstLine="482" w:firstLineChars="200"/>
        <w:rPr>
          <w:rFonts w:ascii="宋体" w:cs="宋体"/>
          <w:color w:val="auto"/>
          <w:sz w:val="24"/>
        </w:rPr>
      </w:pPr>
      <w:r>
        <w:rPr>
          <w:rFonts w:hint="eastAsia" w:ascii="宋体" w:hAnsi="宋体" w:cs="宋体"/>
          <w:b/>
          <w:bCs/>
          <w:color w:val="auto"/>
          <w:sz w:val="24"/>
        </w:rPr>
        <w:t>四、采购内容</w:t>
      </w:r>
      <w:r>
        <w:rPr>
          <w:rFonts w:hint="eastAsia" w:ascii="宋体" w:hAnsi="宋体" w:cs="宋体"/>
          <w:color w:val="auto"/>
          <w:sz w:val="24"/>
        </w:rPr>
        <w:t>：</w:t>
      </w:r>
      <w:r>
        <w:rPr>
          <w:rFonts w:hint="eastAsia" w:ascii="宋体" w:hAnsi="宋体" w:cs="宋体"/>
          <w:color w:val="auto"/>
          <w:sz w:val="24"/>
          <w:lang w:eastAsia="zh-CN"/>
        </w:rPr>
        <w:t>邹城市北宿镇五里社区老年公寓维修改造工程</w:t>
      </w:r>
      <w:r>
        <w:rPr>
          <w:rFonts w:hint="eastAsia" w:ascii="宋体" w:hAnsi="宋体" w:cs="宋体"/>
          <w:color w:val="auto"/>
          <w:sz w:val="24"/>
        </w:rPr>
        <w:t>，主要包括：</w:t>
      </w:r>
      <w:r>
        <w:rPr>
          <w:rFonts w:hint="eastAsia" w:ascii="宋体" w:hAnsi="宋体" w:cs="宋体"/>
          <w:color w:val="auto"/>
          <w:sz w:val="24"/>
          <w:lang w:val="en-US" w:eastAsia="zh-CN"/>
        </w:rPr>
        <w:t>公共走廊及室内房间地板砖地面、踢脚及墙面砖拆除，建筑垃圾清理，新做800*800地板砖地面、300*450墙面砖内墙，拆除更换照明灯具以及水嘴等工程内容</w:t>
      </w:r>
      <w:r>
        <w:rPr>
          <w:rFonts w:hint="eastAsia" w:ascii="宋体" w:hAnsi="宋体" w:cs="宋体"/>
          <w:color w:val="auto"/>
          <w:sz w:val="24"/>
        </w:rPr>
        <w:t>，采购预算（控制价）为</w:t>
      </w:r>
      <w:r>
        <w:rPr>
          <w:rFonts w:hint="eastAsia" w:ascii="宋体" w:hAnsi="宋体" w:cs="宋体"/>
          <w:color w:val="auto"/>
          <w:sz w:val="24"/>
          <w:lang w:eastAsia="zh-CN"/>
        </w:rPr>
        <w:t>336859.42</w:t>
      </w:r>
      <w:r>
        <w:rPr>
          <w:rFonts w:hint="eastAsia" w:ascii="宋体" w:hAnsi="宋体" w:cs="宋体"/>
          <w:color w:val="auto"/>
          <w:sz w:val="24"/>
        </w:rPr>
        <w:t>元，具体内容详见采购预算</w:t>
      </w:r>
      <w:r>
        <w:rPr>
          <w:rFonts w:ascii="宋体" w:hAnsi="宋体" w:cs="宋体"/>
          <w:color w:val="auto"/>
          <w:sz w:val="24"/>
        </w:rPr>
        <w:t>(</w:t>
      </w:r>
      <w:r>
        <w:rPr>
          <w:rFonts w:hint="eastAsia" w:ascii="宋体" w:hAnsi="宋体" w:cs="宋体"/>
          <w:color w:val="auto"/>
          <w:sz w:val="24"/>
        </w:rPr>
        <w:t>控制价</w:t>
      </w:r>
      <w:r>
        <w:rPr>
          <w:rFonts w:ascii="宋体" w:hAnsi="宋体" w:cs="宋体"/>
          <w:color w:val="auto"/>
          <w:sz w:val="24"/>
        </w:rPr>
        <w:t>)</w:t>
      </w:r>
      <w:r>
        <w:rPr>
          <w:rFonts w:hint="eastAsia" w:ascii="宋体" w:hAnsi="宋体" w:cs="宋体"/>
          <w:color w:val="auto"/>
          <w:sz w:val="24"/>
        </w:rPr>
        <w:t>。</w:t>
      </w:r>
    </w:p>
    <w:p w14:paraId="4450834C">
      <w:pPr>
        <w:spacing w:line="360" w:lineRule="auto"/>
        <w:ind w:firstLine="482" w:firstLineChars="200"/>
        <w:rPr>
          <w:rFonts w:ascii="宋体" w:cs="宋体"/>
          <w:color w:val="auto"/>
          <w:sz w:val="24"/>
        </w:rPr>
      </w:pPr>
      <w:r>
        <w:rPr>
          <w:rFonts w:hint="eastAsia" w:ascii="宋体" w:hAnsi="宋体" w:cs="宋体"/>
          <w:b/>
          <w:bCs/>
          <w:color w:val="auto"/>
          <w:sz w:val="24"/>
        </w:rPr>
        <w:t>五、供应商资格要求</w:t>
      </w:r>
      <w:r>
        <w:rPr>
          <w:rFonts w:hint="eastAsia" w:ascii="宋体" w:hAnsi="宋体" w:cs="宋体"/>
          <w:color w:val="auto"/>
          <w:sz w:val="24"/>
        </w:rPr>
        <w:t>：</w:t>
      </w:r>
    </w:p>
    <w:p w14:paraId="4A265926">
      <w:pPr>
        <w:widowControl/>
        <w:shd w:val="clear" w:color="auto" w:fill="FFFFFF"/>
        <w:spacing w:beforeLines="50" w:line="408" w:lineRule="auto"/>
        <w:ind w:firstLine="480" w:firstLineChars="200"/>
        <w:jc w:val="left"/>
        <w:rPr>
          <w:rFonts w:asci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、具备《政府采购法》第二十二条规定的条件。</w:t>
      </w:r>
    </w:p>
    <w:p w14:paraId="17EAB77F">
      <w:pPr>
        <w:widowControl/>
        <w:shd w:val="clear" w:color="auto" w:fill="FFFFFF"/>
        <w:spacing w:beforeLines="50" w:line="408" w:lineRule="auto"/>
        <w:ind w:firstLine="480" w:firstLineChars="200"/>
        <w:jc w:val="left"/>
        <w:rPr>
          <w:rFonts w:ascii="宋体" w:cs="宋体"/>
          <w:color w:val="auto"/>
          <w:kern w:val="0"/>
          <w:sz w:val="24"/>
        </w:rPr>
      </w:pPr>
      <w:r>
        <w:rPr>
          <w:rFonts w:ascii="宋体" w:hAnsi="宋体" w:cs="宋体"/>
          <w:color w:val="auto"/>
          <w:kern w:val="0"/>
          <w:sz w:val="24"/>
        </w:rPr>
        <w:t>2</w:t>
      </w:r>
      <w:r>
        <w:rPr>
          <w:rFonts w:hint="eastAsia" w:ascii="宋体" w:hAnsi="宋体" w:cs="宋体"/>
          <w:color w:val="auto"/>
          <w:kern w:val="0"/>
          <w:sz w:val="24"/>
        </w:rPr>
        <w:t>、本次采购要求供应商须具备</w:t>
      </w:r>
      <w:r>
        <w:rPr>
          <w:rFonts w:hint="eastAsia" w:ascii="宋体" w:hAnsi="宋体" w:cs="宋体"/>
          <w:b/>
          <w:bCs/>
          <w:color w:val="auto"/>
          <w:kern w:val="0"/>
          <w:sz w:val="24"/>
          <w:u w:val="single"/>
        </w:rPr>
        <w:t>建筑工程施工总承包叁级及以上资质</w:t>
      </w:r>
      <w:r>
        <w:rPr>
          <w:rFonts w:hint="eastAsia" w:ascii="宋体" w:hAnsi="宋体" w:cs="宋体"/>
          <w:color w:val="auto"/>
          <w:kern w:val="0"/>
          <w:sz w:val="24"/>
        </w:rPr>
        <w:t>，并在人员、设备、资金等方面具有相应的施工能力，无拖欠农民工工资的不良行为。其中，</w:t>
      </w:r>
      <w:r>
        <w:rPr>
          <w:rFonts w:hint="eastAsia" w:ascii="宋体" w:hAnsi="宋体" w:cs="宋体"/>
          <w:b/>
          <w:bCs/>
          <w:color w:val="auto"/>
          <w:kern w:val="0"/>
          <w:sz w:val="24"/>
          <w:u w:val="single"/>
        </w:rPr>
        <w:t>供应商拟派项目经理须具备建筑工程及以上注册建造师执业资格</w:t>
      </w:r>
      <w:r>
        <w:rPr>
          <w:rFonts w:hint="eastAsia" w:ascii="宋体" w:hAnsi="宋体" w:cs="宋体"/>
          <w:color w:val="auto"/>
          <w:kern w:val="0"/>
          <w:sz w:val="24"/>
        </w:rPr>
        <w:t>，具备有效的安全生产考核合格证书，且未担任其他在施建设工程项目的项目经理。</w:t>
      </w:r>
    </w:p>
    <w:p w14:paraId="667B4B54">
      <w:pPr>
        <w:widowControl/>
        <w:shd w:val="clear" w:color="auto" w:fill="FFFFFF"/>
        <w:spacing w:line="408" w:lineRule="auto"/>
        <w:ind w:firstLine="480" w:firstLineChars="200"/>
        <w:jc w:val="left"/>
        <w:rPr>
          <w:rFonts w:ascii="宋体" w:cs="宋体"/>
          <w:b/>
          <w:bCs/>
          <w:color w:val="auto"/>
          <w:sz w:val="24"/>
        </w:rPr>
      </w:pPr>
      <w:r>
        <w:rPr>
          <w:rFonts w:ascii="宋体" w:hAnsi="宋体" w:cs="宋体"/>
          <w:color w:val="auto"/>
          <w:kern w:val="0"/>
          <w:sz w:val="24"/>
        </w:rPr>
        <w:t>3</w:t>
      </w:r>
      <w:r>
        <w:rPr>
          <w:rFonts w:hint="eastAsia" w:ascii="宋体" w:hAnsi="宋体" w:cs="宋体"/>
          <w:color w:val="auto"/>
          <w:kern w:val="0"/>
          <w:sz w:val="24"/>
        </w:rPr>
        <w:t>、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bCs/>
          <w:color w:val="auto"/>
          <w:sz w:val="24"/>
          <w:u w:val="single"/>
        </w:rPr>
        <w:t>供应商在磋商时未按上述要求提供证明材料的，磋商小组根据竞争性磋商文件规定否决其磋商响应文件，涉及评审办法的，将不予计分。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w:t>
      </w:r>
      <w:r>
        <w:rPr>
          <w:rFonts w:hint="eastAsia" w:ascii="宋体" w:hAnsi="宋体" w:cs="宋体"/>
          <w:b/>
          <w:bCs/>
          <w:color w:val="auto"/>
          <w:sz w:val="24"/>
          <w:szCs w:val="24"/>
          <w:highlight w:val="none"/>
          <w:u w:val="single"/>
          <w:lang w:val="en-US" w:eastAsia="zh-CN"/>
        </w:rPr>
        <w:t>彩色</w:t>
      </w:r>
      <w:r>
        <w:rPr>
          <w:rFonts w:hint="eastAsia" w:ascii="宋体" w:hAnsi="宋体" w:eastAsia="宋体" w:cs="宋体"/>
          <w:b/>
          <w:bCs/>
          <w:color w:val="auto"/>
          <w:sz w:val="24"/>
          <w:szCs w:val="24"/>
          <w:highlight w:val="none"/>
          <w:u w:val="single"/>
        </w:rPr>
        <w:t>打印件(打印件上注明查询网址)</w:t>
      </w:r>
      <w:r>
        <w:rPr>
          <w:rFonts w:hint="eastAsia" w:ascii="宋体" w:hAnsi="宋体" w:cs="宋体"/>
          <w:b/>
          <w:bCs/>
          <w:color w:val="auto"/>
          <w:sz w:val="24"/>
          <w:szCs w:val="24"/>
          <w:highlight w:val="none"/>
          <w:u w:val="single"/>
          <w:lang w:eastAsia="zh-CN"/>
        </w:rPr>
        <w:t>。</w:t>
      </w:r>
    </w:p>
    <w:p w14:paraId="25EEE5AD">
      <w:pPr>
        <w:widowControl/>
        <w:shd w:val="clear" w:color="auto" w:fill="FFFFFF"/>
        <w:spacing w:line="408" w:lineRule="auto"/>
        <w:ind w:firstLine="480" w:firstLineChars="200"/>
        <w:jc w:val="left"/>
        <w:rPr>
          <w:rFonts w:ascii="宋体" w:cs="宋体"/>
          <w:color w:val="auto"/>
          <w:kern w:val="0"/>
          <w:sz w:val="24"/>
        </w:rPr>
      </w:pPr>
      <w:r>
        <w:rPr>
          <w:rFonts w:ascii="宋体" w:hAnsi="宋体" w:cs="宋体"/>
          <w:color w:val="auto"/>
          <w:kern w:val="0"/>
          <w:sz w:val="24"/>
        </w:rPr>
        <w:t>4</w:t>
      </w:r>
      <w:r>
        <w:rPr>
          <w:rFonts w:hint="eastAsia" w:ascii="宋体" w:hAnsi="宋体" w:cs="宋体"/>
          <w:color w:val="auto"/>
          <w:kern w:val="0"/>
          <w:sz w:val="24"/>
        </w:rPr>
        <w:t>、因建设工地扬尘污染暂扣安全生产许可证的施工单位，不得参与本招标项目的投标</w:t>
      </w:r>
      <w:r>
        <w:rPr>
          <w:rFonts w:ascii="宋体" w:hAnsi="宋体" w:cs="宋体"/>
          <w:color w:val="auto"/>
          <w:kern w:val="0"/>
          <w:sz w:val="24"/>
        </w:rPr>
        <w:t>;</w:t>
      </w:r>
      <w:r>
        <w:rPr>
          <w:rFonts w:hint="eastAsia" w:ascii="宋体" w:hAnsi="宋体" w:cs="宋体"/>
          <w:color w:val="auto"/>
          <w:kern w:val="0"/>
          <w:sz w:val="24"/>
        </w:rPr>
        <w:t>因拖欠农民工工资，计入济宁市诚信黑榜，被限制济宁市内建设工程投标资格的施工单位，不得参与本项目的磋商。</w:t>
      </w:r>
    </w:p>
    <w:p w14:paraId="7CFDE278">
      <w:pPr>
        <w:spacing w:line="360" w:lineRule="auto"/>
        <w:ind w:firstLine="480" w:firstLineChars="200"/>
        <w:rPr>
          <w:rFonts w:ascii="宋体" w:cs="宋体"/>
          <w:color w:val="auto"/>
          <w:sz w:val="24"/>
        </w:rPr>
      </w:pPr>
      <w:r>
        <w:rPr>
          <w:rFonts w:ascii="宋体" w:hAnsi="宋体" w:cs="宋体"/>
          <w:color w:val="auto"/>
          <w:kern w:val="0"/>
          <w:sz w:val="24"/>
        </w:rPr>
        <w:t>5</w:t>
      </w:r>
      <w:r>
        <w:rPr>
          <w:rFonts w:hint="eastAsia" w:ascii="宋体" w:hAnsi="宋体" w:cs="宋体"/>
          <w:color w:val="auto"/>
          <w:kern w:val="0"/>
          <w:sz w:val="24"/>
        </w:rPr>
        <w:t>、本次竞争性磋商不接受联合体。</w:t>
      </w:r>
    </w:p>
    <w:p w14:paraId="5FE0BF1A">
      <w:pPr>
        <w:spacing w:line="360" w:lineRule="auto"/>
        <w:ind w:firstLine="482" w:firstLineChars="200"/>
        <w:rPr>
          <w:rFonts w:ascii="宋体" w:cs="宋体"/>
          <w:color w:val="auto"/>
          <w:sz w:val="24"/>
        </w:rPr>
      </w:pPr>
      <w:r>
        <w:rPr>
          <w:rFonts w:hint="eastAsia" w:ascii="宋体" w:hAnsi="宋体" w:cs="宋体"/>
          <w:b/>
          <w:bCs/>
          <w:color w:val="auto"/>
          <w:sz w:val="24"/>
        </w:rPr>
        <w:t>六、磋商文件的获取</w:t>
      </w:r>
      <w:r>
        <w:rPr>
          <w:rFonts w:hint="eastAsia" w:ascii="宋体" w:hAnsi="宋体" w:cs="宋体"/>
          <w:color w:val="auto"/>
          <w:sz w:val="24"/>
        </w:rPr>
        <w:t>：</w:t>
      </w:r>
    </w:p>
    <w:p w14:paraId="2C0BB960">
      <w:pPr>
        <w:spacing w:line="360" w:lineRule="auto"/>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、磋商文件的获取时间：</w:t>
      </w:r>
      <w:r>
        <w:rPr>
          <w:rFonts w:hint="eastAsia" w:ascii="宋体" w:hAnsi="宋体" w:cs="宋体"/>
          <w:color w:val="auto"/>
          <w:sz w:val="24"/>
          <w:u w:val="single"/>
          <w:lang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ascii="宋体" w:cs="宋体"/>
          <w:color w:val="auto"/>
          <w:sz w:val="24"/>
          <w:u w:val="single"/>
        </w:rPr>
        <w:t>-</w:t>
      </w:r>
      <w:r>
        <w:rPr>
          <w:rFonts w:hint="eastAsia" w:ascii="宋体" w:hAnsi="宋体" w:cs="宋体"/>
          <w:color w:val="auto"/>
          <w:sz w:val="24"/>
          <w:u w:val="single"/>
          <w:lang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26</w:t>
      </w:r>
      <w:r>
        <w:rPr>
          <w:rFonts w:hint="eastAsia" w:ascii="宋体" w:hAnsi="宋体" w:cs="宋体"/>
          <w:color w:val="auto"/>
          <w:sz w:val="24"/>
          <w:u w:val="single"/>
        </w:rPr>
        <w:t>日</w:t>
      </w:r>
      <w:r>
        <w:rPr>
          <w:rFonts w:hint="eastAsia" w:ascii="宋体" w:hAnsi="宋体" w:cs="宋体"/>
          <w:color w:val="auto"/>
          <w:sz w:val="24"/>
        </w:rPr>
        <w:t>；</w:t>
      </w:r>
    </w:p>
    <w:p w14:paraId="228DEF69">
      <w:pPr>
        <w:spacing w:line="360" w:lineRule="auto"/>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磋商文件获取方式：网上下载；磋商响应方不必办理报名手续，登录邹城市外宣网</w:t>
      </w:r>
      <w:r>
        <w:rPr>
          <w:rFonts w:ascii="宋体" w:hAnsi="宋体" w:cs="宋体"/>
          <w:color w:val="auto"/>
          <w:sz w:val="24"/>
        </w:rPr>
        <w:t>(http://www.mencius.gov.cn/)</w:t>
      </w:r>
      <w:r>
        <w:rPr>
          <w:rFonts w:ascii="宋体" w:cs="宋体"/>
          <w:color w:val="auto"/>
          <w:sz w:val="24"/>
        </w:rPr>
        <w:t>-</w:t>
      </w:r>
      <w:r>
        <w:rPr>
          <w:rFonts w:hint="eastAsia" w:ascii="宋体" w:hAnsi="宋体" w:cs="宋体"/>
          <w:color w:val="auto"/>
          <w:sz w:val="24"/>
          <w:lang w:val="en-US" w:eastAsia="zh-CN"/>
        </w:rPr>
        <w:t>乡镇采购</w:t>
      </w:r>
      <w:r>
        <w:rPr>
          <w:rFonts w:hint="eastAsia" w:ascii="宋体" w:hAnsi="宋体" w:cs="宋体"/>
          <w:color w:val="auto"/>
          <w:sz w:val="24"/>
        </w:rPr>
        <w:t>直接点击公告下方附件下载竞争性磋商文件。</w:t>
      </w:r>
    </w:p>
    <w:p w14:paraId="619942DA">
      <w:pPr>
        <w:spacing w:line="360" w:lineRule="auto"/>
        <w:ind w:firstLine="482" w:firstLineChars="200"/>
        <w:rPr>
          <w:rFonts w:ascii="宋体" w:cs="宋体"/>
          <w:color w:val="auto"/>
          <w:sz w:val="24"/>
        </w:rPr>
      </w:pPr>
      <w:r>
        <w:rPr>
          <w:rFonts w:hint="eastAsia" w:ascii="宋体" w:hAnsi="宋体" w:cs="宋体"/>
          <w:b/>
          <w:bCs/>
          <w:color w:val="auto"/>
          <w:sz w:val="24"/>
        </w:rPr>
        <w:t>七、磋商响应文件的递交</w:t>
      </w:r>
      <w:r>
        <w:rPr>
          <w:rFonts w:hint="eastAsia" w:ascii="宋体" w:hAnsi="宋体" w:cs="宋体"/>
          <w:color w:val="auto"/>
          <w:sz w:val="24"/>
        </w:rPr>
        <w:t>：</w:t>
      </w:r>
    </w:p>
    <w:p w14:paraId="3A9C0D34">
      <w:pPr>
        <w:spacing w:line="360" w:lineRule="auto"/>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lang w:eastAsia="zh-CN"/>
        </w:rPr>
        <w:t>邹城市北宿镇五里社区居民委员会</w:t>
      </w:r>
      <w:r>
        <w:rPr>
          <w:rFonts w:hint="eastAsia" w:ascii="宋体" w:hAnsi="宋体" w:cs="宋体"/>
          <w:color w:val="auto"/>
          <w:sz w:val="24"/>
        </w:rPr>
        <w:t>于</w:t>
      </w:r>
      <w:r>
        <w:rPr>
          <w:rFonts w:hint="eastAsia" w:ascii="宋体" w:hAnsi="宋体" w:cs="宋体"/>
          <w:b/>
          <w:bCs/>
          <w:color w:val="auto"/>
          <w:sz w:val="24"/>
          <w:u w:val="single"/>
          <w:lang w:eastAsia="zh-CN"/>
        </w:rPr>
        <w:t>2025</w:t>
      </w:r>
      <w:r>
        <w:rPr>
          <w:rFonts w:ascii="宋体" w:hAnsi="宋体" w:cs="宋体"/>
          <w:b/>
          <w:bCs/>
          <w:color w:val="auto"/>
          <w:sz w:val="24"/>
          <w:u w:val="single"/>
        </w:rPr>
        <w:t xml:space="preserve"> </w:t>
      </w:r>
      <w:r>
        <w:rPr>
          <w:rFonts w:hint="eastAsia" w:ascii="宋体" w:hAnsi="宋体" w:cs="宋体"/>
          <w:b/>
          <w:bCs/>
          <w:color w:val="auto"/>
          <w:sz w:val="24"/>
          <w:u w:val="single"/>
        </w:rPr>
        <w:t>年</w:t>
      </w:r>
      <w:r>
        <w:rPr>
          <w:rFonts w:hint="eastAsia" w:ascii="宋体" w:hAnsi="宋体" w:cs="宋体"/>
          <w:b/>
          <w:bCs/>
          <w:color w:val="auto"/>
          <w:sz w:val="24"/>
          <w:u w:val="single"/>
          <w:lang w:val="en-US" w:eastAsia="zh-CN"/>
        </w:rPr>
        <w:t>03</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26</w:t>
      </w:r>
      <w:r>
        <w:rPr>
          <w:rFonts w:hint="eastAsia" w:ascii="宋体" w:hAnsi="宋体" w:cs="宋体"/>
          <w:b/>
          <w:bCs/>
          <w:color w:val="auto"/>
          <w:sz w:val="24"/>
          <w:u w:val="single"/>
        </w:rPr>
        <w:t>日</w:t>
      </w:r>
      <w:r>
        <w:rPr>
          <w:rFonts w:ascii="宋体" w:hAnsi="宋体" w:cs="宋体"/>
          <w:b/>
          <w:bCs/>
          <w:color w:val="auto"/>
          <w:sz w:val="24"/>
          <w:u w:val="single"/>
        </w:rPr>
        <w:t>09</w:t>
      </w:r>
      <w:r>
        <w:rPr>
          <w:rFonts w:hint="eastAsia" w:ascii="宋体" w:hAnsi="宋体" w:cs="宋体"/>
          <w:b/>
          <w:bCs/>
          <w:color w:val="auto"/>
          <w:sz w:val="24"/>
          <w:u w:val="single"/>
        </w:rPr>
        <w:t>时</w:t>
      </w:r>
      <w:r>
        <w:rPr>
          <w:rFonts w:hint="eastAsia" w:ascii="宋体" w:cs="宋体"/>
          <w:b/>
          <w:bCs/>
          <w:color w:val="auto"/>
          <w:sz w:val="24"/>
          <w:u w:val="single"/>
          <w:lang w:val="en-US" w:eastAsia="zh-CN"/>
        </w:rPr>
        <w:t>3</w:t>
      </w:r>
      <w:r>
        <w:rPr>
          <w:rFonts w:ascii="宋体" w:cs="宋体"/>
          <w:b/>
          <w:bCs/>
          <w:color w:val="auto"/>
          <w:sz w:val="24"/>
          <w:u w:val="single"/>
        </w:rPr>
        <w:t>0</w:t>
      </w:r>
      <w:r>
        <w:rPr>
          <w:rFonts w:hint="eastAsia" w:ascii="宋体" w:hAnsi="宋体" w:cs="宋体"/>
          <w:b/>
          <w:bCs/>
          <w:color w:val="auto"/>
          <w:sz w:val="24"/>
          <w:u w:val="single"/>
        </w:rPr>
        <w:t>分</w:t>
      </w:r>
      <w:r>
        <w:rPr>
          <w:rFonts w:hint="eastAsia" w:ascii="宋体" w:hAnsi="宋体" w:cs="宋体"/>
          <w:color w:val="auto"/>
          <w:sz w:val="24"/>
        </w:rPr>
        <w:t>（北京时间）磋商开始前在邹城市北宿镇公共资源交易中心开标室受理供应商磋商响应文件的递交；</w:t>
      </w:r>
    </w:p>
    <w:p w14:paraId="57497447">
      <w:pPr>
        <w:spacing w:line="360" w:lineRule="auto"/>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、逾期送达或未送达指定地点的磋商响应文件，以及不按照竞争性磋商文件要求密封的响应文件，采购人不予受理。</w:t>
      </w:r>
    </w:p>
    <w:p w14:paraId="0AA81514">
      <w:pPr>
        <w:spacing w:line="360" w:lineRule="auto"/>
        <w:ind w:firstLine="482" w:firstLineChars="200"/>
        <w:rPr>
          <w:rFonts w:ascii="宋体" w:cs="宋体"/>
          <w:b/>
          <w:bCs/>
          <w:color w:val="auto"/>
          <w:sz w:val="24"/>
        </w:rPr>
      </w:pPr>
      <w:r>
        <w:rPr>
          <w:rFonts w:hint="eastAsia" w:ascii="宋体" w:hAnsi="宋体" w:cs="宋体"/>
          <w:b/>
          <w:bCs/>
          <w:color w:val="auto"/>
          <w:sz w:val="24"/>
        </w:rPr>
        <w:t>八、磋商时间与地点：</w:t>
      </w:r>
    </w:p>
    <w:p w14:paraId="4139AF67">
      <w:pPr>
        <w:spacing w:line="360" w:lineRule="auto"/>
        <w:ind w:firstLine="480" w:firstLineChars="200"/>
        <w:rPr>
          <w:rFonts w:ascii="宋体" w:cs="宋体"/>
          <w:color w:val="auto"/>
          <w:sz w:val="24"/>
        </w:rPr>
      </w:pPr>
      <w:r>
        <w:rPr>
          <w:rFonts w:hint="eastAsia" w:ascii="宋体" w:hAnsi="宋体" w:cs="宋体"/>
          <w:color w:val="auto"/>
          <w:sz w:val="24"/>
        </w:rPr>
        <w:t>时间：</w:t>
      </w:r>
      <w:r>
        <w:rPr>
          <w:rFonts w:hint="eastAsia" w:ascii="宋体" w:hAnsi="宋体" w:cs="宋体"/>
          <w:color w:val="auto"/>
          <w:sz w:val="24"/>
          <w:u w:val="single"/>
          <w:lang w:eastAsia="zh-CN"/>
        </w:rPr>
        <w:t>2025</w:t>
      </w:r>
      <w:r>
        <w:rPr>
          <w:rFonts w:ascii="宋体" w:hAnsi="宋体" w:cs="宋体"/>
          <w:color w:val="auto"/>
          <w:sz w:val="24"/>
          <w:u w:val="single"/>
        </w:rPr>
        <w:t xml:space="preserve"> </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26</w:t>
      </w:r>
      <w:r>
        <w:rPr>
          <w:rFonts w:hint="eastAsia" w:ascii="宋体" w:hAnsi="宋体" w:cs="宋体"/>
          <w:color w:val="auto"/>
          <w:sz w:val="24"/>
          <w:u w:val="single"/>
        </w:rPr>
        <w:t>日</w:t>
      </w:r>
      <w:r>
        <w:rPr>
          <w:rFonts w:ascii="宋体" w:hAnsi="宋体" w:cs="宋体"/>
          <w:color w:val="auto"/>
          <w:sz w:val="24"/>
          <w:u w:val="single"/>
        </w:rPr>
        <w:t>09</w:t>
      </w:r>
      <w:r>
        <w:rPr>
          <w:rFonts w:hint="eastAsia" w:ascii="宋体" w:hAnsi="宋体" w:cs="宋体"/>
          <w:color w:val="auto"/>
          <w:sz w:val="24"/>
          <w:u w:val="single"/>
        </w:rPr>
        <w:t>时</w:t>
      </w:r>
      <w:r>
        <w:rPr>
          <w:rFonts w:hint="eastAsia" w:ascii="宋体" w:cs="宋体"/>
          <w:color w:val="auto"/>
          <w:sz w:val="24"/>
          <w:u w:val="single"/>
          <w:lang w:val="en-US" w:eastAsia="zh-CN"/>
        </w:rPr>
        <w:t>3</w:t>
      </w:r>
      <w:r>
        <w:rPr>
          <w:rFonts w:ascii="宋体" w:cs="宋体"/>
          <w:color w:val="auto"/>
          <w:sz w:val="24"/>
          <w:u w:val="single"/>
        </w:rPr>
        <w:t>0</w:t>
      </w:r>
      <w:r>
        <w:rPr>
          <w:rFonts w:hint="eastAsia" w:ascii="宋体" w:hAnsi="宋体" w:cs="宋体"/>
          <w:color w:val="auto"/>
          <w:sz w:val="24"/>
          <w:u w:val="single"/>
        </w:rPr>
        <w:t>分</w:t>
      </w:r>
      <w:r>
        <w:rPr>
          <w:rFonts w:hint="eastAsia" w:ascii="宋体" w:hAnsi="宋体" w:cs="宋体"/>
          <w:color w:val="auto"/>
          <w:sz w:val="24"/>
        </w:rPr>
        <w:t>（北京时间）</w:t>
      </w:r>
    </w:p>
    <w:p w14:paraId="73819A39">
      <w:pPr>
        <w:spacing w:line="360" w:lineRule="auto"/>
        <w:ind w:firstLine="480" w:firstLineChars="200"/>
        <w:rPr>
          <w:rFonts w:ascii="宋体" w:cs="宋体"/>
          <w:color w:val="auto"/>
          <w:sz w:val="24"/>
        </w:rPr>
      </w:pPr>
      <w:r>
        <w:rPr>
          <w:rFonts w:hint="eastAsia" w:ascii="宋体" w:hAnsi="宋体" w:cs="宋体"/>
          <w:color w:val="auto"/>
          <w:sz w:val="24"/>
        </w:rPr>
        <w:t>地点：</w:t>
      </w:r>
      <w:r>
        <w:rPr>
          <w:rFonts w:hint="eastAsia" w:ascii="宋体" w:hAnsi="宋体" w:cs="宋体"/>
          <w:color w:val="auto"/>
          <w:sz w:val="24"/>
          <w:u w:val="single"/>
        </w:rPr>
        <w:t>邹城市北宿镇公共资源交易中心开标室</w:t>
      </w:r>
    </w:p>
    <w:p w14:paraId="7FC4BFF0">
      <w:pPr>
        <w:spacing w:line="360" w:lineRule="auto"/>
        <w:ind w:firstLine="482" w:firstLineChars="200"/>
        <w:rPr>
          <w:rFonts w:ascii="宋体" w:cs="宋体"/>
          <w:color w:val="auto"/>
          <w:sz w:val="24"/>
        </w:rPr>
      </w:pPr>
      <w:r>
        <w:rPr>
          <w:rFonts w:hint="eastAsia" w:ascii="宋体" w:hAnsi="宋体" w:cs="宋体"/>
          <w:b/>
          <w:bCs/>
          <w:color w:val="auto"/>
          <w:sz w:val="24"/>
        </w:rPr>
        <w:t>九、联系方式</w:t>
      </w:r>
      <w:r>
        <w:rPr>
          <w:rFonts w:hint="eastAsia" w:ascii="宋体" w:hAnsi="宋体" w:cs="宋体"/>
          <w:color w:val="auto"/>
          <w:sz w:val="24"/>
        </w:rPr>
        <w:t>：</w:t>
      </w:r>
    </w:p>
    <w:p w14:paraId="3BFB1004">
      <w:pPr>
        <w:spacing w:line="360" w:lineRule="auto"/>
        <w:ind w:firstLine="480" w:firstLineChars="200"/>
        <w:rPr>
          <w:rFonts w:hint="eastAsia" w:ascii="宋体" w:eastAsia="宋体" w:cs="宋体"/>
          <w:color w:val="auto"/>
          <w:sz w:val="24"/>
          <w:lang w:eastAsia="zh-CN"/>
        </w:rPr>
      </w:pPr>
      <w:r>
        <w:rPr>
          <w:rFonts w:hint="eastAsia" w:ascii="宋体" w:hAnsi="宋体" w:cs="宋体"/>
          <w:color w:val="auto"/>
          <w:sz w:val="24"/>
        </w:rPr>
        <w:t>采</w:t>
      </w:r>
      <w:r>
        <w:rPr>
          <w:rFonts w:ascii="宋体" w:hAnsi="宋体" w:cs="宋体"/>
          <w:color w:val="auto"/>
          <w:sz w:val="24"/>
        </w:rPr>
        <w:t xml:space="preserve"> </w:t>
      </w:r>
      <w:r>
        <w:rPr>
          <w:rFonts w:hint="eastAsia" w:ascii="宋体" w:hAnsi="宋体" w:cs="宋体"/>
          <w:color w:val="auto"/>
          <w:sz w:val="24"/>
        </w:rPr>
        <w:t>购</w:t>
      </w:r>
      <w:r>
        <w:rPr>
          <w:rFonts w:ascii="宋体" w:hAnsi="宋体" w:cs="宋体"/>
          <w:color w:val="auto"/>
          <w:sz w:val="24"/>
        </w:rPr>
        <w:t xml:space="preserve"> </w:t>
      </w:r>
      <w:r>
        <w:rPr>
          <w:rFonts w:hint="eastAsia" w:ascii="宋体" w:hAnsi="宋体" w:cs="宋体"/>
          <w:color w:val="auto"/>
          <w:sz w:val="24"/>
        </w:rPr>
        <w:t>人：</w:t>
      </w:r>
      <w:r>
        <w:rPr>
          <w:rFonts w:hint="eastAsia" w:ascii="宋体" w:hAnsi="宋体" w:cs="宋体"/>
          <w:color w:val="auto"/>
          <w:sz w:val="24"/>
          <w:u w:val="single"/>
          <w:lang w:eastAsia="zh-CN"/>
        </w:rPr>
        <w:t>邹城市北宿镇五里社区居民委员会</w:t>
      </w:r>
    </w:p>
    <w:p w14:paraId="2880F8FB">
      <w:pPr>
        <w:spacing w:line="360" w:lineRule="auto"/>
        <w:ind w:firstLine="480" w:firstLineChars="200"/>
        <w:rPr>
          <w:rFonts w:ascii="宋体" w:cs="宋体"/>
          <w:color w:val="auto"/>
          <w:sz w:val="24"/>
        </w:rPr>
      </w:pPr>
      <w:r>
        <w:rPr>
          <w:rFonts w:hint="eastAsia" w:ascii="宋体" w:hAnsi="宋体" w:cs="宋体"/>
          <w:color w:val="auto"/>
          <w:sz w:val="24"/>
        </w:rPr>
        <w:t>地</w:t>
      </w:r>
      <w:r>
        <w:rPr>
          <w:rFonts w:ascii="宋体" w:hAnsi="宋体" w:cs="宋体"/>
          <w:color w:val="auto"/>
          <w:sz w:val="24"/>
        </w:rPr>
        <w:t xml:space="preserve">    </w:t>
      </w:r>
      <w:r>
        <w:rPr>
          <w:rFonts w:hint="eastAsia" w:ascii="宋体" w:hAnsi="宋体" w:cs="宋体"/>
          <w:color w:val="auto"/>
          <w:sz w:val="24"/>
        </w:rPr>
        <w:t>址：</w:t>
      </w:r>
      <w:r>
        <w:rPr>
          <w:rFonts w:hint="eastAsia" w:ascii="宋体" w:hAnsi="宋体" w:cs="宋体"/>
          <w:color w:val="auto"/>
          <w:sz w:val="24"/>
          <w:u w:val="single"/>
        </w:rPr>
        <w:t>邹城市北宿镇</w:t>
      </w:r>
    </w:p>
    <w:p w14:paraId="4F73481F">
      <w:pPr>
        <w:spacing w:line="360" w:lineRule="auto"/>
        <w:ind w:firstLine="480" w:firstLineChars="200"/>
        <w:rPr>
          <w:rFonts w:hint="default" w:ascii="宋体" w:eastAsia="宋体" w:cs="宋体"/>
          <w:color w:val="auto"/>
          <w:sz w:val="24"/>
          <w:lang w:val="en-US" w:eastAsia="zh-CN"/>
        </w:rPr>
      </w:pPr>
      <w:r>
        <w:rPr>
          <w:rFonts w:hint="eastAsia" w:ascii="宋体" w:hAnsi="宋体" w:cs="宋体"/>
          <w:color w:val="auto"/>
          <w:sz w:val="24"/>
        </w:rPr>
        <w:t>联</w:t>
      </w:r>
      <w:r>
        <w:rPr>
          <w:rFonts w:ascii="宋体" w:hAnsi="宋体" w:cs="宋体"/>
          <w:color w:val="auto"/>
          <w:sz w:val="24"/>
        </w:rPr>
        <w:t xml:space="preserve"> </w:t>
      </w:r>
      <w:r>
        <w:rPr>
          <w:rFonts w:hint="eastAsia" w:ascii="宋体" w:hAnsi="宋体" w:cs="宋体"/>
          <w:color w:val="auto"/>
          <w:sz w:val="24"/>
        </w:rPr>
        <w:t>系</w:t>
      </w:r>
      <w:r>
        <w:rPr>
          <w:rFonts w:ascii="宋体" w:hAnsi="宋体" w:cs="宋体"/>
          <w:color w:val="auto"/>
          <w:sz w:val="24"/>
        </w:rPr>
        <w:t xml:space="preserve"> </w:t>
      </w:r>
      <w:r>
        <w:rPr>
          <w:rFonts w:hint="eastAsia" w:ascii="宋体" w:hAnsi="宋体" w:cs="宋体"/>
          <w:color w:val="auto"/>
          <w:sz w:val="24"/>
        </w:rPr>
        <w:t>人：</w:t>
      </w:r>
      <w:r>
        <w:rPr>
          <w:rFonts w:hint="eastAsia" w:ascii="宋体" w:hAnsi="宋体" w:cs="宋体"/>
          <w:color w:val="auto"/>
          <w:sz w:val="24"/>
          <w:u w:val="single"/>
          <w:lang w:val="en-US" w:eastAsia="zh-CN"/>
        </w:rPr>
        <w:t>李书记</w:t>
      </w:r>
    </w:p>
    <w:p w14:paraId="79146EAA">
      <w:pPr>
        <w:spacing w:line="360" w:lineRule="auto"/>
        <w:ind w:firstLine="480" w:firstLineChars="200"/>
        <w:rPr>
          <w:rFonts w:hint="eastAsia" w:ascii="宋体" w:eastAsia="宋体" w:cs="宋体"/>
          <w:color w:val="auto"/>
          <w:sz w:val="24"/>
          <w:lang w:eastAsia="zh-CN"/>
        </w:rPr>
      </w:pPr>
      <w:r>
        <w:rPr>
          <w:rFonts w:hint="eastAsia" w:ascii="宋体" w:hAnsi="宋体" w:cs="宋体"/>
          <w:color w:val="auto"/>
          <w:sz w:val="24"/>
        </w:rPr>
        <w:t>联系电话：</w:t>
      </w:r>
      <w:r>
        <w:rPr>
          <w:rFonts w:hint="eastAsia" w:ascii="宋体" w:hAnsi="宋体" w:cs="宋体"/>
          <w:color w:val="auto"/>
          <w:sz w:val="24"/>
          <w:u w:val="single"/>
          <w:lang w:eastAsia="zh-CN"/>
        </w:rPr>
        <w:t>15006473788</w:t>
      </w:r>
    </w:p>
    <w:p w14:paraId="1DF3D0D3">
      <w:pPr>
        <w:spacing w:line="360" w:lineRule="auto"/>
        <w:ind w:firstLine="480" w:firstLineChars="200"/>
        <w:rPr>
          <w:rFonts w:hint="eastAsia" w:ascii="宋体" w:eastAsia="宋体" w:cs="宋体"/>
          <w:color w:val="auto"/>
          <w:sz w:val="24"/>
          <w:lang w:eastAsia="zh-CN"/>
        </w:rPr>
      </w:pPr>
      <w:r>
        <w:rPr>
          <w:rFonts w:hint="eastAsia" w:ascii="宋体" w:hAnsi="宋体" w:cs="宋体"/>
          <w:color w:val="auto"/>
          <w:sz w:val="24"/>
        </w:rPr>
        <w:t>代理机构：</w:t>
      </w:r>
      <w:r>
        <w:rPr>
          <w:rFonts w:hint="eastAsia" w:ascii="宋体" w:hAnsi="宋体" w:cs="宋体"/>
          <w:color w:val="auto"/>
          <w:sz w:val="24"/>
          <w:u w:val="single"/>
          <w:lang w:eastAsia="zh-CN"/>
        </w:rPr>
        <w:t>圣祥有限公司</w:t>
      </w:r>
    </w:p>
    <w:p w14:paraId="63291E22">
      <w:pPr>
        <w:spacing w:line="360" w:lineRule="auto"/>
        <w:ind w:firstLine="480" w:firstLineChars="200"/>
        <w:rPr>
          <w:rFonts w:hint="eastAsia" w:ascii="宋体" w:eastAsia="宋体" w:cs="宋体"/>
          <w:color w:val="auto"/>
          <w:sz w:val="24"/>
          <w:lang w:eastAsia="zh-CN"/>
        </w:rPr>
      </w:pPr>
      <w:r>
        <w:rPr>
          <w:rFonts w:hint="eastAsia" w:ascii="宋体" w:hAnsi="宋体" w:cs="宋体"/>
          <w:color w:val="auto"/>
          <w:sz w:val="24"/>
        </w:rPr>
        <w:t>地</w:t>
      </w:r>
      <w:r>
        <w:rPr>
          <w:rFonts w:ascii="宋体" w:hAnsi="宋体" w:cs="宋体"/>
          <w:color w:val="auto"/>
          <w:sz w:val="24"/>
        </w:rPr>
        <w:t xml:space="preserve">    </w:t>
      </w:r>
      <w:r>
        <w:rPr>
          <w:rFonts w:hint="eastAsia" w:ascii="宋体" w:hAnsi="宋体" w:cs="宋体"/>
          <w:color w:val="auto"/>
          <w:sz w:val="24"/>
        </w:rPr>
        <w:t>址：</w:t>
      </w:r>
      <w:r>
        <w:rPr>
          <w:rFonts w:hint="eastAsia" w:ascii="宋体" w:hAnsi="宋体" w:cs="宋体"/>
          <w:color w:val="auto"/>
          <w:sz w:val="24"/>
          <w:u w:val="single"/>
          <w:lang w:eastAsia="zh-CN"/>
        </w:rPr>
        <w:t>济宁北湖省级旅游度假区新城发展大厦B座</w:t>
      </w:r>
    </w:p>
    <w:p w14:paraId="52DAA287">
      <w:pPr>
        <w:spacing w:line="360" w:lineRule="auto"/>
        <w:ind w:firstLine="480" w:firstLineChars="200"/>
        <w:rPr>
          <w:rFonts w:ascii="宋体" w:cs="宋体"/>
          <w:color w:val="auto"/>
          <w:sz w:val="24"/>
        </w:rPr>
      </w:pPr>
      <w:r>
        <w:rPr>
          <w:rFonts w:hint="eastAsia" w:ascii="宋体" w:hAnsi="宋体" w:cs="宋体"/>
          <w:color w:val="auto"/>
          <w:sz w:val="24"/>
        </w:rPr>
        <w:t>联</w:t>
      </w:r>
      <w:r>
        <w:rPr>
          <w:rFonts w:ascii="宋体" w:hAnsi="宋体" w:cs="宋体"/>
          <w:color w:val="auto"/>
          <w:sz w:val="24"/>
        </w:rPr>
        <w:t xml:space="preserve"> </w:t>
      </w:r>
      <w:r>
        <w:rPr>
          <w:rFonts w:hint="eastAsia" w:ascii="宋体" w:hAnsi="宋体" w:cs="宋体"/>
          <w:color w:val="auto"/>
          <w:sz w:val="24"/>
        </w:rPr>
        <w:t>系</w:t>
      </w:r>
      <w:r>
        <w:rPr>
          <w:rFonts w:ascii="宋体" w:hAnsi="宋体" w:cs="宋体"/>
          <w:color w:val="auto"/>
          <w:sz w:val="24"/>
        </w:rPr>
        <w:t xml:space="preserve"> </w:t>
      </w:r>
      <w:r>
        <w:rPr>
          <w:rFonts w:hint="eastAsia" w:ascii="宋体" w:hAnsi="宋体" w:cs="宋体"/>
          <w:color w:val="auto"/>
          <w:sz w:val="24"/>
        </w:rPr>
        <w:t>人：</w:t>
      </w:r>
      <w:r>
        <w:rPr>
          <w:rFonts w:hint="eastAsia" w:ascii="宋体" w:hAnsi="宋体" w:cs="宋体"/>
          <w:color w:val="auto"/>
          <w:sz w:val="24"/>
          <w:u w:val="single"/>
          <w:lang w:val="en-US" w:eastAsia="zh-CN"/>
        </w:rPr>
        <w:t>孙经理</w:t>
      </w:r>
      <w:r>
        <w:rPr>
          <w:rFonts w:ascii="宋体" w:hAnsi="宋体" w:cs="宋体"/>
          <w:color w:val="auto"/>
          <w:sz w:val="24"/>
        </w:rPr>
        <w:t xml:space="preserve"> </w:t>
      </w:r>
    </w:p>
    <w:p w14:paraId="0F28CE85">
      <w:pPr>
        <w:spacing w:line="360" w:lineRule="auto"/>
        <w:ind w:firstLine="480" w:firstLineChars="200"/>
        <w:rPr>
          <w:rFonts w:hint="default" w:ascii="宋体" w:eastAsia="宋体" w:cs="宋体"/>
          <w:color w:val="auto"/>
          <w:sz w:val="24"/>
          <w:lang w:val="en-US" w:eastAsia="zh-CN"/>
        </w:rPr>
      </w:pPr>
      <w:r>
        <w:rPr>
          <w:rFonts w:hint="eastAsia" w:ascii="宋体" w:hAnsi="宋体" w:cs="宋体"/>
          <w:color w:val="auto"/>
          <w:sz w:val="24"/>
        </w:rPr>
        <w:t>联系电话：</w:t>
      </w:r>
      <w:r>
        <w:rPr>
          <w:rFonts w:hint="eastAsia" w:ascii="宋体" w:hAnsi="宋体" w:cs="宋体"/>
          <w:color w:val="auto"/>
          <w:sz w:val="24"/>
          <w:u w:val="single"/>
          <w:lang w:val="en-US" w:eastAsia="zh-CN"/>
        </w:rPr>
        <w:t>18053766615</w:t>
      </w:r>
    </w:p>
    <w:p w14:paraId="7F1823DC">
      <w:pPr>
        <w:spacing w:line="360" w:lineRule="auto"/>
        <w:ind w:firstLine="480" w:firstLineChars="200"/>
        <w:rPr>
          <w:rFonts w:ascii="宋体" w:cs="宋体"/>
          <w:color w:val="auto"/>
          <w:sz w:val="24"/>
        </w:rPr>
      </w:pPr>
      <w:r>
        <w:rPr>
          <w:rFonts w:hint="eastAsia" w:ascii="宋体" w:hAnsi="宋体" w:cs="宋体"/>
          <w:color w:val="auto"/>
          <w:sz w:val="24"/>
        </w:rPr>
        <w:t>电子邮箱：</w:t>
      </w:r>
      <w:r>
        <w:rPr>
          <w:rFonts w:ascii="宋体" w:hAnsi="宋体" w:cs="宋体"/>
          <w:color w:val="auto"/>
          <w:sz w:val="24"/>
          <w:u w:val="single"/>
        </w:rPr>
        <w:t>zcntgczx@163.com</w:t>
      </w:r>
    </w:p>
    <w:p w14:paraId="425C6C79">
      <w:pPr>
        <w:spacing w:line="360" w:lineRule="auto"/>
        <w:ind w:firstLine="482" w:firstLineChars="200"/>
        <w:rPr>
          <w:rFonts w:ascii="宋体" w:cs="宋体"/>
          <w:color w:val="auto"/>
          <w:sz w:val="24"/>
        </w:rPr>
      </w:pPr>
      <w:r>
        <w:rPr>
          <w:rFonts w:hint="eastAsia" w:ascii="宋体" w:hAnsi="宋体" w:cs="宋体"/>
          <w:b/>
          <w:bCs/>
          <w:color w:val="auto"/>
          <w:sz w:val="24"/>
        </w:rPr>
        <w:t>十、重要说明</w:t>
      </w:r>
      <w:r>
        <w:rPr>
          <w:rFonts w:ascii="宋体" w:hAnsi="宋体" w:cs="宋体"/>
          <w:color w:val="auto"/>
          <w:sz w:val="24"/>
        </w:rPr>
        <w:t xml:space="preserve"> </w:t>
      </w:r>
    </w:p>
    <w:p w14:paraId="4CAEDEAB">
      <w:pPr>
        <w:spacing w:line="360" w:lineRule="auto"/>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、施工期间的安全问题、地方关系或个体关系由施工单位自行解决。</w:t>
      </w:r>
    </w:p>
    <w:p w14:paraId="70A11125">
      <w:pPr>
        <w:spacing w:line="360" w:lineRule="auto"/>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、竞争性磋商文件等相关资料一经在邹城市外宣网（</w:t>
      </w:r>
      <w:r>
        <w:rPr>
          <w:rFonts w:ascii="宋体" w:hAnsi="宋体" w:cs="宋体"/>
          <w:color w:val="auto"/>
          <w:sz w:val="24"/>
        </w:rPr>
        <w:t>http://www.mencius.gov.cn</w:t>
      </w:r>
      <w:r>
        <w:rPr>
          <w:rFonts w:hint="eastAsia" w:ascii="宋体" w:hAnsi="宋体" w:cs="宋体"/>
          <w:color w:val="auto"/>
          <w:sz w:val="24"/>
        </w:rPr>
        <w:t>）发布，视作已发放给所有潜在供应商（发布时间即为发出磋商文件的时间），各供应商应随时关注邹城市外宣网下载电子版磋商文件，否则所造成的一切后果由供应商自负。</w:t>
      </w:r>
    </w:p>
    <w:p w14:paraId="3E26F1DA">
      <w:pPr>
        <w:spacing w:line="360" w:lineRule="auto"/>
        <w:ind w:firstLine="480" w:firstLineChars="200"/>
        <w:rPr>
          <w:rFonts w:ascii="宋体" w:cs="宋体"/>
          <w:color w:val="auto"/>
          <w:sz w:val="24"/>
        </w:rPr>
      </w:pPr>
      <w:r>
        <w:rPr>
          <w:rFonts w:ascii="宋体" w:hAnsi="宋体" w:cs="宋体"/>
          <w:color w:val="auto"/>
          <w:sz w:val="24"/>
        </w:rPr>
        <w:t>3</w:t>
      </w:r>
      <w:r>
        <w:rPr>
          <w:rFonts w:hint="eastAsia" w:ascii="宋体" w:hAnsi="宋体" w:cs="宋体"/>
          <w:color w:val="auto"/>
          <w:sz w:val="24"/>
        </w:rPr>
        <w:t>、本项目如有必要澄清和修改需要发布变更公告的，将在本网站及时发布。请各潜在供应商及时关注相关信息。同时，依据相关法律法规规定，变更公告一旦发布即视为以书面形式通知所有潜在供应商。</w:t>
      </w:r>
    </w:p>
    <w:p w14:paraId="0150AA76">
      <w:pPr>
        <w:pStyle w:val="2"/>
        <w:rPr>
          <w:color w:val="auto"/>
        </w:rPr>
      </w:pPr>
    </w:p>
    <w:p w14:paraId="5500B0D1">
      <w:pPr>
        <w:spacing w:line="360" w:lineRule="auto"/>
        <w:ind w:firstLine="480" w:firstLineChars="200"/>
        <w:jc w:val="right"/>
        <w:rPr>
          <w:rFonts w:hint="eastAsia" w:ascii="宋体" w:eastAsia="宋体" w:cs="宋体"/>
          <w:color w:val="auto"/>
          <w:sz w:val="24"/>
          <w:lang w:eastAsia="zh-CN"/>
        </w:rPr>
      </w:pPr>
      <w:r>
        <w:rPr>
          <w:rFonts w:hint="eastAsia" w:ascii="宋体" w:hAnsi="宋体" w:cs="宋体"/>
          <w:color w:val="auto"/>
          <w:sz w:val="24"/>
          <w:lang w:eastAsia="zh-CN"/>
        </w:rPr>
        <w:t>邹城市北宿镇五里社区居民委员会</w:t>
      </w:r>
    </w:p>
    <w:p w14:paraId="5B3A52BF">
      <w:pPr>
        <w:spacing w:line="360" w:lineRule="auto"/>
        <w:ind w:firstLine="480" w:firstLineChars="200"/>
        <w:jc w:val="right"/>
        <w:rPr>
          <w:rFonts w:hint="eastAsia" w:ascii="宋体" w:eastAsia="宋体" w:cs="宋体"/>
          <w:color w:val="auto"/>
          <w:sz w:val="24"/>
          <w:lang w:eastAsia="zh-CN"/>
        </w:rPr>
      </w:pPr>
      <w:r>
        <w:rPr>
          <w:rFonts w:hint="eastAsia" w:ascii="宋体" w:hAnsi="宋体" w:cs="宋体"/>
          <w:color w:val="auto"/>
          <w:sz w:val="24"/>
          <w:lang w:eastAsia="zh-CN"/>
        </w:rPr>
        <w:t>圣祥有限公司</w:t>
      </w:r>
    </w:p>
    <w:p w14:paraId="117E8211">
      <w:pPr>
        <w:spacing w:line="360" w:lineRule="auto"/>
        <w:ind w:firstLine="480" w:firstLineChars="200"/>
        <w:jc w:val="right"/>
        <w:rPr>
          <w:rFonts w:ascii="宋体" w:cs="宋体"/>
          <w:color w:val="auto"/>
          <w:sz w:val="24"/>
        </w:rPr>
      </w:pPr>
      <w:r>
        <w:rPr>
          <w:rFonts w:hint="eastAsia" w:ascii="宋体" w:hAnsi="宋体" w:cs="宋体"/>
          <w:color w:val="auto"/>
          <w:sz w:val="24"/>
        </w:rPr>
        <w:t>发布时间：</w:t>
      </w:r>
      <w:r>
        <w:rPr>
          <w:rFonts w:hint="eastAsia" w:ascii="宋体" w:hAnsi="宋体" w:cs="宋体"/>
          <w:color w:val="auto"/>
          <w:sz w:val="24"/>
          <w:lang w:eastAsia="zh-CN"/>
        </w:rPr>
        <w:t>2025</w:t>
      </w:r>
      <w:r>
        <w:rPr>
          <w:rFonts w:hint="eastAsia" w:ascii="宋体" w:hAnsi="宋体" w:cs="宋体"/>
          <w:color w:val="auto"/>
          <w:sz w:val="24"/>
        </w:rPr>
        <w:t>年</w:t>
      </w:r>
      <w:r>
        <w:rPr>
          <w:rFonts w:hint="eastAsia" w:ascii="宋体" w:hAnsi="宋体" w:cs="宋体"/>
          <w:color w:val="auto"/>
          <w:sz w:val="24"/>
          <w:lang w:val="en-US" w:eastAsia="zh-CN"/>
        </w:rPr>
        <w:t>03</w:t>
      </w:r>
      <w:r>
        <w:rPr>
          <w:rFonts w:hint="eastAsia" w:ascii="宋体" w:hAnsi="宋体" w:cs="宋体"/>
          <w:color w:val="auto"/>
          <w:sz w:val="24"/>
        </w:rPr>
        <w:t>月</w:t>
      </w:r>
      <w:r>
        <w:rPr>
          <w:rFonts w:hint="eastAsia" w:ascii="宋体" w:hAnsi="宋体" w:cs="宋体"/>
          <w:color w:val="auto"/>
          <w:sz w:val="24"/>
          <w:lang w:val="en-US" w:eastAsia="zh-CN"/>
        </w:rPr>
        <w:t>14</w:t>
      </w:r>
      <w:r>
        <w:rPr>
          <w:rFonts w:hint="eastAsia" w:ascii="宋体" w:hAnsi="宋体" w:cs="宋体"/>
          <w:color w:val="auto"/>
          <w:sz w:val="24"/>
        </w:rPr>
        <w:t>日</w:t>
      </w:r>
    </w:p>
    <w:p w14:paraId="565BA288">
      <w:pPr>
        <w:wordWrap w:val="0"/>
        <w:topLinePunct/>
        <w:adjustRightInd w:val="0"/>
        <w:snapToGrid w:val="0"/>
        <w:spacing w:line="360" w:lineRule="auto"/>
        <w:jc w:val="center"/>
        <w:outlineLvl w:val="0"/>
        <w:rPr>
          <w:rFonts w:ascii="宋体" w:cs="宋体"/>
          <w:color w:val="auto"/>
          <w:sz w:val="32"/>
          <w:szCs w:val="32"/>
        </w:rPr>
      </w:pPr>
    </w:p>
    <w:p w14:paraId="0528D4FF">
      <w:pPr>
        <w:wordWrap w:val="0"/>
        <w:topLinePunct/>
        <w:adjustRightInd w:val="0"/>
        <w:snapToGrid w:val="0"/>
        <w:spacing w:line="360" w:lineRule="auto"/>
        <w:jc w:val="center"/>
        <w:outlineLvl w:val="0"/>
        <w:rPr>
          <w:rFonts w:ascii="宋体" w:cs="宋体"/>
          <w:b/>
          <w:color w:val="auto"/>
          <w:sz w:val="32"/>
          <w:szCs w:val="32"/>
        </w:rPr>
      </w:pPr>
      <w:r>
        <w:rPr>
          <w:rFonts w:ascii="宋体" w:cs="宋体"/>
          <w:color w:val="auto"/>
          <w:sz w:val="32"/>
          <w:szCs w:val="32"/>
        </w:rPr>
        <w:br w:type="page"/>
      </w:r>
      <w:bookmarkStart w:id="9" w:name="_Toc18613"/>
      <w:r>
        <w:rPr>
          <w:rFonts w:hint="eastAsia" w:ascii="宋体" w:hAnsi="宋体" w:cs="宋体"/>
          <w:b/>
          <w:color w:val="auto"/>
          <w:sz w:val="32"/>
          <w:szCs w:val="32"/>
        </w:rPr>
        <w:t>第二部分</w:t>
      </w:r>
      <w:r>
        <w:rPr>
          <w:rFonts w:ascii="宋体" w:hAnsi="宋体" w:cs="宋体"/>
          <w:b/>
          <w:color w:val="auto"/>
          <w:sz w:val="32"/>
          <w:szCs w:val="32"/>
        </w:rPr>
        <w:t xml:space="preserve">  </w:t>
      </w:r>
      <w:r>
        <w:rPr>
          <w:rFonts w:hint="eastAsia" w:ascii="宋体" w:hAnsi="宋体" w:cs="宋体"/>
          <w:b/>
          <w:color w:val="auto"/>
          <w:sz w:val="32"/>
          <w:szCs w:val="32"/>
        </w:rPr>
        <w:t>磋商响应方须知</w:t>
      </w:r>
      <w:bookmarkEnd w:id="9"/>
    </w:p>
    <w:p w14:paraId="142FCBC8">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一、适用范围：</w:t>
      </w:r>
    </w:p>
    <w:p w14:paraId="62141E93">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本磋商文件仅适用于本次竞争性磋商的政府采购项目。</w:t>
      </w:r>
    </w:p>
    <w:p w14:paraId="5D08E169">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二、定义：</w:t>
      </w:r>
    </w:p>
    <w:p w14:paraId="21C19ED0">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、“采购人”系指：</w:t>
      </w:r>
      <w:r>
        <w:rPr>
          <w:rFonts w:hint="eastAsia" w:ascii="宋体" w:hAnsi="宋体" w:cs="宋体"/>
          <w:color w:val="auto"/>
          <w:kern w:val="0"/>
          <w:szCs w:val="21"/>
          <w:lang w:eastAsia="zh-CN"/>
        </w:rPr>
        <w:t>邹城市北宿镇五里社区居民委员会</w:t>
      </w:r>
      <w:r>
        <w:rPr>
          <w:rFonts w:hint="eastAsia" w:ascii="宋体" w:hAnsi="宋体" w:cs="宋体"/>
          <w:color w:val="auto"/>
          <w:kern w:val="0"/>
          <w:szCs w:val="21"/>
        </w:rPr>
        <w:t>；</w:t>
      </w:r>
    </w:p>
    <w:p w14:paraId="253DDF3D">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、“代理机构”系指：</w:t>
      </w:r>
      <w:r>
        <w:rPr>
          <w:rFonts w:hint="eastAsia" w:ascii="宋体" w:hAnsi="宋体" w:cs="宋体"/>
          <w:color w:val="auto"/>
          <w:kern w:val="0"/>
          <w:szCs w:val="21"/>
          <w:lang w:eastAsia="zh-CN"/>
        </w:rPr>
        <w:t>圣祥有限公司</w:t>
      </w:r>
      <w:r>
        <w:rPr>
          <w:rFonts w:hint="eastAsia" w:ascii="宋体" w:hAnsi="宋体" w:cs="宋体"/>
          <w:color w:val="auto"/>
          <w:kern w:val="0"/>
          <w:szCs w:val="21"/>
        </w:rPr>
        <w:t>；</w:t>
      </w:r>
    </w:p>
    <w:p w14:paraId="150B5BD5">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、“响应供应商”系指参与磋商并向采购人提交磋商响应文件的单位；</w:t>
      </w:r>
    </w:p>
    <w:p w14:paraId="2C155227">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、“成交供应商”系指经法定程序确定并授予合同的响应供应商。</w:t>
      </w:r>
    </w:p>
    <w:p w14:paraId="63BED639">
      <w:pPr>
        <w:widowControl/>
        <w:shd w:val="clear" w:color="auto" w:fill="FFFFFF"/>
        <w:spacing w:beforeLines="50" w:line="408" w:lineRule="auto"/>
        <w:jc w:val="left"/>
        <w:rPr>
          <w:rFonts w:ascii="宋体" w:cs="宋体"/>
          <w:color w:val="auto"/>
          <w:kern w:val="0"/>
          <w:szCs w:val="21"/>
        </w:rPr>
      </w:pPr>
      <w:r>
        <w:rPr>
          <w:rFonts w:hint="eastAsia" w:ascii="宋体" w:hAnsi="宋体" w:cs="宋体"/>
          <w:color w:val="auto"/>
          <w:kern w:val="0"/>
          <w:szCs w:val="21"/>
        </w:rPr>
        <w:t>三、供应商应具备的条件：</w:t>
      </w:r>
    </w:p>
    <w:p w14:paraId="30DF8582">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、具备《政府采购法》第二十二条规定的条件。</w:t>
      </w:r>
    </w:p>
    <w:p w14:paraId="71B4FAF7">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（一）具有独立承担民事责任的能力；</w:t>
      </w:r>
    </w:p>
    <w:p w14:paraId="51F86E03">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（二）具有良好的商业信誉和健全的财务会计制度；</w:t>
      </w:r>
    </w:p>
    <w:p w14:paraId="4E24F4F4">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（三）具有履行合同所必需的货物和专业技术能力；</w:t>
      </w:r>
    </w:p>
    <w:p w14:paraId="1E144D22">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（四）有依法缴纳税收和社会保障资金的良好记录；</w:t>
      </w:r>
    </w:p>
    <w:p w14:paraId="751DD982">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（五）参加政府采购活动前三年内，在经营活动中没有重大违法记录；</w:t>
      </w:r>
    </w:p>
    <w:p w14:paraId="72E103FB">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（六）法律、行政法规规定的其他条件。</w:t>
      </w:r>
    </w:p>
    <w:p w14:paraId="3B768AA4">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、本次采购要求供应商须具备</w:t>
      </w:r>
      <w:r>
        <w:rPr>
          <w:rFonts w:hint="eastAsia" w:ascii="宋体" w:hAnsi="宋体" w:cs="宋体"/>
          <w:b/>
          <w:bCs/>
          <w:color w:val="auto"/>
          <w:kern w:val="0"/>
          <w:szCs w:val="21"/>
          <w:u w:val="single"/>
        </w:rPr>
        <w:t>建筑工程施工总承包叁级及以上资质</w:t>
      </w:r>
      <w:r>
        <w:rPr>
          <w:rFonts w:hint="eastAsia" w:ascii="宋体" w:hAnsi="宋体" w:cs="宋体"/>
          <w:color w:val="auto"/>
          <w:kern w:val="0"/>
          <w:szCs w:val="21"/>
        </w:rPr>
        <w:t>，并在人员、设备、资金等方面具有相应的施工能力，无拖欠农民工工资的不良行为。其中，供应商拟派项目经理须具备</w:t>
      </w:r>
      <w:r>
        <w:rPr>
          <w:rFonts w:hint="eastAsia" w:ascii="宋体" w:hAnsi="宋体" w:cs="宋体"/>
          <w:b/>
          <w:bCs/>
          <w:color w:val="auto"/>
          <w:kern w:val="0"/>
          <w:szCs w:val="21"/>
          <w:u w:val="single"/>
        </w:rPr>
        <w:t>建筑工程及以上注册建造师执业资格，具备有效的安全生产考核合格证书，且未担任其他在施建设工程项目的项目经理</w:t>
      </w:r>
      <w:r>
        <w:rPr>
          <w:rFonts w:hint="eastAsia" w:ascii="宋体" w:hAnsi="宋体" w:cs="宋体"/>
          <w:color w:val="auto"/>
          <w:kern w:val="0"/>
          <w:szCs w:val="21"/>
        </w:rPr>
        <w:t>。</w:t>
      </w:r>
    </w:p>
    <w:p w14:paraId="3F4CB5AB">
      <w:pPr>
        <w:widowControl/>
        <w:shd w:val="clear" w:color="auto" w:fill="FFFFFF"/>
        <w:spacing w:line="408" w:lineRule="auto"/>
        <w:ind w:firstLine="420" w:firstLineChars="200"/>
        <w:jc w:val="left"/>
        <w:rPr>
          <w:rFonts w:ascii="宋体" w:cs="宋体"/>
          <w:b/>
          <w:bCs/>
          <w:color w:val="auto"/>
          <w:szCs w:val="21"/>
        </w:rPr>
      </w:pPr>
      <w:r>
        <w:rPr>
          <w:rFonts w:ascii="宋体" w:hAnsi="宋体" w:cs="宋体"/>
          <w:color w:val="auto"/>
          <w:kern w:val="0"/>
          <w:szCs w:val="21"/>
        </w:rPr>
        <w:t>3</w:t>
      </w:r>
      <w:r>
        <w:rPr>
          <w:rFonts w:hint="eastAsia" w:ascii="宋体" w:hAnsi="宋体" w:cs="宋体"/>
          <w:color w:val="auto"/>
          <w:kern w:val="0"/>
          <w:szCs w:val="21"/>
        </w:rPr>
        <w:t>、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bCs/>
          <w:color w:val="auto"/>
          <w:szCs w:val="21"/>
        </w:rPr>
        <w:t>供应商在磋商时未按上述要求提供证明材料的，磋商小组根据竞争性磋商文件规定否决其磋商响应文件，涉及评审办法的，将不予计分。以上证件中如果具有电子证书，均可提供原件或加盖单位公章的电子证书</w:t>
      </w:r>
      <w:r>
        <w:rPr>
          <w:rFonts w:hint="eastAsia" w:ascii="宋体" w:hAnsi="宋体" w:cs="宋体"/>
          <w:b/>
          <w:bCs/>
          <w:color w:val="auto"/>
          <w:szCs w:val="21"/>
          <w:lang w:val="en-US" w:eastAsia="zh-CN"/>
        </w:rPr>
        <w:t>彩色</w:t>
      </w:r>
      <w:r>
        <w:rPr>
          <w:rFonts w:hint="eastAsia" w:ascii="宋体" w:hAnsi="宋体" w:cs="宋体"/>
          <w:b/>
          <w:bCs/>
          <w:color w:val="auto"/>
          <w:szCs w:val="21"/>
        </w:rPr>
        <w:t>打印件(打印件上注明查询网址)</w:t>
      </w:r>
      <w:r>
        <w:rPr>
          <w:rFonts w:hint="eastAsia" w:ascii="宋体" w:hAnsi="宋体" w:cs="宋体"/>
          <w:b/>
          <w:bCs/>
          <w:color w:val="auto"/>
          <w:szCs w:val="21"/>
          <w:lang w:eastAsia="zh-CN"/>
        </w:rPr>
        <w:t>。</w:t>
      </w:r>
    </w:p>
    <w:p w14:paraId="6497AAAF">
      <w:pPr>
        <w:widowControl/>
        <w:shd w:val="clear" w:color="auto" w:fill="FFFFFF"/>
        <w:spacing w:line="408" w:lineRule="auto"/>
        <w:ind w:firstLine="420" w:firstLineChars="200"/>
        <w:jc w:val="left"/>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、因建设工地扬尘污染暂扣安全生产许可证的施工单位，不得参与本招标项目的投标</w:t>
      </w:r>
      <w:r>
        <w:rPr>
          <w:rFonts w:ascii="宋体" w:hAnsi="宋体" w:cs="宋体"/>
          <w:color w:val="auto"/>
          <w:kern w:val="0"/>
          <w:szCs w:val="21"/>
        </w:rPr>
        <w:t>;</w:t>
      </w:r>
      <w:r>
        <w:rPr>
          <w:rFonts w:hint="eastAsia" w:ascii="宋体" w:hAnsi="宋体" w:cs="宋体"/>
          <w:color w:val="auto"/>
          <w:kern w:val="0"/>
          <w:szCs w:val="21"/>
        </w:rPr>
        <w:t>因拖欠农民工工资，计入济宁市诚信黑榜，被限制济宁市内建设工程投标资格的施工单位，不得参与本项目的磋商。</w:t>
      </w:r>
    </w:p>
    <w:p w14:paraId="611BDF6F">
      <w:pPr>
        <w:wordWrap w:val="0"/>
        <w:topLinePunct/>
        <w:adjustRightInd w:val="0"/>
        <w:snapToGrid w:val="0"/>
        <w:spacing w:line="360" w:lineRule="auto"/>
        <w:ind w:firstLine="210" w:firstLineChars="100"/>
        <w:rPr>
          <w:rFonts w:asci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、本次竞争性磋商不接受联合体</w:t>
      </w:r>
      <w:r>
        <w:rPr>
          <w:rFonts w:hint="eastAsia" w:ascii="宋体" w:hAnsi="宋体" w:cs="宋体"/>
          <w:color w:val="auto"/>
          <w:kern w:val="0"/>
          <w:sz w:val="24"/>
        </w:rPr>
        <w:t>。</w:t>
      </w:r>
    </w:p>
    <w:p w14:paraId="6E24EE06">
      <w:pPr>
        <w:wordWrap w:val="0"/>
        <w:topLinePunct/>
        <w:adjustRightInd w:val="0"/>
        <w:snapToGrid w:val="0"/>
        <w:spacing w:line="360" w:lineRule="auto"/>
        <w:ind w:firstLine="211" w:firstLineChars="100"/>
        <w:rPr>
          <w:rFonts w:ascii="宋体" w:cs="宋体"/>
          <w:b/>
          <w:color w:val="auto"/>
          <w:szCs w:val="21"/>
        </w:rPr>
      </w:pPr>
      <w:r>
        <w:rPr>
          <w:rFonts w:hint="eastAsia" w:ascii="宋体" w:hAnsi="宋体" w:cs="宋体"/>
          <w:b/>
          <w:color w:val="auto"/>
          <w:szCs w:val="21"/>
        </w:rPr>
        <w:t>四、竞争性磋商文件：</w:t>
      </w:r>
    </w:p>
    <w:p w14:paraId="0631A070">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本竞争性磋商文件由以下内容组成：</w:t>
      </w:r>
    </w:p>
    <w:p w14:paraId="09CCAB89">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、竞争性磋商公告；</w:t>
      </w:r>
    </w:p>
    <w:p w14:paraId="0AD78B64">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w:t>
      </w:r>
      <w:r>
        <w:rPr>
          <w:rFonts w:hint="eastAsia" w:ascii="宋体" w:hAnsi="宋体" w:cs="宋体"/>
          <w:bCs/>
          <w:color w:val="auto"/>
          <w:szCs w:val="21"/>
        </w:rPr>
        <w:t>、磋商响应方须知；</w:t>
      </w:r>
    </w:p>
    <w:p w14:paraId="606F5F7A">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3</w:t>
      </w:r>
      <w:r>
        <w:rPr>
          <w:rFonts w:hint="eastAsia" w:ascii="宋体" w:hAnsi="宋体" w:cs="宋体"/>
          <w:bCs/>
          <w:color w:val="auto"/>
          <w:szCs w:val="21"/>
        </w:rPr>
        <w:t>、磋商组织、步骤与评审方法；</w:t>
      </w:r>
    </w:p>
    <w:p w14:paraId="1C648ACA">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4</w:t>
      </w:r>
      <w:r>
        <w:rPr>
          <w:rFonts w:hint="eastAsia" w:ascii="宋体" w:hAnsi="宋体" w:cs="宋体"/>
          <w:bCs/>
          <w:color w:val="auto"/>
          <w:szCs w:val="21"/>
        </w:rPr>
        <w:t>、采购内容及要求；</w:t>
      </w:r>
    </w:p>
    <w:p w14:paraId="217213F7">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5</w:t>
      </w:r>
      <w:r>
        <w:rPr>
          <w:rFonts w:hint="eastAsia" w:ascii="宋体" w:hAnsi="宋体" w:cs="宋体"/>
          <w:bCs/>
          <w:color w:val="auto"/>
          <w:szCs w:val="21"/>
        </w:rPr>
        <w:t>、合同授予；</w:t>
      </w:r>
    </w:p>
    <w:p w14:paraId="7337541F">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6</w:t>
      </w:r>
      <w:r>
        <w:rPr>
          <w:rFonts w:hint="eastAsia" w:ascii="宋体" w:hAnsi="宋体" w:cs="宋体"/>
          <w:bCs/>
          <w:color w:val="auto"/>
          <w:szCs w:val="21"/>
        </w:rPr>
        <w:t>、采购控制价；</w:t>
      </w:r>
    </w:p>
    <w:p w14:paraId="2AFC6FAB">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7</w:t>
      </w:r>
      <w:r>
        <w:rPr>
          <w:rFonts w:hint="eastAsia" w:ascii="宋体" w:hAnsi="宋体" w:cs="宋体"/>
          <w:bCs/>
          <w:color w:val="auto"/>
          <w:szCs w:val="21"/>
        </w:rPr>
        <w:t>、响应文件格式。</w:t>
      </w:r>
    </w:p>
    <w:p w14:paraId="39479D34">
      <w:pPr>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五、磋商文件的质疑、澄清或修改：</w:t>
      </w:r>
    </w:p>
    <w:p w14:paraId="30272348">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、各潜在供应商对磋商文件内容如有疑问，必须于磋商开始前五个日历天将疑问以书面形式送至采购人或电子邮件形式发至</w:t>
      </w:r>
      <w:r>
        <w:rPr>
          <w:rFonts w:ascii="宋体" w:hAnsi="宋体" w:cs="宋体"/>
          <w:bCs/>
          <w:color w:val="auto"/>
          <w:szCs w:val="21"/>
        </w:rPr>
        <w:t>zcntgczx@163.com</w:t>
      </w:r>
      <w:r>
        <w:rPr>
          <w:rFonts w:hint="eastAsia" w:ascii="宋体" w:hAnsi="宋体" w:cs="宋体"/>
          <w:bCs/>
          <w:color w:val="auto"/>
          <w:szCs w:val="21"/>
        </w:rPr>
        <w:t>；</w:t>
      </w:r>
    </w:p>
    <w:p w14:paraId="19241D6A">
      <w:pPr>
        <w:wordWrap w:val="0"/>
        <w:topLinePunct/>
        <w:adjustRightInd w:val="0"/>
        <w:snapToGrid w:val="0"/>
        <w:spacing w:line="360" w:lineRule="auto"/>
        <w:rPr>
          <w:rFonts w:ascii="宋体" w:cs="宋体"/>
          <w:color w:val="auto"/>
          <w:szCs w:val="21"/>
        </w:rPr>
      </w:pPr>
      <w:r>
        <w:rPr>
          <w:rFonts w:ascii="宋体" w:hAnsi="宋体" w:cs="宋体"/>
          <w:color w:val="auto"/>
          <w:szCs w:val="21"/>
        </w:rPr>
        <w:t xml:space="preserve">   2</w:t>
      </w:r>
      <w:r>
        <w:rPr>
          <w:rFonts w:hint="eastAsia" w:ascii="宋体" w:hAnsi="宋体" w:cs="宋体"/>
          <w:color w:val="auto"/>
          <w:szCs w:val="21"/>
        </w:rPr>
        <w:t>、采购人对磋商文件必要的澄清或修改的内容将在提交磋商文件截止时间前，会以书面形式通知各供应商，澄清和修改的内容将构成磋商文件的组成部分。</w:t>
      </w:r>
    </w:p>
    <w:p w14:paraId="797B187F">
      <w:pPr>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六、磋商响应文件的编写及递交：</w:t>
      </w:r>
    </w:p>
    <w:p w14:paraId="676D7138">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供应商应按磋商文件的要求准备磋商响应文件，并保证所提供全部资料的真实性、准确性及完整性，并对磋商文件做出实质性响应。</w:t>
      </w:r>
    </w:p>
    <w:p w14:paraId="191742B5">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（一）磋商响应文件的组成：</w:t>
      </w:r>
    </w:p>
    <w:p w14:paraId="780163E5">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一、磋商响应函</w:t>
      </w:r>
    </w:p>
    <w:p w14:paraId="64271A12">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二、法定代表人身份证明及法定代表人授权委托书</w:t>
      </w:r>
    </w:p>
    <w:p w14:paraId="23982B10">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三、初次报价表</w:t>
      </w:r>
    </w:p>
    <w:p w14:paraId="49AAF25D">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四、技术标施工组织设计</w:t>
      </w:r>
    </w:p>
    <w:p w14:paraId="0C6FF76F">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五、项目管理机构</w:t>
      </w:r>
    </w:p>
    <w:p w14:paraId="141E3E68">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六、供应商资信资料</w:t>
      </w:r>
    </w:p>
    <w:p w14:paraId="479021EA">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七、资格审查资料</w:t>
      </w:r>
    </w:p>
    <w:p w14:paraId="0B9B50B7">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八、建设工程扬尘治理工作承诺书</w:t>
      </w:r>
    </w:p>
    <w:p w14:paraId="62C2DFAE">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九、其他资料</w:t>
      </w:r>
    </w:p>
    <w:p w14:paraId="4B20C946">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（二）磋商响应文件的密封和标记：</w:t>
      </w:r>
    </w:p>
    <w:p w14:paraId="1D53997E">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、磋商响应文件需加盖磋商响应方公章并采用胶装的方式装订成册；</w:t>
      </w:r>
    </w:p>
    <w:p w14:paraId="3940933C">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w:t>
      </w:r>
      <w:r>
        <w:rPr>
          <w:rFonts w:hint="eastAsia" w:ascii="宋体" w:hAnsi="宋体" w:cs="宋体"/>
          <w:bCs/>
          <w:color w:val="auto"/>
          <w:szCs w:val="21"/>
        </w:rPr>
        <w:t>、供应商应准备磋商响应文件五份，一份正本和四份副本。在每一份磋商响应文件上要明确注明“正本”或“副本”字样，一旦正本和副本有差异，以正本为准；</w:t>
      </w:r>
    </w:p>
    <w:p w14:paraId="6B6F56C1">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3</w:t>
      </w:r>
      <w:r>
        <w:rPr>
          <w:rFonts w:hint="eastAsia" w:ascii="宋体" w:hAnsi="宋体" w:cs="宋体"/>
          <w:bCs/>
          <w:color w:val="auto"/>
          <w:szCs w:val="21"/>
        </w:rPr>
        <w:t>、响应供应商应将磋商响应文件密封，并在封口处加盖磋商响应方公章，未按本条要求密封的磋商响应文件将有权被拒绝接收。</w:t>
      </w:r>
    </w:p>
    <w:p w14:paraId="58B2E72D">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（三）磋商响应文件的递交：</w:t>
      </w:r>
    </w:p>
    <w:p w14:paraId="5288839E">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、磋商响应文件应于</w:t>
      </w:r>
      <w:r>
        <w:rPr>
          <w:rFonts w:hint="eastAsia" w:ascii="宋体" w:hAnsi="宋体" w:cs="宋体"/>
          <w:bCs/>
          <w:color w:val="auto"/>
          <w:szCs w:val="21"/>
          <w:lang w:eastAsia="zh-CN"/>
        </w:rPr>
        <w:t>2025</w:t>
      </w:r>
      <w:r>
        <w:rPr>
          <w:rFonts w:ascii="宋体" w:hAnsi="宋体" w:cs="宋体"/>
          <w:bCs/>
          <w:color w:val="auto"/>
          <w:szCs w:val="21"/>
        </w:rPr>
        <w:t xml:space="preserve"> </w:t>
      </w:r>
      <w:r>
        <w:rPr>
          <w:rFonts w:hint="eastAsia" w:ascii="宋体" w:hAnsi="宋体" w:cs="宋体"/>
          <w:bCs/>
          <w:color w:val="auto"/>
          <w:szCs w:val="21"/>
        </w:rPr>
        <w:t>年</w:t>
      </w:r>
      <w:r>
        <w:rPr>
          <w:rFonts w:hint="eastAsia" w:ascii="宋体" w:hAnsi="宋体" w:cs="宋体"/>
          <w:bCs/>
          <w:color w:val="auto"/>
          <w:szCs w:val="21"/>
          <w:lang w:val="en-US" w:eastAsia="zh-CN"/>
        </w:rPr>
        <w:t>03</w:t>
      </w:r>
      <w:r>
        <w:rPr>
          <w:rFonts w:hint="eastAsia" w:ascii="宋体" w:hAnsi="宋体" w:cs="宋体"/>
          <w:bCs/>
          <w:color w:val="auto"/>
          <w:szCs w:val="21"/>
        </w:rPr>
        <w:t>月</w:t>
      </w:r>
      <w:r>
        <w:rPr>
          <w:rFonts w:hint="eastAsia" w:ascii="宋体" w:hAnsi="宋体" w:cs="宋体"/>
          <w:bCs/>
          <w:color w:val="auto"/>
          <w:szCs w:val="21"/>
          <w:lang w:val="en-US" w:eastAsia="zh-CN"/>
        </w:rPr>
        <w:t>26</w:t>
      </w:r>
      <w:r>
        <w:rPr>
          <w:rFonts w:hint="eastAsia" w:ascii="宋体" w:hAnsi="宋体" w:cs="宋体"/>
          <w:bCs/>
          <w:color w:val="auto"/>
          <w:szCs w:val="21"/>
        </w:rPr>
        <w:t>日</w:t>
      </w:r>
      <w:r>
        <w:rPr>
          <w:rFonts w:ascii="宋体" w:hAnsi="宋体" w:cs="宋体"/>
          <w:bCs/>
          <w:color w:val="auto"/>
          <w:szCs w:val="21"/>
        </w:rPr>
        <w:t>09</w:t>
      </w:r>
      <w:r>
        <w:rPr>
          <w:rFonts w:hint="eastAsia" w:ascii="宋体" w:hAnsi="宋体" w:cs="宋体"/>
          <w:bCs/>
          <w:color w:val="auto"/>
          <w:szCs w:val="21"/>
        </w:rPr>
        <w:t>时</w:t>
      </w:r>
      <w:r>
        <w:rPr>
          <w:rFonts w:hint="eastAsia" w:ascii="宋体" w:cs="宋体"/>
          <w:bCs/>
          <w:color w:val="auto"/>
          <w:szCs w:val="21"/>
          <w:lang w:val="en-US" w:eastAsia="zh-CN"/>
        </w:rPr>
        <w:t>3</w:t>
      </w:r>
      <w:r>
        <w:rPr>
          <w:rFonts w:ascii="宋体" w:cs="宋体"/>
          <w:bCs/>
          <w:color w:val="auto"/>
          <w:szCs w:val="21"/>
        </w:rPr>
        <w:t>0</w:t>
      </w:r>
      <w:r>
        <w:rPr>
          <w:rFonts w:hint="eastAsia" w:ascii="宋体" w:hAnsi="宋体" w:cs="宋体"/>
          <w:bCs/>
          <w:color w:val="auto"/>
          <w:szCs w:val="21"/>
        </w:rPr>
        <w:t>分前递交至邹城市北宿镇公共资源交易中心开标室。</w:t>
      </w:r>
    </w:p>
    <w:p w14:paraId="6FF257D4">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w:t>
      </w:r>
      <w:r>
        <w:rPr>
          <w:rFonts w:hint="eastAsia" w:ascii="宋体" w:hAnsi="宋体" w:cs="宋体"/>
          <w:bCs/>
          <w:color w:val="auto"/>
          <w:szCs w:val="21"/>
        </w:rPr>
        <w:t>、递交磋商响应文件时，供应商如出现以下情况，磋商响应文件将有权被拒绝。</w:t>
      </w:r>
    </w:p>
    <w:p w14:paraId="073D273A">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）逾期送达或未送达指定地点的磋商响应文件。</w:t>
      </w:r>
    </w:p>
    <w:p w14:paraId="4FAD2749">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）磋商响应文件未按磋商文件要求密封的。</w:t>
      </w:r>
    </w:p>
    <w:p w14:paraId="0BFD5D2D">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3</w:t>
      </w:r>
      <w:r>
        <w:rPr>
          <w:rFonts w:hint="eastAsia" w:ascii="宋体" w:hAnsi="宋体" w:cs="宋体"/>
          <w:bCs/>
          <w:color w:val="auto"/>
          <w:szCs w:val="21"/>
        </w:rPr>
        <w:t>、对供应商的磋商响应文件、材料不予退还。</w:t>
      </w:r>
    </w:p>
    <w:p w14:paraId="78A3E441">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（四）报价要求：</w:t>
      </w:r>
    </w:p>
    <w:p w14:paraId="65FAEFEC">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本采购项目采用初次报价及最终报价共二次的报价方式，供应商的报价包括全部人工费、材料费、机械费、安全施工费、管理费、措施费、检测试验费、暂估价、利润、规费、税金、验收、保修服务费、并考虑风险及其他一切费用。</w:t>
      </w:r>
    </w:p>
    <w:p w14:paraId="3612B2BB">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w:t>
      </w:r>
      <w:r>
        <w:rPr>
          <w:rFonts w:hint="eastAsia" w:ascii="宋体" w:hAnsi="宋体" w:cs="宋体"/>
          <w:bCs/>
          <w:color w:val="auto"/>
          <w:szCs w:val="21"/>
        </w:rPr>
        <w:t>、报价时考虑可调以外的材料价格上涨等一切风险因素；</w:t>
      </w:r>
    </w:p>
    <w:p w14:paraId="09247AE7">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3</w:t>
      </w:r>
      <w:r>
        <w:rPr>
          <w:rFonts w:hint="eastAsia" w:ascii="宋体" w:hAnsi="宋体" w:cs="宋体"/>
          <w:bCs/>
          <w:color w:val="auto"/>
          <w:szCs w:val="21"/>
        </w:rPr>
        <w:t>、施工期间与周边地方关系的协调由成交单位自行处理，产生的任何费用自行承担；</w:t>
      </w:r>
    </w:p>
    <w:p w14:paraId="015C4995">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cs="宋体"/>
          <w:b/>
          <w:color w:val="auto"/>
          <w:szCs w:val="21"/>
        </w:rPr>
        <w:t>分项明细报价</w:t>
      </w:r>
      <w:bookmarkEnd w:id="10"/>
      <w:r>
        <w:rPr>
          <w:rFonts w:hint="eastAsia" w:ascii="宋体" w:hAnsi="宋体" w:cs="宋体"/>
          <w:b/>
          <w:color w:val="auto"/>
          <w:szCs w:val="21"/>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14:paraId="0B64B446">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计算公式为：</w:t>
      </w:r>
    </w:p>
    <w:p w14:paraId="4C40B06D">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报价比率</w:t>
      </w:r>
      <w:r>
        <w:rPr>
          <w:rFonts w:ascii="宋体" w:hAnsi="宋体" w:cs="宋体"/>
          <w:b/>
          <w:color w:val="auto"/>
          <w:szCs w:val="21"/>
        </w:rPr>
        <w:t>=</w:t>
      </w:r>
      <w:r>
        <w:rPr>
          <w:rFonts w:hint="eastAsia" w:ascii="宋体" w:hAnsi="宋体" w:cs="宋体"/>
          <w:b/>
          <w:color w:val="auto"/>
          <w:szCs w:val="21"/>
        </w:rPr>
        <w:t>（供应商报价</w:t>
      </w:r>
      <w:r>
        <w:rPr>
          <w:rFonts w:ascii="宋体" w:cs="宋体"/>
          <w:b/>
          <w:color w:val="auto"/>
          <w:szCs w:val="21"/>
        </w:rPr>
        <w:t>-</w:t>
      </w:r>
      <w:r>
        <w:rPr>
          <w:rFonts w:hint="eastAsia" w:ascii="宋体" w:hAnsi="宋体" w:cs="宋体"/>
          <w:b/>
          <w:color w:val="auto"/>
          <w:szCs w:val="21"/>
        </w:rPr>
        <w:t>暂估项目费及相应规费、税金）</w:t>
      </w:r>
      <w:r>
        <w:rPr>
          <w:rFonts w:ascii="宋体" w:hAnsi="宋体" w:cs="宋体"/>
          <w:b/>
          <w:color w:val="auto"/>
          <w:szCs w:val="21"/>
        </w:rPr>
        <w:t>/</w:t>
      </w:r>
      <w:r>
        <w:rPr>
          <w:rFonts w:hint="eastAsia" w:ascii="宋体" w:hAnsi="宋体" w:cs="宋体"/>
          <w:b/>
          <w:color w:val="auto"/>
          <w:szCs w:val="21"/>
        </w:rPr>
        <w:t>（初次报价</w:t>
      </w:r>
      <w:r>
        <w:rPr>
          <w:rFonts w:ascii="宋体" w:cs="宋体"/>
          <w:b/>
          <w:color w:val="auto"/>
          <w:szCs w:val="21"/>
        </w:rPr>
        <w:t>-</w:t>
      </w:r>
      <w:r>
        <w:rPr>
          <w:rFonts w:hint="eastAsia" w:ascii="宋体" w:hAnsi="宋体" w:cs="宋体"/>
          <w:b/>
          <w:color w:val="auto"/>
          <w:szCs w:val="21"/>
        </w:rPr>
        <w:t>暂估项目费及相应规费、税金）</w:t>
      </w:r>
    </w:p>
    <w:p w14:paraId="1A6F0345">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报价的分部分项工程单价与合价</w:t>
      </w:r>
      <w:r>
        <w:rPr>
          <w:rFonts w:ascii="宋体" w:hAnsi="宋体" w:cs="宋体"/>
          <w:b/>
          <w:color w:val="auto"/>
          <w:szCs w:val="21"/>
        </w:rPr>
        <w:t>=</w:t>
      </w:r>
      <w:r>
        <w:rPr>
          <w:rFonts w:hint="eastAsia" w:ascii="宋体" w:hAnsi="宋体" w:cs="宋体"/>
          <w:b/>
          <w:color w:val="auto"/>
          <w:szCs w:val="21"/>
        </w:rPr>
        <w:t>报价比率×初次报价中的分部分项工程单价与合价</w:t>
      </w:r>
    </w:p>
    <w:p w14:paraId="5B835860">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报价的措施费</w:t>
      </w:r>
      <w:r>
        <w:rPr>
          <w:rFonts w:ascii="宋体" w:hAnsi="宋体" w:cs="宋体"/>
          <w:b/>
          <w:color w:val="auto"/>
          <w:szCs w:val="21"/>
        </w:rPr>
        <w:t>=</w:t>
      </w:r>
      <w:r>
        <w:rPr>
          <w:rFonts w:hint="eastAsia" w:ascii="宋体" w:hAnsi="宋体" w:cs="宋体"/>
          <w:b/>
          <w:color w:val="auto"/>
          <w:szCs w:val="21"/>
        </w:rPr>
        <w:t>报价比率×初次报价中的措施费</w:t>
      </w:r>
    </w:p>
    <w:p w14:paraId="16C52319">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报价的规费</w:t>
      </w:r>
      <w:r>
        <w:rPr>
          <w:rFonts w:ascii="宋体" w:hAnsi="宋体" w:cs="宋体"/>
          <w:b/>
          <w:color w:val="auto"/>
          <w:szCs w:val="21"/>
        </w:rPr>
        <w:t>=</w:t>
      </w:r>
      <w:r>
        <w:rPr>
          <w:rFonts w:hint="eastAsia" w:ascii="宋体" w:hAnsi="宋体" w:cs="宋体"/>
          <w:b/>
          <w:color w:val="auto"/>
          <w:szCs w:val="21"/>
        </w:rPr>
        <w:t>报价比率×初次报价中的规费</w:t>
      </w:r>
    </w:p>
    <w:p w14:paraId="3109AF55">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报价的税金</w:t>
      </w:r>
      <w:r>
        <w:rPr>
          <w:rFonts w:ascii="宋体" w:hAnsi="宋体" w:cs="宋体"/>
          <w:b/>
          <w:color w:val="auto"/>
          <w:szCs w:val="21"/>
        </w:rPr>
        <w:t>=</w:t>
      </w:r>
      <w:r>
        <w:rPr>
          <w:rFonts w:hint="eastAsia" w:ascii="宋体" w:hAnsi="宋体" w:cs="宋体"/>
          <w:b/>
          <w:color w:val="auto"/>
          <w:szCs w:val="21"/>
        </w:rPr>
        <w:t>报价比率×初次报价中的税金</w:t>
      </w:r>
    </w:p>
    <w:p w14:paraId="406D31D0">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5</w:t>
      </w:r>
      <w:r>
        <w:rPr>
          <w:rFonts w:hint="eastAsia" w:ascii="宋体" w:hAnsi="宋体" w:cs="宋体"/>
          <w:bCs/>
          <w:color w:val="auto"/>
          <w:szCs w:val="21"/>
        </w:rPr>
        <w:t>、报价币种为人民币，如果报价表大写金额与小写金额不一致，以大写的金额为准。</w:t>
      </w:r>
    </w:p>
    <w:p w14:paraId="32A11DEB">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6</w:t>
      </w:r>
      <w:r>
        <w:rPr>
          <w:rFonts w:hint="eastAsia" w:ascii="宋体" w:hAnsi="宋体" w:cs="宋体"/>
          <w:b/>
          <w:color w:val="auto"/>
          <w:szCs w:val="21"/>
        </w:rPr>
        <w:t>、采购预算（控制价）为</w:t>
      </w:r>
      <w:r>
        <w:rPr>
          <w:rFonts w:hint="eastAsia" w:ascii="宋体" w:hAnsi="宋体" w:cs="宋体"/>
          <w:b/>
          <w:color w:val="auto"/>
          <w:szCs w:val="21"/>
          <w:lang w:eastAsia="zh-CN"/>
        </w:rPr>
        <w:t>336859.42</w:t>
      </w:r>
      <w:r>
        <w:rPr>
          <w:rFonts w:hint="eastAsia" w:ascii="宋体" w:hAnsi="宋体" w:cs="宋体"/>
          <w:b/>
          <w:color w:val="auto"/>
          <w:szCs w:val="21"/>
        </w:rPr>
        <w:t>元。</w:t>
      </w:r>
    </w:p>
    <w:p w14:paraId="7297DEC9">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7</w:t>
      </w:r>
      <w:r>
        <w:rPr>
          <w:rFonts w:hint="eastAsia" w:ascii="宋体" w:hAnsi="宋体" w:cs="宋体"/>
          <w:bCs/>
          <w:color w:val="auto"/>
          <w:szCs w:val="21"/>
        </w:rPr>
        <w:t>、采用公开报价及最终报价，共二次的报价方式；最终报价不得高于公开报价。供应商两次报价均不得超出采购预算（控制价），如若超出按无效响应处理。</w:t>
      </w:r>
    </w:p>
    <w:p w14:paraId="0904D7DA">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七、磋商有效期：</w:t>
      </w:r>
    </w:p>
    <w:p w14:paraId="4F8146E8">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自递交磋商响应文件截止之日起</w:t>
      </w:r>
      <w:r>
        <w:rPr>
          <w:rFonts w:ascii="宋体" w:hAnsi="宋体" w:cs="宋体"/>
          <w:bCs/>
          <w:color w:val="auto"/>
          <w:szCs w:val="21"/>
        </w:rPr>
        <w:t>60</w:t>
      </w:r>
      <w:r>
        <w:rPr>
          <w:rFonts w:hint="eastAsia" w:ascii="宋体" w:hAnsi="宋体" w:cs="宋体"/>
          <w:bCs/>
          <w:color w:val="auto"/>
          <w:szCs w:val="21"/>
        </w:rPr>
        <w:t>个日历天。</w:t>
      </w:r>
    </w:p>
    <w:p w14:paraId="55781451">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八、磋商费用：</w:t>
      </w:r>
    </w:p>
    <w:p w14:paraId="754564E3">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、无论报价过程中的方法和结果如何，各磋商响应方自行承担所有参与磋商的有关费用。</w:t>
      </w:r>
    </w:p>
    <w:p w14:paraId="7FB0DEF4">
      <w:pPr>
        <w:tabs>
          <w:tab w:val="left" w:pos="315"/>
        </w:tabs>
        <w:wordWrap w:val="0"/>
        <w:topLinePunct/>
        <w:adjustRightInd w:val="0"/>
        <w:snapToGrid w:val="0"/>
        <w:spacing w:line="360" w:lineRule="auto"/>
        <w:ind w:firstLine="420" w:firstLineChars="200"/>
        <w:rPr>
          <w:rFonts w:ascii="宋体" w:cs="宋体"/>
          <w:b/>
          <w:color w:val="auto"/>
          <w:sz w:val="24"/>
          <w:szCs w:val="21"/>
        </w:rPr>
      </w:pPr>
      <w:r>
        <w:rPr>
          <w:rFonts w:ascii="宋体" w:hAnsi="宋体" w:cs="宋体"/>
          <w:color w:val="auto"/>
          <w:szCs w:val="21"/>
        </w:rPr>
        <w:t>2</w:t>
      </w:r>
      <w:r>
        <w:rPr>
          <w:rFonts w:hint="eastAsia" w:ascii="宋体" w:hAnsi="宋体" w:cs="宋体"/>
          <w:color w:val="auto"/>
          <w:szCs w:val="21"/>
        </w:rPr>
        <w:t>、本次采购代理费为</w:t>
      </w:r>
      <w:r>
        <w:rPr>
          <w:rFonts w:ascii="宋体" w:hAnsi="宋体" w:cs="宋体"/>
          <w:b/>
          <w:bCs/>
          <w:color w:val="auto"/>
          <w:szCs w:val="21"/>
          <w:u w:val="single"/>
        </w:rPr>
        <w:t xml:space="preserve"> </w:t>
      </w:r>
      <w:r>
        <w:rPr>
          <w:rFonts w:hint="eastAsia" w:ascii="宋体" w:hAnsi="宋体" w:cs="宋体"/>
          <w:b/>
          <w:bCs/>
          <w:color w:val="auto"/>
          <w:szCs w:val="21"/>
          <w:u w:val="single"/>
          <w:lang w:val="en-US" w:eastAsia="zh-CN"/>
        </w:rPr>
        <w:t>3400.00</w:t>
      </w:r>
      <w:r>
        <w:rPr>
          <w:rFonts w:hint="eastAsia" w:ascii="宋体" w:hAnsi="宋体" w:cs="宋体"/>
          <w:b/>
          <w:bCs/>
          <w:color w:val="auto"/>
          <w:szCs w:val="21"/>
          <w:u w:val="single"/>
        </w:rPr>
        <w:t>元</w:t>
      </w:r>
      <w:r>
        <w:rPr>
          <w:rFonts w:ascii="宋体" w:hAnsi="宋体" w:cs="宋体"/>
          <w:b/>
          <w:bCs/>
          <w:color w:val="auto"/>
          <w:szCs w:val="21"/>
          <w:u w:val="single"/>
        </w:rPr>
        <w:t xml:space="preserve"> </w:t>
      </w:r>
      <w:r>
        <w:rPr>
          <w:rFonts w:hint="eastAsia" w:ascii="宋体" w:hAnsi="宋体" w:cs="宋体"/>
          <w:b/>
          <w:bCs/>
          <w:color w:val="auto"/>
          <w:szCs w:val="21"/>
        </w:rPr>
        <w:t>（</w:t>
      </w:r>
      <w:r>
        <w:rPr>
          <w:rFonts w:ascii="宋体" w:hAnsi="宋体" w:cs="宋体"/>
          <w:b/>
          <w:bCs/>
          <w:color w:val="auto"/>
          <w:szCs w:val="21"/>
          <w:u w:val="single"/>
        </w:rPr>
        <w:t xml:space="preserve"> </w:t>
      </w:r>
      <w:r>
        <w:rPr>
          <w:rFonts w:hint="eastAsia" w:ascii="宋体" w:hAnsi="宋体" w:cs="宋体"/>
          <w:b/>
          <w:bCs/>
          <w:color w:val="auto"/>
          <w:szCs w:val="21"/>
          <w:u w:val="single"/>
          <w:lang w:val="en-US" w:eastAsia="zh-CN"/>
        </w:rPr>
        <w:t>叁仟肆佰元整</w:t>
      </w:r>
      <w:r>
        <w:rPr>
          <w:rFonts w:ascii="宋体" w:hAnsi="宋体" w:cs="宋体"/>
          <w:b/>
          <w:bCs/>
          <w:color w:val="auto"/>
          <w:szCs w:val="21"/>
          <w:u w:val="single"/>
        </w:rPr>
        <w:t xml:space="preserve"> </w:t>
      </w:r>
      <w:r>
        <w:rPr>
          <w:rFonts w:hint="eastAsia" w:ascii="宋体" w:hAnsi="宋体" w:cs="宋体"/>
          <w:b/>
          <w:bCs/>
          <w:color w:val="auto"/>
          <w:szCs w:val="21"/>
        </w:rPr>
        <w:t>），</w:t>
      </w:r>
      <w:r>
        <w:rPr>
          <w:rFonts w:hint="eastAsia" w:ascii="宋体" w:hAnsi="宋体" w:cs="宋体"/>
          <w:b/>
          <w:bCs/>
          <w:color w:val="auto"/>
          <w:szCs w:val="21"/>
          <w:lang w:val="en-US" w:eastAsia="zh-CN"/>
        </w:rPr>
        <w:t>本项目评审费为</w:t>
      </w:r>
      <w:r>
        <w:rPr>
          <w:rFonts w:hint="eastAsia" w:ascii="宋体" w:hAnsi="宋体" w:cs="宋体"/>
          <w:b/>
          <w:bCs/>
          <w:color w:val="auto"/>
          <w:szCs w:val="21"/>
          <w:u w:val="single"/>
          <w:lang w:val="en-US" w:eastAsia="zh-CN"/>
        </w:rPr>
        <w:t xml:space="preserve">1000.00元 </w:t>
      </w:r>
      <w:r>
        <w:rPr>
          <w:rFonts w:hint="eastAsia" w:ascii="宋体" w:hAnsi="宋体" w:cs="宋体"/>
          <w:b/>
          <w:bCs/>
          <w:color w:val="auto"/>
          <w:szCs w:val="21"/>
          <w:u w:val="none"/>
          <w:lang w:val="en-US" w:eastAsia="zh-CN"/>
        </w:rPr>
        <w:t>（</w:t>
      </w:r>
      <w:r>
        <w:rPr>
          <w:rFonts w:hint="eastAsia" w:ascii="宋体" w:hAnsi="宋体" w:cs="宋体"/>
          <w:b/>
          <w:bCs/>
          <w:color w:val="auto"/>
          <w:szCs w:val="21"/>
          <w:u w:val="single"/>
          <w:lang w:val="en-US" w:eastAsia="zh-CN"/>
        </w:rPr>
        <w:t>壹仟元整</w:t>
      </w:r>
      <w:r>
        <w:rPr>
          <w:rFonts w:hint="eastAsia" w:ascii="宋体" w:hAnsi="宋体" w:cs="宋体"/>
          <w:b/>
          <w:bCs/>
          <w:color w:val="auto"/>
          <w:szCs w:val="21"/>
          <w:u w:val="none"/>
          <w:lang w:val="en-US" w:eastAsia="zh-CN"/>
        </w:rPr>
        <w:t>）（代收</w:t>
      </w:r>
      <w:bookmarkStart w:id="90" w:name="_GoBack"/>
      <w:bookmarkEnd w:id="90"/>
      <w:r>
        <w:rPr>
          <w:rFonts w:hint="eastAsia" w:ascii="宋体" w:hAnsi="宋体" w:cs="宋体"/>
          <w:b/>
          <w:bCs/>
          <w:color w:val="auto"/>
          <w:szCs w:val="21"/>
          <w:u w:val="none"/>
          <w:lang w:val="en-US" w:eastAsia="zh-CN"/>
        </w:rPr>
        <w:t>）</w:t>
      </w:r>
      <w:r>
        <w:rPr>
          <w:rFonts w:hint="eastAsia" w:ascii="宋体" w:hAnsi="宋体" w:cs="宋体"/>
          <w:color w:val="auto"/>
          <w:szCs w:val="21"/>
        </w:rPr>
        <w:t>以上费用由成交供应商支付，供应商报价时应将该费用考虑到综合报价中。成交通知书发出前，成交供应商从其账户一次性汇入代理机构指定账户。</w:t>
      </w:r>
    </w:p>
    <w:p w14:paraId="1A8FBC87">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九、工程款支付：</w:t>
      </w:r>
    </w:p>
    <w:p w14:paraId="2BDCA426">
      <w:pPr>
        <w:spacing w:line="360" w:lineRule="auto"/>
        <w:ind w:firstLine="422" w:firstLineChars="200"/>
        <w:rPr>
          <w:rFonts w:hint="eastAsia" w:ascii="宋体" w:eastAsia="宋体" w:cs="宋体"/>
          <w:b/>
          <w:color w:val="auto"/>
          <w:szCs w:val="21"/>
          <w:u w:val="single"/>
          <w:lang w:eastAsia="zh-CN"/>
        </w:rPr>
      </w:pPr>
      <w:r>
        <w:rPr>
          <w:rFonts w:hint="eastAsia" w:ascii="宋体" w:hAnsi="宋体" w:cs="宋体"/>
          <w:b/>
          <w:color w:val="auto"/>
          <w:szCs w:val="21"/>
          <w:u w:val="single"/>
          <w:lang w:eastAsia="zh-CN"/>
        </w:rPr>
        <w:t>本项目无预付款，工程竣工验收合格后付至合同价款的60%，工程审计完成后付审定造价的97%，剩余3%为质保金，质保期满后无质量问题无息付清。</w:t>
      </w:r>
    </w:p>
    <w:p w14:paraId="5E58A469">
      <w:pPr>
        <w:wordWrap w:val="0"/>
        <w:topLinePunct/>
        <w:adjustRightInd w:val="0"/>
        <w:snapToGrid w:val="0"/>
        <w:spacing w:line="360" w:lineRule="auto"/>
        <w:ind w:firstLine="422" w:firstLineChars="200"/>
        <w:jc w:val="left"/>
        <w:rPr>
          <w:rFonts w:ascii="宋体" w:cs="宋体"/>
          <w:b/>
          <w:color w:val="auto"/>
          <w:spacing w:val="-2"/>
          <w:u w:val="single"/>
        </w:rPr>
      </w:pPr>
      <w:r>
        <w:rPr>
          <w:rFonts w:ascii="宋体" w:cs="宋体"/>
          <w:b/>
          <w:color w:val="auto"/>
          <w:szCs w:val="21"/>
          <w:u w:val="single"/>
        </w:rPr>
        <w:t> </w:t>
      </w:r>
      <w:r>
        <w:rPr>
          <w:rFonts w:hint="eastAsia" w:ascii="宋体" w:hAnsi="宋体" w:cs="宋体"/>
          <w:b/>
          <w:color w:val="auto"/>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color w:val="auto"/>
          <w:spacing w:val="-2"/>
        </w:rPr>
        <w:t>。</w:t>
      </w:r>
    </w:p>
    <w:p w14:paraId="0E14B4A5">
      <w:pPr>
        <w:tabs>
          <w:tab w:val="left" w:pos="315"/>
        </w:tabs>
        <w:wordWrap w:val="0"/>
        <w:topLinePunct/>
        <w:adjustRightInd w:val="0"/>
        <w:snapToGrid w:val="0"/>
        <w:spacing w:line="360" w:lineRule="auto"/>
        <w:outlineLvl w:val="1"/>
        <w:rPr>
          <w:rFonts w:ascii="宋体" w:cs="宋体"/>
          <w:b/>
          <w:color w:val="auto"/>
          <w:szCs w:val="21"/>
        </w:rPr>
      </w:pPr>
      <w:r>
        <w:rPr>
          <w:rFonts w:hint="eastAsia" w:ascii="宋体" w:hAnsi="宋体" w:cs="宋体"/>
          <w:b/>
          <w:color w:val="auto"/>
          <w:szCs w:val="21"/>
        </w:rPr>
        <w:t>十、磋商保证金：</w:t>
      </w:r>
    </w:p>
    <w:p w14:paraId="548EA989">
      <w:pPr>
        <w:tabs>
          <w:tab w:val="left" w:pos="315"/>
        </w:tabs>
        <w:wordWrap w:val="0"/>
        <w:topLinePunct/>
        <w:spacing w:line="360" w:lineRule="auto"/>
        <w:ind w:firstLine="422" w:firstLineChars="200"/>
        <w:rPr>
          <w:rFonts w:ascii="宋体" w:cs="宋体"/>
          <w:b/>
          <w:color w:val="auto"/>
          <w:szCs w:val="21"/>
        </w:rPr>
      </w:pPr>
      <w:r>
        <w:rPr>
          <w:rFonts w:hint="eastAsia" w:ascii="宋体" w:hAnsi="宋体" w:cs="宋体"/>
          <w:b/>
          <w:color w:val="auto"/>
          <w:szCs w:val="21"/>
        </w:rPr>
        <w:t>磋商保证金：根据《山东省财政厅关于取消政府采购磋商保证金等有关事项的通知》（鲁财采〔</w:t>
      </w:r>
      <w:r>
        <w:rPr>
          <w:rFonts w:ascii="宋体" w:hAnsi="宋体" w:cs="宋体"/>
          <w:b/>
          <w:color w:val="auto"/>
          <w:szCs w:val="21"/>
        </w:rPr>
        <w:t>2019</w:t>
      </w:r>
      <w:r>
        <w:rPr>
          <w:rFonts w:hint="eastAsia" w:ascii="宋体" w:hAnsi="宋体" w:cs="宋体"/>
          <w:b/>
          <w:color w:val="auto"/>
          <w:szCs w:val="21"/>
        </w:rPr>
        <w:t>〕</w:t>
      </w:r>
      <w:r>
        <w:rPr>
          <w:rFonts w:ascii="宋体" w:hAnsi="宋体" w:cs="宋体"/>
          <w:b/>
          <w:color w:val="auto"/>
          <w:szCs w:val="21"/>
        </w:rPr>
        <w:t xml:space="preserve">40 </w:t>
      </w:r>
      <w:r>
        <w:rPr>
          <w:rFonts w:hint="eastAsia" w:ascii="宋体" w:hAnsi="宋体" w:cs="宋体"/>
          <w:b/>
          <w:color w:val="auto"/>
          <w:szCs w:val="21"/>
        </w:rPr>
        <w:t>号），本项目不收取磋商保证金。</w:t>
      </w:r>
    </w:p>
    <w:p w14:paraId="3E36BCAB">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十一、无效磋商响应文件：</w:t>
      </w:r>
    </w:p>
    <w:p w14:paraId="0DA5E107">
      <w:pPr>
        <w:tabs>
          <w:tab w:val="left" w:pos="315"/>
        </w:tabs>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凡具有下列情形之一的，作无效磋商响应文件：</w:t>
      </w:r>
    </w:p>
    <w:p w14:paraId="08C129DA">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、超出营业执照经营范围报价的；</w:t>
      </w:r>
    </w:p>
    <w:p w14:paraId="14DEEF0D">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、资格证明文件不全的，或者不符合采购文件标明的资格要求的；</w:t>
      </w:r>
    </w:p>
    <w:p w14:paraId="73478320">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、响应文件签字或盖章不满足磋商文件要求的；</w:t>
      </w:r>
    </w:p>
    <w:p w14:paraId="12892F2D">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、不响应或者擅自改变采购文件要求或者响应文件有采购人不能接受的附加条件的；</w:t>
      </w:r>
    </w:p>
    <w:p w14:paraId="6E09BBED">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、提供的有关资格、资质证明文件不真实，提供虚假报价材料的；</w:t>
      </w:r>
    </w:p>
    <w:p w14:paraId="76DA8F8E">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、磋商响应方串通报价的；</w:t>
      </w:r>
    </w:p>
    <w:p w14:paraId="2D80D50E">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、磋商响应方向采购人、代理采购机构、评审专家提供不正当利益的；</w:t>
      </w:r>
    </w:p>
    <w:p w14:paraId="4F835F46">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、磋商响应方的初次报价和最终报价超过采购预算</w:t>
      </w:r>
      <w:r>
        <w:rPr>
          <w:rFonts w:ascii="宋体" w:hAnsi="宋体" w:cs="宋体"/>
          <w:color w:val="auto"/>
          <w:szCs w:val="21"/>
        </w:rPr>
        <w:t>(</w:t>
      </w:r>
      <w:r>
        <w:rPr>
          <w:rFonts w:hint="eastAsia" w:ascii="宋体" w:hAnsi="宋体" w:cs="宋体"/>
          <w:color w:val="auto"/>
          <w:szCs w:val="21"/>
        </w:rPr>
        <w:t>控制价</w:t>
      </w:r>
      <w:r>
        <w:rPr>
          <w:rFonts w:ascii="宋体" w:hAnsi="宋体" w:cs="宋体"/>
          <w:color w:val="auto"/>
          <w:szCs w:val="21"/>
        </w:rPr>
        <w:t>)</w:t>
      </w:r>
      <w:r>
        <w:rPr>
          <w:rFonts w:hint="eastAsia" w:ascii="宋体" w:hAnsi="宋体" w:cs="宋体"/>
          <w:color w:val="auto"/>
          <w:szCs w:val="21"/>
        </w:rPr>
        <w:t>的；</w:t>
      </w:r>
    </w:p>
    <w:p w14:paraId="292520B7">
      <w:pPr>
        <w:tabs>
          <w:tab w:val="left" w:pos="315"/>
        </w:tabs>
        <w:wordWrap w:val="0"/>
        <w:topLinePunct/>
        <w:adjustRightInd w:val="0"/>
        <w:snapToGrid w:val="0"/>
        <w:spacing w:line="360" w:lineRule="auto"/>
        <w:ind w:left="420" w:leftChars="200"/>
        <w:rPr>
          <w:rFonts w:ascii="宋体" w:cs="宋体"/>
          <w:color w:val="auto"/>
          <w:szCs w:val="21"/>
        </w:rPr>
      </w:pPr>
      <w:r>
        <w:rPr>
          <w:rFonts w:ascii="宋体" w:hAnsi="宋体" w:cs="宋体"/>
          <w:color w:val="auto"/>
          <w:szCs w:val="21"/>
        </w:rPr>
        <w:t>9</w:t>
      </w:r>
      <w:r>
        <w:rPr>
          <w:rFonts w:hint="eastAsia" w:ascii="宋体" w:hAnsi="宋体" w:cs="宋体"/>
          <w:color w:val="auto"/>
          <w:szCs w:val="21"/>
        </w:rPr>
        <w:t>、磋商响应方的最终报价高于初次报价的；</w:t>
      </w:r>
      <w:r>
        <w:rPr>
          <w:rFonts w:ascii="宋体" w:cs="宋体"/>
          <w:color w:val="auto"/>
          <w:szCs w:val="21"/>
        </w:rPr>
        <w:br w:type="textWrapping"/>
      </w:r>
      <w:r>
        <w:rPr>
          <w:rFonts w:ascii="宋体" w:hAnsi="宋体" w:cs="宋体"/>
          <w:color w:val="auto"/>
          <w:szCs w:val="21"/>
        </w:rPr>
        <w:t>10</w:t>
      </w:r>
      <w:r>
        <w:rPr>
          <w:rFonts w:hint="eastAsia" w:ascii="宋体" w:hAnsi="宋体" w:cs="宋体"/>
          <w:color w:val="auto"/>
          <w:szCs w:val="21"/>
        </w:rPr>
        <w:t>、没有按磋商文件要求报价，增减或修改磋商文件提供的工程量清单的；</w:t>
      </w:r>
    </w:p>
    <w:p w14:paraId="5045B537">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w:t>
      </w:r>
      <w:r>
        <w:rPr>
          <w:rFonts w:hint="eastAsia" w:ascii="宋体" w:hAnsi="宋体" w:cs="宋体"/>
          <w:color w:val="auto"/>
          <w:szCs w:val="21"/>
        </w:rPr>
        <w:t>、降低本磋商文件规定不可竞争费用的。</w:t>
      </w:r>
      <w:r>
        <w:rPr>
          <w:rFonts w:ascii="宋体" w:hAnsi="宋体" w:cs="宋体"/>
          <w:color w:val="auto"/>
          <w:szCs w:val="21"/>
        </w:rPr>
        <w:t xml:space="preserve"> </w:t>
      </w:r>
    </w:p>
    <w:p w14:paraId="347D6EB7">
      <w:pPr>
        <w:tabs>
          <w:tab w:val="left" w:pos="315"/>
        </w:tabs>
        <w:wordWrap w:val="0"/>
        <w:topLinePunct/>
        <w:adjustRightInd w:val="0"/>
        <w:snapToGrid w:val="0"/>
        <w:spacing w:line="360" w:lineRule="auto"/>
        <w:ind w:firstLine="420" w:firstLineChars="200"/>
        <w:rPr>
          <w:rFonts w:hint="eastAsia" w:ascii="宋体" w:hAnsi="宋体" w:cs="宋体"/>
          <w:color w:val="auto"/>
          <w:szCs w:val="21"/>
        </w:rPr>
      </w:pPr>
      <w:r>
        <w:rPr>
          <w:rFonts w:ascii="宋体" w:hAnsi="宋体" w:cs="宋体"/>
          <w:color w:val="auto"/>
          <w:szCs w:val="21"/>
        </w:rPr>
        <w:t>12</w:t>
      </w:r>
      <w:r>
        <w:rPr>
          <w:rFonts w:hint="eastAsia" w:ascii="宋体" w:hAnsi="宋体" w:cs="宋体"/>
          <w:color w:val="auto"/>
          <w:szCs w:val="21"/>
        </w:rPr>
        <w:t>、法律、法规规定的其他情况。</w:t>
      </w:r>
    </w:p>
    <w:p w14:paraId="39231CBA">
      <w:pPr>
        <w:pStyle w:val="2"/>
        <w:rPr>
          <w:color w:val="auto"/>
        </w:rPr>
      </w:pPr>
      <w:r>
        <w:rPr>
          <w:rFonts w:hint="eastAsia" w:ascii="宋体" w:hAnsi="宋体" w:cs="宋体"/>
          <w:b/>
          <w:color w:val="auto"/>
          <w:szCs w:val="21"/>
        </w:rPr>
        <w:t>十二、根据邹政办字〔</w:t>
      </w:r>
      <w:r>
        <w:rPr>
          <w:rFonts w:hint="eastAsia" w:ascii="宋体" w:hAnsi="宋体" w:cs="宋体"/>
          <w:b/>
          <w:color w:val="auto"/>
          <w:szCs w:val="21"/>
          <w:lang w:eastAsia="zh-CN"/>
        </w:rPr>
        <w:t>2025</w:t>
      </w:r>
      <w:r>
        <w:rPr>
          <w:rFonts w:hint="eastAsia" w:ascii="宋体" w:hAnsi="宋体" w:cs="宋体"/>
          <w:b/>
          <w:color w:val="auto"/>
          <w:szCs w:val="21"/>
        </w:rPr>
        <w:t>〕5号文，本项目禁止成交供应商将承包的工程进行转包、违法分包。</w:t>
      </w:r>
    </w:p>
    <w:p w14:paraId="436EF1D6">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十</w:t>
      </w:r>
      <w:r>
        <w:rPr>
          <w:rFonts w:hint="eastAsia" w:ascii="宋体" w:hAnsi="宋体" w:cs="宋体"/>
          <w:b/>
          <w:color w:val="auto"/>
          <w:szCs w:val="21"/>
          <w:lang w:val="en-US" w:eastAsia="zh-CN"/>
        </w:rPr>
        <w:t>三</w:t>
      </w:r>
      <w:r>
        <w:rPr>
          <w:rFonts w:hint="eastAsia" w:ascii="宋体" w:hAnsi="宋体" w:cs="宋体"/>
          <w:b/>
          <w:color w:val="auto"/>
          <w:szCs w:val="21"/>
        </w:rPr>
        <w:t>、质疑和投诉：</w:t>
      </w:r>
    </w:p>
    <w:p w14:paraId="5730A356">
      <w:pPr>
        <w:tabs>
          <w:tab w:val="left" w:pos="315"/>
        </w:tabs>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质疑：参加磋商的供应商认为磋商文件、采购过程和成交结果使自己的合法权益受到损害的，有权依法向采购人或采购代理机构提出质疑。</w:t>
      </w:r>
    </w:p>
    <w:p w14:paraId="01DB2364">
      <w:pPr>
        <w:tabs>
          <w:tab w:val="left" w:pos="315"/>
        </w:tabs>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投诉：参加磋商的供应商对采购人的质疑答复不满意，或者采购人未在规定期限内作出答复的，供应商可以在答复期满后可以向相关行政主管部门投诉。</w:t>
      </w:r>
    </w:p>
    <w:p w14:paraId="77AC971A">
      <w:pPr>
        <w:wordWrap w:val="0"/>
        <w:topLinePunct/>
        <w:adjustRightInd w:val="0"/>
        <w:snapToGrid w:val="0"/>
        <w:spacing w:line="360" w:lineRule="auto"/>
        <w:jc w:val="center"/>
        <w:outlineLvl w:val="0"/>
        <w:rPr>
          <w:rFonts w:ascii="宋体" w:cs="宋体"/>
          <w:b/>
          <w:color w:val="auto"/>
          <w:sz w:val="32"/>
          <w:szCs w:val="32"/>
        </w:rPr>
      </w:pPr>
      <w:r>
        <w:rPr>
          <w:rFonts w:ascii="宋体" w:cs="宋体"/>
          <w:b/>
          <w:color w:val="auto"/>
          <w:sz w:val="32"/>
          <w:szCs w:val="32"/>
        </w:rPr>
        <w:br w:type="page"/>
      </w:r>
      <w:bookmarkStart w:id="11" w:name="_Toc11977"/>
      <w:bookmarkStart w:id="12" w:name="_Toc31011"/>
      <w:bookmarkStart w:id="13" w:name="_Toc22085"/>
      <w:bookmarkStart w:id="14" w:name="_Toc30291"/>
      <w:bookmarkStart w:id="15" w:name="_Toc21211"/>
      <w:bookmarkStart w:id="16" w:name="_Toc494210626"/>
      <w:bookmarkStart w:id="17" w:name="_Toc31174"/>
      <w:bookmarkStart w:id="18" w:name="_Toc22960"/>
      <w:bookmarkStart w:id="19" w:name="_Toc4171"/>
      <w:bookmarkStart w:id="20" w:name="_Toc13071"/>
      <w:bookmarkStart w:id="21" w:name="_Toc1466"/>
      <w:bookmarkStart w:id="22" w:name="_Toc23800"/>
      <w:r>
        <w:rPr>
          <w:rFonts w:hint="eastAsia" w:ascii="宋体" w:hAnsi="宋体" w:cs="宋体"/>
          <w:b/>
          <w:color w:val="auto"/>
          <w:sz w:val="32"/>
          <w:szCs w:val="32"/>
        </w:rPr>
        <w:t>第三部分</w:t>
      </w:r>
      <w:r>
        <w:rPr>
          <w:rFonts w:ascii="宋体" w:hAnsi="宋体" w:cs="宋体"/>
          <w:b/>
          <w:color w:val="auto"/>
          <w:sz w:val="32"/>
          <w:szCs w:val="32"/>
        </w:rPr>
        <w:t xml:space="preserve">  </w:t>
      </w:r>
      <w:r>
        <w:rPr>
          <w:rFonts w:hint="eastAsia" w:ascii="宋体" w:hAnsi="宋体" w:cs="宋体"/>
          <w:b/>
          <w:color w:val="auto"/>
          <w:sz w:val="32"/>
          <w:szCs w:val="32"/>
        </w:rPr>
        <w:t>磋商组织、步骤与评审方法</w:t>
      </w:r>
      <w:bookmarkEnd w:id="11"/>
      <w:bookmarkEnd w:id="12"/>
      <w:bookmarkEnd w:id="13"/>
      <w:bookmarkEnd w:id="14"/>
      <w:bookmarkEnd w:id="15"/>
    </w:p>
    <w:p w14:paraId="34E5C0D5">
      <w:pPr>
        <w:wordWrap w:val="0"/>
        <w:topLinePunct/>
        <w:adjustRightInd w:val="0"/>
        <w:snapToGrid w:val="0"/>
        <w:spacing w:line="360" w:lineRule="auto"/>
        <w:outlineLvl w:val="1"/>
        <w:rPr>
          <w:rFonts w:ascii="宋体" w:cs="宋体"/>
          <w:b/>
          <w:color w:val="auto"/>
          <w:szCs w:val="21"/>
        </w:rPr>
      </w:pPr>
      <w:r>
        <w:rPr>
          <w:rFonts w:hint="eastAsia" w:ascii="宋体" w:hAnsi="宋体" w:cs="宋体"/>
          <w:b/>
          <w:color w:val="auto"/>
          <w:szCs w:val="21"/>
        </w:rPr>
        <w:t>一、磋商组织：</w:t>
      </w:r>
    </w:p>
    <w:p w14:paraId="1214477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、采购人在磋商文件规定的时间和地点组织磋商，磋商响应方须派代表参加；</w:t>
      </w:r>
    </w:p>
    <w:p w14:paraId="7A016E1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、磋商小组由三人（含）以上单数的人员组成，其中专家的人数不少于成员总数的三分之二，磋商小组对磋商响应文件进行审查、质疑、评估和比较。</w:t>
      </w:r>
    </w:p>
    <w:p w14:paraId="3F7D9B4B">
      <w:pPr>
        <w:wordWrap w:val="0"/>
        <w:topLinePunct/>
        <w:adjustRightInd w:val="0"/>
        <w:snapToGrid w:val="0"/>
        <w:spacing w:line="360" w:lineRule="auto"/>
        <w:outlineLvl w:val="1"/>
        <w:rPr>
          <w:rFonts w:ascii="宋体" w:cs="宋体"/>
          <w:b/>
          <w:color w:val="auto"/>
          <w:szCs w:val="21"/>
        </w:rPr>
      </w:pPr>
      <w:r>
        <w:rPr>
          <w:rFonts w:hint="eastAsia" w:ascii="宋体" w:hAnsi="宋体" w:cs="宋体"/>
          <w:b/>
          <w:color w:val="auto"/>
          <w:szCs w:val="21"/>
        </w:rPr>
        <w:t>二、磋商步骤：</w:t>
      </w:r>
    </w:p>
    <w:p w14:paraId="2855A61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、检查磋商响应文件密封情况：各磋商响应方对自己递交的磋商响应文件密封情况进行检查；</w:t>
      </w:r>
    </w:p>
    <w:p w14:paraId="7DACF68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、磋商响应文件初步审核：</w:t>
      </w:r>
      <w:r>
        <w:rPr>
          <w:rFonts w:hint="eastAsia" w:ascii="宋体" w:hAnsi="宋体" w:cs="宋体"/>
          <w:bCs/>
          <w:color w:val="auto"/>
          <w:szCs w:val="21"/>
        </w:rPr>
        <w:t>磋商</w:t>
      </w:r>
      <w:r>
        <w:rPr>
          <w:rFonts w:hint="eastAsia" w:ascii="宋体" w:hAnsi="宋体" w:cs="宋体"/>
          <w:color w:val="auto"/>
          <w:szCs w:val="21"/>
        </w:rPr>
        <w:t>小组对</w:t>
      </w:r>
      <w:r>
        <w:rPr>
          <w:rFonts w:hint="eastAsia" w:ascii="宋体" w:hAnsi="宋体" w:cs="宋体"/>
          <w:bCs/>
          <w:color w:val="auto"/>
          <w:szCs w:val="21"/>
        </w:rPr>
        <w:t>磋商</w:t>
      </w:r>
      <w:r>
        <w:rPr>
          <w:rFonts w:hint="eastAsia" w:ascii="宋体" w:hAnsi="宋体" w:cs="宋体"/>
          <w:color w:val="auto"/>
          <w:szCs w:val="21"/>
        </w:rPr>
        <w:t>响应文件进行符合性审核；</w:t>
      </w:r>
    </w:p>
    <w:p w14:paraId="2740D6E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、磋商小组所有成员集中根据磋商需要与单一供应商分别</w:t>
      </w:r>
      <w:r>
        <w:rPr>
          <w:rFonts w:hint="eastAsia" w:ascii="宋体" w:hAnsi="宋体" w:cs="宋体"/>
          <w:bCs/>
          <w:color w:val="auto"/>
          <w:szCs w:val="21"/>
        </w:rPr>
        <w:t>磋商</w:t>
      </w:r>
      <w:r>
        <w:rPr>
          <w:rFonts w:hint="eastAsia" w:ascii="宋体" w:hAnsi="宋体" w:cs="宋体"/>
          <w:color w:val="auto"/>
          <w:szCs w:val="21"/>
        </w:rPr>
        <w:t>；</w:t>
      </w:r>
    </w:p>
    <w:p w14:paraId="02CB77C3">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、磋商结束后，所有参加磋商的供应商进行最终报价；</w:t>
      </w:r>
    </w:p>
    <w:p w14:paraId="700C229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、磋商小组按照如下评审办法对最终报价后所有实质性响应的供应商进行评审推荐，</w:t>
      </w:r>
      <w:r>
        <w:rPr>
          <w:rFonts w:ascii="宋体" w:hAnsi="宋体" w:cs="宋体"/>
          <w:color w:val="auto"/>
          <w:szCs w:val="21"/>
        </w:rPr>
        <w:t>3</w:t>
      </w:r>
      <w:r>
        <w:rPr>
          <w:rFonts w:hint="eastAsia" w:ascii="宋体" w:hAnsi="宋体" w:cs="宋体"/>
          <w:color w:val="auto"/>
          <w:szCs w:val="21"/>
        </w:rPr>
        <w:t>名成交候选供应商。</w:t>
      </w:r>
    </w:p>
    <w:p w14:paraId="6BAD9DF8">
      <w:pPr>
        <w:wordWrap w:val="0"/>
        <w:topLinePunct/>
        <w:adjustRightInd w:val="0"/>
        <w:snapToGrid w:val="0"/>
        <w:spacing w:line="360" w:lineRule="auto"/>
        <w:outlineLvl w:val="1"/>
        <w:rPr>
          <w:rFonts w:ascii="宋体" w:cs="宋体"/>
          <w:b/>
          <w:color w:val="auto"/>
          <w:szCs w:val="21"/>
        </w:rPr>
      </w:pPr>
      <w:r>
        <w:rPr>
          <w:rFonts w:hint="eastAsia" w:ascii="宋体" w:hAnsi="宋体" w:cs="宋体"/>
          <w:b/>
          <w:color w:val="auto"/>
          <w:szCs w:val="21"/>
        </w:rPr>
        <w:t>三、评审办法：</w:t>
      </w:r>
    </w:p>
    <w:p w14:paraId="4EB3CB39">
      <w:pPr>
        <w:tabs>
          <w:tab w:val="left" w:pos="0"/>
          <w:tab w:val="left" w:pos="885"/>
          <w:tab w:val="left" w:pos="990"/>
        </w:tabs>
        <w:wordWrap w:val="0"/>
        <w:topLinePunct/>
        <w:adjustRightInd w:val="0"/>
        <w:snapToGrid w:val="0"/>
        <w:spacing w:line="360" w:lineRule="auto"/>
        <w:ind w:firstLine="495" w:firstLineChars="236"/>
        <w:rPr>
          <w:rFonts w:ascii="宋体" w:cs="宋体"/>
          <w:color w:val="auto"/>
          <w:szCs w:val="21"/>
        </w:rPr>
      </w:pPr>
      <w:r>
        <w:rPr>
          <w:rFonts w:hint="eastAsia" w:ascii="宋体" w:hAnsi="宋体" w:cs="宋体"/>
          <w:color w:val="auto"/>
          <w:szCs w:val="21"/>
        </w:rPr>
        <w:t>本项目采用综合评分法，是指响应文件满足磋商文件全部实质性要求且按评审因素的量化指标评审得分，按照评审得分由高到低顺序推荐成交候选供应商的评审方法。</w:t>
      </w:r>
    </w:p>
    <w:tbl>
      <w:tblPr>
        <w:tblStyle w:val="11"/>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14:paraId="4DE9F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vAlign w:val="center"/>
          </w:tcPr>
          <w:p w14:paraId="6E1BF4AC">
            <w:pPr>
              <w:spacing w:line="400" w:lineRule="exact"/>
              <w:jc w:val="center"/>
              <w:rPr>
                <w:rFonts w:ascii="宋体"/>
                <w:b/>
                <w:color w:val="auto"/>
                <w:szCs w:val="21"/>
              </w:rPr>
            </w:pPr>
            <w:r>
              <w:rPr>
                <w:rFonts w:hint="eastAsia" w:ascii="宋体" w:hAnsi="宋体"/>
                <w:b/>
                <w:color w:val="auto"/>
                <w:szCs w:val="21"/>
              </w:rPr>
              <w:t>条款号</w:t>
            </w:r>
          </w:p>
        </w:tc>
        <w:tc>
          <w:tcPr>
            <w:tcW w:w="720" w:type="dxa"/>
            <w:tcBorders>
              <w:top w:val="single" w:color="auto" w:sz="4" w:space="0"/>
              <w:left w:val="single" w:color="auto" w:sz="4" w:space="0"/>
              <w:right w:val="single" w:color="auto" w:sz="4" w:space="0"/>
            </w:tcBorders>
            <w:vAlign w:val="center"/>
          </w:tcPr>
          <w:p w14:paraId="7D5F6296">
            <w:pPr>
              <w:spacing w:line="400" w:lineRule="exact"/>
              <w:jc w:val="center"/>
              <w:rPr>
                <w:rFonts w:ascii="宋体"/>
                <w:b/>
                <w:color w:val="auto"/>
                <w:szCs w:val="21"/>
              </w:rPr>
            </w:pPr>
            <w:r>
              <w:rPr>
                <w:rFonts w:hint="eastAsia" w:ascii="宋体" w:hAnsi="宋体"/>
                <w:b/>
                <w:color w:val="auto"/>
                <w:szCs w:val="21"/>
              </w:rPr>
              <w:t>评分</w:t>
            </w:r>
          </w:p>
          <w:p w14:paraId="4466A6FC">
            <w:pPr>
              <w:spacing w:line="400" w:lineRule="exact"/>
              <w:jc w:val="center"/>
              <w:rPr>
                <w:rFonts w:ascii="宋体"/>
                <w:b/>
                <w:color w:val="auto"/>
                <w:szCs w:val="21"/>
              </w:rPr>
            </w:pPr>
            <w:r>
              <w:rPr>
                <w:rFonts w:hint="eastAsia" w:ascii="宋体" w:hAnsi="宋体"/>
                <w:b/>
                <w:color w:val="auto"/>
                <w:szCs w:val="21"/>
              </w:rPr>
              <w:t>因素</w:t>
            </w:r>
          </w:p>
        </w:tc>
        <w:tc>
          <w:tcPr>
            <w:tcW w:w="6379" w:type="dxa"/>
            <w:tcBorders>
              <w:top w:val="single" w:color="auto" w:sz="4" w:space="0"/>
              <w:left w:val="single" w:color="auto" w:sz="4" w:space="0"/>
            </w:tcBorders>
            <w:vAlign w:val="center"/>
          </w:tcPr>
          <w:p w14:paraId="3B5936F4">
            <w:pPr>
              <w:spacing w:line="400" w:lineRule="exact"/>
              <w:jc w:val="center"/>
              <w:rPr>
                <w:rFonts w:ascii="宋体"/>
                <w:b/>
                <w:color w:val="auto"/>
                <w:szCs w:val="21"/>
              </w:rPr>
            </w:pPr>
            <w:r>
              <w:rPr>
                <w:rFonts w:hint="eastAsia" w:ascii="宋体" w:hAnsi="宋体"/>
                <w:b/>
                <w:color w:val="auto"/>
                <w:szCs w:val="21"/>
              </w:rPr>
              <w:t>评分标准</w:t>
            </w:r>
          </w:p>
        </w:tc>
      </w:tr>
      <w:tr w14:paraId="08FFA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vAlign w:val="center"/>
          </w:tcPr>
          <w:p w14:paraId="528D6E92">
            <w:pPr>
              <w:adjustRightInd w:val="0"/>
              <w:snapToGrid w:val="0"/>
              <w:spacing w:line="400" w:lineRule="exact"/>
              <w:jc w:val="center"/>
              <w:rPr>
                <w:rFonts w:ascii="宋体"/>
                <w:b/>
                <w:color w:val="auto"/>
                <w:szCs w:val="21"/>
              </w:rPr>
            </w:pPr>
            <w:r>
              <w:rPr>
                <w:rFonts w:hint="eastAsia" w:ascii="宋体" w:hAnsi="宋体"/>
                <w:b/>
                <w:color w:val="auto"/>
                <w:szCs w:val="21"/>
              </w:rPr>
              <w:t>一</w:t>
            </w:r>
          </w:p>
        </w:tc>
        <w:tc>
          <w:tcPr>
            <w:tcW w:w="2288" w:type="dxa"/>
            <w:tcBorders>
              <w:top w:val="single" w:color="auto" w:sz="4" w:space="0"/>
              <w:bottom w:val="single" w:color="auto" w:sz="4" w:space="0"/>
              <w:right w:val="single" w:color="auto" w:sz="4" w:space="0"/>
            </w:tcBorders>
            <w:vAlign w:val="center"/>
          </w:tcPr>
          <w:p w14:paraId="1AD1C4D0">
            <w:pPr>
              <w:adjustRightInd w:val="0"/>
              <w:snapToGrid w:val="0"/>
              <w:spacing w:line="400" w:lineRule="exact"/>
              <w:jc w:val="center"/>
              <w:rPr>
                <w:rFonts w:ascii="宋体"/>
                <w:b/>
                <w:color w:val="auto"/>
                <w:szCs w:val="21"/>
              </w:rPr>
            </w:pPr>
            <w:r>
              <w:rPr>
                <w:rFonts w:hint="eastAsia" w:ascii="宋体" w:hAnsi="宋体"/>
                <w:b/>
                <w:color w:val="auto"/>
                <w:szCs w:val="21"/>
              </w:rPr>
              <w:t>报价得分</w:t>
            </w:r>
          </w:p>
        </w:tc>
        <w:tc>
          <w:tcPr>
            <w:tcW w:w="720" w:type="dxa"/>
            <w:tcBorders>
              <w:top w:val="single" w:color="auto" w:sz="4" w:space="0"/>
              <w:left w:val="single" w:color="auto" w:sz="4" w:space="0"/>
              <w:bottom w:val="single" w:color="auto" w:sz="4" w:space="0"/>
              <w:right w:val="single" w:color="auto" w:sz="4" w:space="0"/>
            </w:tcBorders>
            <w:vAlign w:val="center"/>
          </w:tcPr>
          <w:p w14:paraId="3AFB1E28">
            <w:pPr>
              <w:adjustRightInd w:val="0"/>
              <w:snapToGrid w:val="0"/>
              <w:spacing w:line="400" w:lineRule="exact"/>
              <w:jc w:val="center"/>
              <w:rPr>
                <w:rFonts w:ascii="宋体"/>
                <w:b/>
                <w:color w:val="auto"/>
                <w:szCs w:val="21"/>
              </w:rPr>
            </w:pPr>
            <w:r>
              <w:rPr>
                <w:rFonts w:ascii="宋体" w:hAnsi="宋体"/>
                <w:b/>
                <w:color w:val="auto"/>
                <w:szCs w:val="21"/>
              </w:rPr>
              <w:t>30</w:t>
            </w:r>
            <w:r>
              <w:rPr>
                <w:rFonts w:hint="eastAsia" w:ascii="宋体" w:hAnsi="宋体"/>
                <w:b/>
                <w:color w:val="auto"/>
                <w:szCs w:val="21"/>
              </w:rPr>
              <w:t>分</w:t>
            </w:r>
          </w:p>
        </w:tc>
        <w:tc>
          <w:tcPr>
            <w:tcW w:w="6379" w:type="dxa"/>
            <w:tcBorders>
              <w:top w:val="single" w:color="auto" w:sz="4" w:space="0"/>
              <w:left w:val="single" w:color="auto" w:sz="4" w:space="0"/>
              <w:bottom w:val="single" w:color="auto" w:sz="4" w:space="0"/>
            </w:tcBorders>
            <w:vAlign w:val="center"/>
          </w:tcPr>
          <w:p w14:paraId="4A596D6A">
            <w:pPr>
              <w:adjustRightInd w:val="0"/>
              <w:snapToGrid w:val="0"/>
              <w:spacing w:line="400" w:lineRule="exact"/>
              <w:jc w:val="left"/>
              <w:rPr>
                <w:rFonts w:ascii="宋体"/>
                <w:color w:val="auto"/>
                <w:szCs w:val="21"/>
              </w:rPr>
            </w:pPr>
            <w:r>
              <w:rPr>
                <w:rFonts w:hint="eastAsia" w:ascii="宋体" w:hAnsi="宋体"/>
                <w:color w:val="auto"/>
                <w:szCs w:val="21"/>
              </w:rPr>
              <w:t>供应商的报价得分统一采用最低价优先法计算，即满足磋商文件要求且最终报价最低的供应商的价格为磋商基准价，其报价得分为满分</w:t>
            </w:r>
            <w:r>
              <w:rPr>
                <w:rFonts w:ascii="宋体" w:hAnsi="宋体"/>
                <w:color w:val="auto"/>
                <w:szCs w:val="21"/>
              </w:rPr>
              <w:t>30</w:t>
            </w:r>
            <w:r>
              <w:rPr>
                <w:rFonts w:hint="eastAsia" w:ascii="宋体" w:hAnsi="宋体"/>
                <w:color w:val="auto"/>
                <w:szCs w:val="21"/>
              </w:rPr>
              <w:t>分。其他供应商的报价得分统一按照下列公式计算：磋商报价得分</w:t>
            </w:r>
            <w:r>
              <w:rPr>
                <w:rFonts w:ascii="宋体" w:hAnsi="宋体"/>
                <w:color w:val="auto"/>
                <w:szCs w:val="21"/>
              </w:rPr>
              <w:t>=</w:t>
            </w:r>
            <w:r>
              <w:rPr>
                <w:rFonts w:hint="eastAsia" w:ascii="宋体" w:hAnsi="宋体"/>
                <w:color w:val="auto"/>
                <w:szCs w:val="21"/>
              </w:rPr>
              <w:t>（磋商基准价</w:t>
            </w:r>
            <w:r>
              <w:rPr>
                <w:rFonts w:ascii="宋体" w:hAnsi="宋体"/>
                <w:color w:val="auto"/>
                <w:szCs w:val="21"/>
              </w:rPr>
              <w:t>/</w:t>
            </w:r>
            <w:r>
              <w:rPr>
                <w:rFonts w:hint="eastAsia" w:ascii="宋体" w:hAnsi="宋体"/>
                <w:color w:val="auto"/>
                <w:szCs w:val="21"/>
              </w:rPr>
              <w:t>最终磋商报价）×</w:t>
            </w:r>
            <w:r>
              <w:rPr>
                <w:rFonts w:ascii="宋体" w:hAnsi="宋体"/>
                <w:color w:val="auto"/>
                <w:szCs w:val="21"/>
              </w:rPr>
              <w:t>30</w:t>
            </w:r>
            <w:r>
              <w:rPr>
                <w:rFonts w:hint="eastAsia" w:ascii="宋体" w:hAnsi="宋体"/>
                <w:color w:val="auto"/>
                <w:szCs w:val="21"/>
              </w:rPr>
              <w:t>。</w:t>
            </w:r>
          </w:p>
        </w:tc>
      </w:tr>
      <w:tr w14:paraId="7675C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vAlign w:val="center"/>
          </w:tcPr>
          <w:p w14:paraId="21505A2E">
            <w:pPr>
              <w:adjustRightInd w:val="0"/>
              <w:snapToGrid w:val="0"/>
              <w:spacing w:line="400" w:lineRule="exact"/>
              <w:jc w:val="center"/>
              <w:rPr>
                <w:rFonts w:ascii="宋体"/>
                <w:b/>
                <w:color w:val="auto"/>
                <w:szCs w:val="21"/>
              </w:rPr>
            </w:pPr>
            <w:r>
              <w:rPr>
                <w:rFonts w:hint="eastAsia" w:ascii="宋体" w:hAnsi="宋体"/>
                <w:b/>
                <w:color w:val="auto"/>
                <w:szCs w:val="21"/>
              </w:rPr>
              <w:t>二</w:t>
            </w:r>
          </w:p>
        </w:tc>
        <w:tc>
          <w:tcPr>
            <w:tcW w:w="2288" w:type="dxa"/>
            <w:tcBorders>
              <w:top w:val="single" w:color="auto" w:sz="4" w:space="0"/>
              <w:bottom w:val="single" w:color="auto" w:sz="4" w:space="0"/>
              <w:right w:val="single" w:color="auto" w:sz="4" w:space="0"/>
            </w:tcBorders>
            <w:vAlign w:val="center"/>
          </w:tcPr>
          <w:p w14:paraId="1D808D90">
            <w:pPr>
              <w:adjustRightInd w:val="0"/>
              <w:snapToGrid w:val="0"/>
              <w:spacing w:line="400" w:lineRule="exact"/>
              <w:jc w:val="center"/>
              <w:rPr>
                <w:rFonts w:ascii="宋体"/>
                <w:b/>
                <w:color w:val="auto"/>
                <w:szCs w:val="21"/>
              </w:rPr>
            </w:pPr>
            <w:r>
              <w:rPr>
                <w:rFonts w:hint="eastAsia" w:ascii="宋体" w:hAnsi="宋体"/>
                <w:b/>
                <w:color w:val="auto"/>
                <w:szCs w:val="21"/>
              </w:rPr>
              <w:t>施工组织设计</w:t>
            </w:r>
          </w:p>
        </w:tc>
        <w:tc>
          <w:tcPr>
            <w:tcW w:w="720" w:type="dxa"/>
            <w:tcBorders>
              <w:top w:val="single" w:color="auto" w:sz="4" w:space="0"/>
              <w:left w:val="single" w:color="auto" w:sz="4" w:space="0"/>
              <w:bottom w:val="single" w:color="auto" w:sz="4" w:space="0"/>
              <w:right w:val="single" w:color="auto" w:sz="4" w:space="0"/>
            </w:tcBorders>
            <w:vAlign w:val="center"/>
          </w:tcPr>
          <w:p w14:paraId="7BD58F0D">
            <w:pPr>
              <w:adjustRightInd w:val="0"/>
              <w:snapToGrid w:val="0"/>
              <w:spacing w:line="400" w:lineRule="exact"/>
              <w:jc w:val="center"/>
              <w:rPr>
                <w:rFonts w:ascii="宋体"/>
                <w:b/>
                <w:color w:val="auto"/>
                <w:szCs w:val="21"/>
              </w:rPr>
            </w:pPr>
            <w:r>
              <w:rPr>
                <w:rFonts w:ascii="宋体" w:hAnsi="宋体"/>
                <w:b/>
                <w:color w:val="auto"/>
                <w:szCs w:val="21"/>
              </w:rPr>
              <w:t>60</w:t>
            </w:r>
            <w:r>
              <w:rPr>
                <w:rFonts w:hint="eastAsia" w:ascii="宋体" w:hAnsi="宋体"/>
                <w:b/>
                <w:color w:val="auto"/>
                <w:szCs w:val="21"/>
              </w:rPr>
              <w:t>分</w:t>
            </w:r>
          </w:p>
        </w:tc>
        <w:tc>
          <w:tcPr>
            <w:tcW w:w="6379" w:type="dxa"/>
            <w:tcBorders>
              <w:top w:val="single" w:color="auto" w:sz="4" w:space="0"/>
              <w:left w:val="single" w:color="auto" w:sz="4" w:space="0"/>
              <w:bottom w:val="single" w:color="auto" w:sz="4" w:space="0"/>
            </w:tcBorders>
            <w:vAlign w:val="center"/>
          </w:tcPr>
          <w:p w14:paraId="5EFFF158">
            <w:pPr>
              <w:adjustRightInd w:val="0"/>
              <w:snapToGrid w:val="0"/>
              <w:spacing w:line="400" w:lineRule="exact"/>
              <w:jc w:val="left"/>
              <w:rPr>
                <w:rFonts w:ascii="宋体"/>
                <w:color w:val="auto"/>
                <w:szCs w:val="21"/>
              </w:rPr>
            </w:pPr>
          </w:p>
        </w:tc>
      </w:tr>
      <w:tr w14:paraId="6217E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vAlign w:val="center"/>
          </w:tcPr>
          <w:p w14:paraId="2B03D355">
            <w:pPr>
              <w:adjustRightInd w:val="0"/>
              <w:snapToGrid w:val="0"/>
              <w:spacing w:line="400" w:lineRule="exact"/>
              <w:jc w:val="center"/>
              <w:rPr>
                <w:rFonts w:ascii="宋体"/>
                <w:color w:val="auto"/>
                <w:szCs w:val="21"/>
              </w:rPr>
            </w:pPr>
            <w:r>
              <w:rPr>
                <w:rFonts w:ascii="宋体" w:hAnsi="宋体"/>
                <w:color w:val="auto"/>
                <w:szCs w:val="21"/>
              </w:rPr>
              <w:t>1</w:t>
            </w:r>
          </w:p>
        </w:tc>
        <w:tc>
          <w:tcPr>
            <w:tcW w:w="2288" w:type="dxa"/>
            <w:tcBorders>
              <w:top w:val="single" w:color="auto" w:sz="4" w:space="0"/>
              <w:bottom w:val="single" w:color="auto" w:sz="4" w:space="0"/>
              <w:right w:val="single" w:color="auto" w:sz="4" w:space="0"/>
            </w:tcBorders>
            <w:vAlign w:val="center"/>
          </w:tcPr>
          <w:p w14:paraId="777E0C97">
            <w:pPr>
              <w:spacing w:line="400" w:lineRule="exact"/>
              <w:jc w:val="center"/>
              <w:rPr>
                <w:rFonts w:ascii="宋体"/>
                <w:color w:val="auto"/>
                <w:szCs w:val="21"/>
              </w:rPr>
            </w:pPr>
            <w:r>
              <w:rPr>
                <w:rFonts w:hint="eastAsia" w:ascii="宋体" w:hAnsi="宋体" w:cs="宋体"/>
                <w:color w:val="auto"/>
                <w:szCs w:val="21"/>
              </w:rPr>
              <w:t>针对项目特点内容规范完整性和整体编制水平</w:t>
            </w:r>
          </w:p>
        </w:tc>
        <w:tc>
          <w:tcPr>
            <w:tcW w:w="720" w:type="dxa"/>
            <w:tcBorders>
              <w:top w:val="single" w:color="auto" w:sz="4" w:space="0"/>
              <w:left w:val="single" w:color="auto" w:sz="4" w:space="0"/>
              <w:bottom w:val="single" w:color="auto" w:sz="4" w:space="0"/>
              <w:right w:val="single" w:color="auto" w:sz="4" w:space="0"/>
            </w:tcBorders>
            <w:vAlign w:val="center"/>
          </w:tcPr>
          <w:p w14:paraId="2FED4AA5">
            <w:pPr>
              <w:adjustRightInd w:val="0"/>
              <w:snapToGrid w:val="0"/>
              <w:spacing w:line="400" w:lineRule="exact"/>
              <w:jc w:val="center"/>
              <w:rPr>
                <w:rFonts w:ascii="宋体"/>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2791F57E">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w:t>
            </w:r>
            <w:r>
              <w:rPr>
                <w:rFonts w:hint="eastAsia" w:ascii="宋体" w:hAnsi="宋体" w:cs="宋体"/>
                <w:color w:val="auto"/>
                <w:szCs w:val="21"/>
              </w:rPr>
              <w:t>分，缺项不得分，根据对工程整体有深刻认识，施工组织设计内容针对项目特点完整规范、表述清晰，具体可行和整体编制水平再加</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0476F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91" w:type="dxa"/>
            <w:tcBorders>
              <w:top w:val="single" w:color="auto" w:sz="4" w:space="0"/>
              <w:bottom w:val="single" w:color="auto" w:sz="4" w:space="0"/>
              <w:right w:val="single" w:color="auto" w:sz="4" w:space="0"/>
            </w:tcBorders>
            <w:vAlign w:val="center"/>
          </w:tcPr>
          <w:p w14:paraId="53ADE6A4">
            <w:pPr>
              <w:adjustRightInd w:val="0"/>
              <w:snapToGrid w:val="0"/>
              <w:spacing w:line="400" w:lineRule="exact"/>
              <w:jc w:val="center"/>
              <w:rPr>
                <w:rFonts w:ascii="宋体"/>
                <w:color w:val="auto"/>
                <w:szCs w:val="21"/>
              </w:rPr>
            </w:pPr>
            <w:r>
              <w:rPr>
                <w:rFonts w:ascii="宋体" w:hAnsi="宋体"/>
                <w:color w:val="auto"/>
                <w:szCs w:val="21"/>
              </w:rPr>
              <w:t>2</w:t>
            </w:r>
          </w:p>
        </w:tc>
        <w:tc>
          <w:tcPr>
            <w:tcW w:w="2288" w:type="dxa"/>
            <w:tcBorders>
              <w:top w:val="single" w:color="auto" w:sz="4" w:space="0"/>
              <w:bottom w:val="single" w:color="auto" w:sz="4" w:space="0"/>
              <w:right w:val="single" w:color="auto" w:sz="4" w:space="0"/>
            </w:tcBorders>
            <w:vAlign w:val="center"/>
          </w:tcPr>
          <w:p w14:paraId="2DE5776B">
            <w:pPr>
              <w:spacing w:line="400" w:lineRule="exact"/>
              <w:jc w:val="center"/>
              <w:rPr>
                <w:rFonts w:ascii="宋体"/>
                <w:color w:val="auto"/>
                <w:szCs w:val="21"/>
              </w:rPr>
            </w:pPr>
            <w:r>
              <w:rPr>
                <w:rFonts w:hint="eastAsia" w:ascii="宋体" w:hAnsi="宋体" w:cs="宋体"/>
                <w:color w:val="auto"/>
                <w:szCs w:val="21"/>
              </w:rPr>
              <w:t>施工方案与技术措施</w:t>
            </w:r>
          </w:p>
        </w:tc>
        <w:tc>
          <w:tcPr>
            <w:tcW w:w="720" w:type="dxa"/>
            <w:tcBorders>
              <w:top w:val="single" w:color="auto" w:sz="4" w:space="0"/>
              <w:left w:val="single" w:color="auto" w:sz="4" w:space="0"/>
              <w:bottom w:val="single" w:color="auto" w:sz="4" w:space="0"/>
              <w:right w:val="single" w:color="auto" w:sz="4" w:space="0"/>
            </w:tcBorders>
            <w:vAlign w:val="center"/>
          </w:tcPr>
          <w:p w14:paraId="4ECF0795">
            <w:pPr>
              <w:adjustRightInd w:val="0"/>
              <w:snapToGrid w:val="0"/>
              <w:spacing w:line="400" w:lineRule="exact"/>
              <w:jc w:val="center"/>
              <w:rPr>
                <w:rFonts w:ascii="宋体"/>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272107AA">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 </w:t>
            </w:r>
            <w:r>
              <w:rPr>
                <w:rFonts w:hint="eastAsia" w:ascii="宋体" w:hAnsi="宋体" w:cs="宋体"/>
                <w:color w:val="auto"/>
                <w:szCs w:val="21"/>
              </w:rPr>
              <w:t>分，缺项不得分，根据内容齐全、针对项目实际情况安排恰当、措施可行程度得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0C1EF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vAlign w:val="center"/>
          </w:tcPr>
          <w:p w14:paraId="1334FAAD">
            <w:pPr>
              <w:adjustRightInd w:val="0"/>
              <w:snapToGrid w:val="0"/>
              <w:spacing w:line="400" w:lineRule="exact"/>
              <w:jc w:val="center"/>
              <w:rPr>
                <w:rFonts w:ascii="宋体"/>
                <w:color w:val="auto"/>
                <w:szCs w:val="21"/>
              </w:rPr>
            </w:pPr>
            <w:r>
              <w:rPr>
                <w:rFonts w:ascii="宋体" w:hAnsi="宋体"/>
                <w:color w:val="auto"/>
                <w:szCs w:val="21"/>
              </w:rPr>
              <w:t>3</w:t>
            </w:r>
          </w:p>
        </w:tc>
        <w:tc>
          <w:tcPr>
            <w:tcW w:w="2288" w:type="dxa"/>
            <w:tcBorders>
              <w:top w:val="single" w:color="auto" w:sz="4" w:space="0"/>
              <w:bottom w:val="single" w:color="auto" w:sz="4" w:space="0"/>
              <w:right w:val="single" w:color="auto" w:sz="4" w:space="0"/>
            </w:tcBorders>
            <w:vAlign w:val="center"/>
          </w:tcPr>
          <w:p w14:paraId="6AEB22D9">
            <w:pPr>
              <w:spacing w:line="400" w:lineRule="exact"/>
              <w:jc w:val="center"/>
              <w:rPr>
                <w:rFonts w:ascii="宋体"/>
                <w:color w:val="auto"/>
                <w:kern w:val="0"/>
                <w:szCs w:val="21"/>
              </w:rPr>
            </w:pPr>
            <w:r>
              <w:rPr>
                <w:rFonts w:hint="eastAsia" w:ascii="宋体" w:hAnsi="宋体" w:cs="宋体"/>
                <w:color w:val="auto"/>
                <w:szCs w:val="21"/>
              </w:rPr>
              <w:t>质量管理体系与措施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14:paraId="5576C141">
            <w:pPr>
              <w:adjustRightInd w:val="0"/>
              <w:snapToGrid w:val="0"/>
              <w:spacing w:line="400" w:lineRule="exact"/>
              <w:jc w:val="center"/>
              <w:rPr>
                <w:rFonts w:ascii="宋体"/>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4DBBCE9D">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w:t>
            </w:r>
            <w:r>
              <w:rPr>
                <w:rFonts w:hint="eastAsia" w:ascii="宋体" w:hAnsi="宋体" w:cs="宋体"/>
                <w:color w:val="auto"/>
                <w:szCs w:val="21"/>
              </w:rPr>
              <w:t>分，缺项不得分，根据体系完整、内容齐全、安排合理、针对项目特点措施先进可行、通病治理措施具体可靠得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09A0C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vAlign w:val="center"/>
          </w:tcPr>
          <w:p w14:paraId="7BB669F3">
            <w:pPr>
              <w:adjustRightInd w:val="0"/>
              <w:snapToGrid w:val="0"/>
              <w:spacing w:line="400" w:lineRule="exact"/>
              <w:jc w:val="center"/>
              <w:rPr>
                <w:rFonts w:ascii="宋体"/>
                <w:color w:val="auto"/>
                <w:szCs w:val="21"/>
              </w:rPr>
            </w:pPr>
            <w:r>
              <w:rPr>
                <w:rFonts w:ascii="宋体" w:hAnsi="宋体"/>
                <w:color w:val="auto"/>
                <w:szCs w:val="21"/>
              </w:rPr>
              <w:t>4</w:t>
            </w:r>
          </w:p>
        </w:tc>
        <w:tc>
          <w:tcPr>
            <w:tcW w:w="2288" w:type="dxa"/>
            <w:tcBorders>
              <w:top w:val="single" w:color="auto" w:sz="4" w:space="0"/>
              <w:right w:val="single" w:color="auto" w:sz="4" w:space="0"/>
            </w:tcBorders>
            <w:vAlign w:val="center"/>
          </w:tcPr>
          <w:p w14:paraId="6A045023">
            <w:pPr>
              <w:spacing w:line="400" w:lineRule="exact"/>
              <w:jc w:val="center"/>
              <w:rPr>
                <w:rFonts w:ascii="宋体"/>
                <w:color w:val="auto"/>
                <w:szCs w:val="21"/>
              </w:rPr>
            </w:pPr>
            <w:r>
              <w:rPr>
                <w:rFonts w:hint="eastAsia" w:ascii="宋体" w:hAnsi="宋体" w:cs="宋体"/>
                <w:color w:val="auto"/>
                <w:szCs w:val="21"/>
              </w:rPr>
              <w:t>安全管理体系与措施</w:t>
            </w:r>
          </w:p>
        </w:tc>
        <w:tc>
          <w:tcPr>
            <w:tcW w:w="720" w:type="dxa"/>
            <w:tcBorders>
              <w:top w:val="single" w:color="auto" w:sz="4" w:space="0"/>
              <w:left w:val="single" w:color="auto" w:sz="4" w:space="0"/>
              <w:right w:val="single" w:color="auto" w:sz="4" w:space="0"/>
            </w:tcBorders>
            <w:vAlign w:val="center"/>
          </w:tcPr>
          <w:p w14:paraId="6F2C55CD">
            <w:pPr>
              <w:adjustRightInd w:val="0"/>
              <w:snapToGrid w:val="0"/>
              <w:spacing w:line="400" w:lineRule="exact"/>
              <w:jc w:val="center"/>
              <w:rPr>
                <w:rFonts w:ascii="宋体"/>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5D1F7F90">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w:t>
            </w:r>
            <w:r>
              <w:rPr>
                <w:rFonts w:hint="eastAsia" w:ascii="宋体" w:hAnsi="宋体" w:cs="宋体"/>
                <w:color w:val="auto"/>
                <w:szCs w:val="21"/>
              </w:rPr>
              <w:t>分，缺项不得分，根据体系完整、内容齐全、安排恰当、措施针对项目实际情况规范具体完整、应急救援预案可行得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49D79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4E4616A6">
            <w:pPr>
              <w:adjustRightInd w:val="0"/>
              <w:snapToGrid w:val="0"/>
              <w:spacing w:line="400" w:lineRule="exact"/>
              <w:jc w:val="center"/>
              <w:rPr>
                <w:rFonts w:ascii="宋体"/>
                <w:b/>
                <w:color w:val="auto"/>
                <w:szCs w:val="21"/>
              </w:rPr>
            </w:pPr>
            <w:r>
              <w:rPr>
                <w:rFonts w:ascii="宋体" w:hAnsi="宋体"/>
                <w:bCs/>
                <w:color w:val="auto"/>
                <w:szCs w:val="21"/>
              </w:rPr>
              <w:t>5</w:t>
            </w:r>
          </w:p>
        </w:tc>
        <w:tc>
          <w:tcPr>
            <w:tcW w:w="2288" w:type="dxa"/>
            <w:tcBorders>
              <w:top w:val="single" w:color="auto" w:sz="4" w:space="0"/>
              <w:bottom w:val="single" w:color="auto" w:sz="4" w:space="0"/>
              <w:right w:val="single" w:color="auto" w:sz="4" w:space="0"/>
            </w:tcBorders>
            <w:vAlign w:val="center"/>
          </w:tcPr>
          <w:p w14:paraId="3C9BEAF9">
            <w:pPr>
              <w:spacing w:line="400" w:lineRule="exact"/>
              <w:jc w:val="center"/>
              <w:rPr>
                <w:rFonts w:ascii="宋体"/>
                <w:b/>
                <w:color w:val="auto"/>
                <w:szCs w:val="21"/>
              </w:rPr>
            </w:pPr>
            <w:r>
              <w:rPr>
                <w:rFonts w:hint="eastAsia" w:ascii="宋体" w:hAnsi="宋体" w:cs="宋体"/>
                <w:color w:val="auto"/>
                <w:szCs w:val="21"/>
              </w:rPr>
              <w:t>工程进度计划与措施（附施工进度横道图或网络图）</w:t>
            </w:r>
          </w:p>
        </w:tc>
        <w:tc>
          <w:tcPr>
            <w:tcW w:w="720" w:type="dxa"/>
            <w:tcBorders>
              <w:top w:val="single" w:color="auto" w:sz="4" w:space="0"/>
              <w:left w:val="single" w:color="auto" w:sz="4" w:space="0"/>
              <w:bottom w:val="single" w:color="auto" w:sz="4" w:space="0"/>
              <w:right w:val="single" w:color="auto" w:sz="4" w:space="0"/>
            </w:tcBorders>
            <w:vAlign w:val="center"/>
          </w:tcPr>
          <w:p w14:paraId="15DE955F">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137EDBC7">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w:t>
            </w:r>
            <w:r>
              <w:rPr>
                <w:rFonts w:hint="eastAsia" w:ascii="宋体" w:hAnsi="宋体" w:cs="宋体"/>
                <w:color w:val="auto"/>
                <w:szCs w:val="21"/>
              </w:rPr>
              <w:t>分，缺项不得分，根据工程计划编排合理、可行、关键路线清晰准确、冬雨季农忙保证措施可靠、内容齐全可行得</w:t>
            </w:r>
            <w:r>
              <w:rPr>
                <w:rFonts w:ascii="宋体" w:cs="宋体"/>
                <w:color w:val="auto"/>
                <w:szCs w:val="21"/>
              </w:rPr>
              <w:t>0-</w:t>
            </w:r>
            <w:r>
              <w:rPr>
                <w:rFonts w:ascii="宋体" w:hAnsi="宋体" w:cs="宋体"/>
                <w:color w:val="auto"/>
                <w:szCs w:val="21"/>
              </w:rPr>
              <w:t>4</w:t>
            </w:r>
            <w:r>
              <w:rPr>
                <w:rFonts w:ascii="宋体" w:hAnsi="宋体" w:cs="宋体"/>
                <w:color w:val="auto"/>
                <w:szCs w:val="21"/>
                <w:u w:val="single"/>
              </w:rPr>
              <w:t xml:space="preserve"> </w:t>
            </w:r>
            <w:r>
              <w:rPr>
                <w:rFonts w:hint="eastAsia" w:ascii="宋体" w:hAnsi="宋体" w:cs="宋体"/>
                <w:color w:val="auto"/>
                <w:szCs w:val="21"/>
              </w:rPr>
              <w:t>分。</w:t>
            </w:r>
          </w:p>
        </w:tc>
      </w:tr>
      <w:tr w14:paraId="2DD15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16138F4D">
            <w:pPr>
              <w:adjustRightInd w:val="0"/>
              <w:snapToGrid w:val="0"/>
              <w:spacing w:line="400" w:lineRule="exact"/>
              <w:jc w:val="center"/>
              <w:rPr>
                <w:rFonts w:ascii="宋体"/>
                <w:bCs/>
                <w:color w:val="auto"/>
                <w:szCs w:val="21"/>
              </w:rPr>
            </w:pPr>
            <w:r>
              <w:rPr>
                <w:rFonts w:ascii="宋体" w:hAnsi="宋体"/>
                <w:bCs/>
                <w:color w:val="auto"/>
                <w:szCs w:val="21"/>
              </w:rPr>
              <w:t>6</w:t>
            </w:r>
          </w:p>
        </w:tc>
        <w:tc>
          <w:tcPr>
            <w:tcW w:w="2288" w:type="dxa"/>
            <w:tcBorders>
              <w:top w:val="single" w:color="auto" w:sz="4" w:space="0"/>
              <w:bottom w:val="single" w:color="auto" w:sz="4" w:space="0"/>
              <w:right w:val="single" w:color="auto" w:sz="4" w:space="0"/>
            </w:tcBorders>
            <w:vAlign w:val="center"/>
          </w:tcPr>
          <w:p w14:paraId="3F33542B">
            <w:pPr>
              <w:spacing w:line="400" w:lineRule="exact"/>
              <w:jc w:val="center"/>
              <w:rPr>
                <w:rFonts w:ascii="宋体"/>
                <w:b/>
                <w:color w:val="auto"/>
                <w:szCs w:val="21"/>
              </w:rPr>
            </w:pPr>
            <w:r>
              <w:rPr>
                <w:rFonts w:hint="eastAsia" w:ascii="宋体" w:hAnsi="宋体" w:cs="宋体"/>
                <w:color w:val="auto"/>
                <w:szCs w:val="21"/>
              </w:rPr>
              <w:t>环保、文明管理体系与措施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14:paraId="42ACCEA7">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05F74D56">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 </w:t>
            </w:r>
            <w:r>
              <w:rPr>
                <w:rFonts w:hint="eastAsia" w:ascii="宋体" w:hAnsi="宋体" w:cs="宋体"/>
                <w:color w:val="auto"/>
                <w:szCs w:val="21"/>
              </w:rPr>
              <w:t>分，缺项不得分，根据体系完整、内容齐全、安排恰当、措施可行程度得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6F265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2A57EC0B">
            <w:pPr>
              <w:adjustRightInd w:val="0"/>
              <w:snapToGrid w:val="0"/>
              <w:spacing w:line="400" w:lineRule="exact"/>
              <w:jc w:val="center"/>
              <w:rPr>
                <w:rFonts w:ascii="宋体"/>
                <w:b/>
                <w:color w:val="auto"/>
                <w:szCs w:val="21"/>
              </w:rPr>
            </w:pPr>
            <w:r>
              <w:rPr>
                <w:rFonts w:ascii="宋体" w:hAnsi="宋体"/>
                <w:bCs/>
                <w:color w:val="auto"/>
                <w:szCs w:val="21"/>
              </w:rPr>
              <w:t>7</w:t>
            </w:r>
          </w:p>
        </w:tc>
        <w:tc>
          <w:tcPr>
            <w:tcW w:w="2288" w:type="dxa"/>
            <w:tcBorders>
              <w:top w:val="single" w:color="auto" w:sz="4" w:space="0"/>
              <w:bottom w:val="single" w:color="auto" w:sz="4" w:space="0"/>
              <w:right w:val="single" w:color="auto" w:sz="4" w:space="0"/>
            </w:tcBorders>
            <w:vAlign w:val="center"/>
          </w:tcPr>
          <w:p w14:paraId="4BBEBB89">
            <w:pPr>
              <w:spacing w:line="400" w:lineRule="exact"/>
              <w:jc w:val="center"/>
              <w:rPr>
                <w:rFonts w:ascii="宋体"/>
                <w:b/>
                <w:color w:val="auto"/>
                <w:szCs w:val="21"/>
              </w:rPr>
            </w:pPr>
            <w:r>
              <w:rPr>
                <w:rFonts w:hint="eastAsia" w:ascii="宋体" w:hAnsi="宋体" w:cs="宋体"/>
                <w:color w:val="auto"/>
                <w:szCs w:val="21"/>
              </w:rPr>
              <w:t>施工管理及措施</w:t>
            </w:r>
          </w:p>
        </w:tc>
        <w:tc>
          <w:tcPr>
            <w:tcW w:w="720" w:type="dxa"/>
            <w:tcBorders>
              <w:top w:val="single" w:color="auto" w:sz="4" w:space="0"/>
              <w:left w:val="single" w:color="auto" w:sz="4" w:space="0"/>
              <w:bottom w:val="single" w:color="auto" w:sz="4" w:space="0"/>
              <w:right w:val="single" w:color="auto" w:sz="4" w:space="0"/>
            </w:tcBorders>
            <w:vAlign w:val="center"/>
          </w:tcPr>
          <w:p w14:paraId="45E1455D">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094074B9">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 </w:t>
            </w:r>
            <w:r>
              <w:rPr>
                <w:rFonts w:hint="eastAsia" w:ascii="宋体" w:hAnsi="宋体" w:cs="宋体"/>
                <w:color w:val="auto"/>
                <w:szCs w:val="21"/>
              </w:rPr>
              <w:t>分，缺项不得分，根据对本工程项目管理的认识，内容齐全、有针对性、对工程现场管理安排合理、符合安全文明生产要求、对工程管理的配合、协调、服务措施可行得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1A5CB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vAlign w:val="center"/>
          </w:tcPr>
          <w:p w14:paraId="1CC7F620">
            <w:pPr>
              <w:adjustRightInd w:val="0"/>
              <w:snapToGrid w:val="0"/>
              <w:spacing w:line="400" w:lineRule="exact"/>
              <w:jc w:val="center"/>
              <w:rPr>
                <w:rFonts w:ascii="宋体"/>
                <w:color w:val="auto"/>
                <w:szCs w:val="21"/>
              </w:rPr>
            </w:pPr>
            <w:r>
              <w:rPr>
                <w:rFonts w:ascii="宋体" w:hAnsi="宋体"/>
                <w:color w:val="auto"/>
                <w:szCs w:val="21"/>
              </w:rPr>
              <w:t>8</w:t>
            </w:r>
          </w:p>
        </w:tc>
        <w:tc>
          <w:tcPr>
            <w:tcW w:w="2288" w:type="dxa"/>
            <w:tcBorders>
              <w:top w:val="single" w:color="auto" w:sz="4" w:space="0"/>
              <w:bottom w:val="single" w:color="auto" w:sz="4" w:space="0"/>
              <w:right w:val="single" w:color="auto" w:sz="4" w:space="0"/>
            </w:tcBorders>
            <w:vAlign w:val="center"/>
          </w:tcPr>
          <w:p w14:paraId="421F4F16">
            <w:pPr>
              <w:spacing w:line="400" w:lineRule="exact"/>
              <w:jc w:val="center"/>
              <w:rPr>
                <w:rFonts w:ascii="宋体"/>
                <w:b/>
                <w:color w:val="auto"/>
                <w:szCs w:val="21"/>
              </w:rPr>
            </w:pPr>
            <w:r>
              <w:rPr>
                <w:rFonts w:hint="eastAsia" w:ascii="宋体" w:hAnsi="宋体" w:cs="宋体"/>
                <w:color w:val="auto"/>
                <w:szCs w:val="21"/>
              </w:rPr>
              <w:t>资源配备计划及措施（附劳动力计划表、主要施工设备表、试验和检测仪器设备表）</w:t>
            </w:r>
          </w:p>
        </w:tc>
        <w:tc>
          <w:tcPr>
            <w:tcW w:w="720" w:type="dxa"/>
            <w:tcBorders>
              <w:top w:val="single" w:color="auto" w:sz="4" w:space="0"/>
              <w:left w:val="single" w:color="auto" w:sz="4" w:space="0"/>
              <w:bottom w:val="single" w:color="auto" w:sz="4" w:space="0"/>
              <w:right w:val="single" w:color="auto" w:sz="4" w:space="0"/>
            </w:tcBorders>
            <w:vAlign w:val="center"/>
          </w:tcPr>
          <w:p w14:paraId="26D2A9DA">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6826A1C8">
            <w:pPr>
              <w:spacing w:line="400" w:lineRule="exact"/>
              <w:jc w:val="left"/>
              <w:rPr>
                <w:rFonts w:ascii="宋体"/>
                <w:color w:val="auto"/>
                <w:szCs w:val="21"/>
              </w:rPr>
            </w:pPr>
            <w:r>
              <w:rPr>
                <w:rFonts w:hint="eastAsia" w:ascii="宋体" w:hAnsi="宋体" w:cs="宋体"/>
                <w:color w:val="auto"/>
                <w:szCs w:val="21"/>
              </w:rPr>
              <w:t>有该项得基本</w:t>
            </w:r>
            <w:r>
              <w:rPr>
                <w:rFonts w:ascii="宋体" w:hAnsi="宋体" w:cs="宋体"/>
                <w:color w:val="auto"/>
                <w:szCs w:val="21"/>
                <w:u w:val="single"/>
              </w:rPr>
              <w:t xml:space="preserve"> 2</w:t>
            </w:r>
            <w:r>
              <w:rPr>
                <w:rFonts w:hint="eastAsia" w:ascii="宋体" w:hAnsi="宋体" w:cs="宋体"/>
                <w:color w:val="auto"/>
                <w:szCs w:val="21"/>
              </w:rPr>
              <w:t>分，缺项不得分，根据内容齐全、安排合理、投入计划与进度计划相呼应、措施可行程度得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3ED65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vAlign w:val="center"/>
          </w:tcPr>
          <w:p w14:paraId="4957A4AC">
            <w:pPr>
              <w:adjustRightInd w:val="0"/>
              <w:snapToGrid w:val="0"/>
              <w:spacing w:line="400" w:lineRule="exact"/>
              <w:jc w:val="center"/>
              <w:rPr>
                <w:rFonts w:ascii="宋体"/>
                <w:color w:val="auto"/>
                <w:szCs w:val="21"/>
              </w:rPr>
            </w:pPr>
            <w:r>
              <w:rPr>
                <w:rFonts w:ascii="宋体" w:hAnsi="宋体"/>
                <w:color w:val="auto"/>
                <w:szCs w:val="21"/>
              </w:rPr>
              <w:t>9</w:t>
            </w:r>
          </w:p>
        </w:tc>
        <w:tc>
          <w:tcPr>
            <w:tcW w:w="2288" w:type="dxa"/>
            <w:tcBorders>
              <w:top w:val="single" w:color="auto" w:sz="4" w:space="0"/>
              <w:bottom w:val="single" w:color="auto" w:sz="4" w:space="0"/>
              <w:right w:val="single" w:color="auto" w:sz="4" w:space="0"/>
            </w:tcBorders>
            <w:vAlign w:val="center"/>
          </w:tcPr>
          <w:p w14:paraId="4E99ED03">
            <w:pPr>
              <w:spacing w:line="400" w:lineRule="exact"/>
              <w:jc w:val="center"/>
              <w:rPr>
                <w:rFonts w:ascii="宋体"/>
                <w:b/>
                <w:color w:val="auto"/>
                <w:szCs w:val="21"/>
              </w:rPr>
            </w:pPr>
            <w:r>
              <w:rPr>
                <w:rFonts w:hint="eastAsia" w:ascii="宋体" w:hAnsi="宋体" w:cs="宋体"/>
                <w:color w:val="auto"/>
                <w:szCs w:val="21"/>
              </w:rPr>
              <w:t>施工关键部位、材料采购要点的控制及措施（根据工程特点及磋商文件要求应具有针对性）</w:t>
            </w:r>
          </w:p>
        </w:tc>
        <w:tc>
          <w:tcPr>
            <w:tcW w:w="720" w:type="dxa"/>
            <w:tcBorders>
              <w:top w:val="single" w:color="auto" w:sz="4" w:space="0"/>
              <w:left w:val="single" w:color="auto" w:sz="4" w:space="0"/>
              <w:bottom w:val="single" w:color="auto" w:sz="4" w:space="0"/>
              <w:right w:val="single" w:color="auto" w:sz="4" w:space="0"/>
            </w:tcBorders>
            <w:vAlign w:val="center"/>
          </w:tcPr>
          <w:p w14:paraId="5154B644">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53DC0779">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w:t>
            </w:r>
            <w:r>
              <w:rPr>
                <w:rFonts w:hint="eastAsia" w:ascii="宋体" w:hAnsi="宋体" w:cs="宋体"/>
                <w:color w:val="auto"/>
                <w:szCs w:val="21"/>
              </w:rPr>
              <w:t>分，缺项不得分，根据针对工程特点内容齐全、安排合理、对施工关键部位及材料采购要点解决方案完整、经济、切实可行、措施得力得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367D6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0BE1ADFF">
            <w:pPr>
              <w:adjustRightInd w:val="0"/>
              <w:snapToGrid w:val="0"/>
              <w:spacing w:line="400" w:lineRule="exact"/>
              <w:jc w:val="center"/>
              <w:rPr>
                <w:rFonts w:ascii="宋体"/>
                <w:color w:val="auto"/>
                <w:szCs w:val="21"/>
              </w:rPr>
            </w:pPr>
            <w:r>
              <w:rPr>
                <w:rFonts w:ascii="宋体" w:hAnsi="宋体"/>
                <w:color w:val="auto"/>
                <w:szCs w:val="21"/>
              </w:rPr>
              <w:t>10</w:t>
            </w:r>
          </w:p>
        </w:tc>
        <w:tc>
          <w:tcPr>
            <w:tcW w:w="2288" w:type="dxa"/>
            <w:tcBorders>
              <w:top w:val="single" w:color="auto" w:sz="4" w:space="0"/>
              <w:bottom w:val="single" w:color="auto" w:sz="4" w:space="0"/>
              <w:right w:val="single" w:color="auto" w:sz="4" w:space="0"/>
            </w:tcBorders>
            <w:vAlign w:val="center"/>
          </w:tcPr>
          <w:p w14:paraId="49B9122E">
            <w:pPr>
              <w:widowControl/>
              <w:snapToGrid w:val="0"/>
              <w:spacing w:line="400" w:lineRule="exact"/>
              <w:jc w:val="center"/>
              <w:rPr>
                <w:rFonts w:ascii="宋体"/>
                <w:color w:val="auto"/>
                <w:szCs w:val="21"/>
              </w:rPr>
            </w:pPr>
            <w:r>
              <w:rPr>
                <w:rFonts w:hint="eastAsia" w:ascii="宋体" w:hAnsi="宋体"/>
                <w:color w:val="auto"/>
                <w:szCs w:val="21"/>
              </w:rPr>
              <w:t>扬尘治理措施</w:t>
            </w:r>
          </w:p>
        </w:tc>
        <w:tc>
          <w:tcPr>
            <w:tcW w:w="720" w:type="dxa"/>
            <w:tcBorders>
              <w:top w:val="single" w:color="auto" w:sz="4" w:space="0"/>
              <w:left w:val="single" w:color="auto" w:sz="4" w:space="0"/>
              <w:bottom w:val="single" w:color="auto" w:sz="4" w:space="0"/>
              <w:right w:val="single" w:color="auto" w:sz="4" w:space="0"/>
            </w:tcBorders>
            <w:vAlign w:val="center"/>
          </w:tcPr>
          <w:p w14:paraId="19E741F5">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12ECDA16">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 </w:t>
            </w:r>
            <w:r>
              <w:rPr>
                <w:rFonts w:hint="eastAsia" w:ascii="宋体" w:hAnsi="宋体"/>
                <w:color w:val="auto"/>
                <w:szCs w:val="21"/>
              </w:rPr>
              <w:t>分，</w:t>
            </w:r>
            <w:r>
              <w:rPr>
                <w:rFonts w:hint="eastAsia" w:ascii="宋体" w:hAnsi="宋体" w:cs="宋体"/>
                <w:color w:val="auto"/>
                <w:szCs w:val="21"/>
              </w:rPr>
              <w:t>缺项不得分，</w:t>
            </w:r>
            <w:r>
              <w:rPr>
                <w:rFonts w:hint="eastAsia" w:ascii="宋体" w:hAnsi="宋体"/>
                <w:color w:val="auto"/>
                <w:szCs w:val="21"/>
              </w:rPr>
              <w:t>根据内容完整，针对本项目实质性的切实可行程度等综合评定得</w:t>
            </w:r>
            <w:r>
              <w:rPr>
                <w:rFonts w:ascii="宋体"/>
                <w:color w:val="auto"/>
                <w:szCs w:val="21"/>
              </w:rPr>
              <w:t>0-</w:t>
            </w:r>
            <w:r>
              <w:rPr>
                <w:rFonts w:ascii="宋体" w:hAnsi="宋体"/>
                <w:color w:val="auto"/>
                <w:szCs w:val="21"/>
              </w:rPr>
              <w:t>4</w:t>
            </w:r>
            <w:r>
              <w:rPr>
                <w:rFonts w:hint="eastAsia" w:ascii="宋体" w:hAnsi="宋体"/>
                <w:color w:val="auto"/>
                <w:szCs w:val="21"/>
              </w:rPr>
              <w:t>分。</w:t>
            </w:r>
          </w:p>
        </w:tc>
      </w:tr>
      <w:tr w14:paraId="19359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91" w:type="dxa"/>
            <w:tcBorders>
              <w:top w:val="single" w:color="auto" w:sz="4" w:space="0"/>
              <w:bottom w:val="single" w:color="auto" w:sz="4" w:space="0"/>
              <w:right w:val="single" w:color="auto" w:sz="4" w:space="0"/>
            </w:tcBorders>
            <w:vAlign w:val="center"/>
          </w:tcPr>
          <w:p w14:paraId="5AB38ECA">
            <w:pPr>
              <w:adjustRightInd w:val="0"/>
              <w:snapToGrid w:val="0"/>
              <w:spacing w:line="400" w:lineRule="exact"/>
              <w:jc w:val="center"/>
              <w:rPr>
                <w:rFonts w:ascii="宋体"/>
                <w:b/>
                <w:color w:val="auto"/>
                <w:szCs w:val="21"/>
              </w:rPr>
            </w:pPr>
            <w:r>
              <w:rPr>
                <w:rFonts w:hint="eastAsia" w:ascii="宋体" w:hAnsi="宋体"/>
                <w:b/>
                <w:color w:val="auto"/>
                <w:szCs w:val="21"/>
              </w:rPr>
              <w:t>三</w:t>
            </w:r>
          </w:p>
        </w:tc>
        <w:tc>
          <w:tcPr>
            <w:tcW w:w="2288" w:type="dxa"/>
            <w:tcBorders>
              <w:top w:val="single" w:color="auto" w:sz="4" w:space="0"/>
              <w:bottom w:val="single" w:color="auto" w:sz="4" w:space="0"/>
              <w:right w:val="single" w:color="auto" w:sz="4" w:space="0"/>
            </w:tcBorders>
            <w:vAlign w:val="center"/>
          </w:tcPr>
          <w:p w14:paraId="0914A038">
            <w:pPr>
              <w:adjustRightInd w:val="0"/>
              <w:snapToGrid w:val="0"/>
              <w:spacing w:line="400" w:lineRule="exact"/>
              <w:jc w:val="center"/>
              <w:rPr>
                <w:rFonts w:ascii="宋体"/>
                <w:b/>
                <w:color w:val="auto"/>
                <w:szCs w:val="21"/>
              </w:rPr>
            </w:pPr>
            <w:r>
              <w:rPr>
                <w:rFonts w:hint="eastAsia" w:ascii="宋体" w:hAnsi="宋体"/>
                <w:b/>
                <w:color w:val="auto"/>
                <w:szCs w:val="21"/>
              </w:rPr>
              <w:t>资信</w:t>
            </w:r>
          </w:p>
        </w:tc>
        <w:tc>
          <w:tcPr>
            <w:tcW w:w="720" w:type="dxa"/>
            <w:tcBorders>
              <w:top w:val="single" w:color="auto" w:sz="4" w:space="0"/>
              <w:left w:val="single" w:color="auto" w:sz="4" w:space="0"/>
              <w:bottom w:val="single" w:color="auto" w:sz="4" w:space="0"/>
              <w:right w:val="single" w:color="auto" w:sz="4" w:space="0"/>
            </w:tcBorders>
            <w:vAlign w:val="center"/>
          </w:tcPr>
          <w:p w14:paraId="42BC4B7C">
            <w:pPr>
              <w:adjustRightInd w:val="0"/>
              <w:snapToGrid w:val="0"/>
              <w:spacing w:line="400" w:lineRule="exact"/>
              <w:jc w:val="center"/>
              <w:rPr>
                <w:rFonts w:ascii="宋体"/>
                <w:b/>
                <w:color w:val="auto"/>
                <w:szCs w:val="21"/>
              </w:rPr>
            </w:pPr>
            <w:r>
              <w:rPr>
                <w:rFonts w:ascii="宋体" w:hAnsi="宋体"/>
                <w:b/>
                <w:color w:val="auto"/>
                <w:szCs w:val="21"/>
              </w:rPr>
              <w:t>10</w:t>
            </w:r>
            <w:r>
              <w:rPr>
                <w:rFonts w:hint="eastAsia" w:ascii="宋体" w:hAnsi="宋体"/>
                <w:b/>
                <w:color w:val="auto"/>
                <w:szCs w:val="21"/>
              </w:rPr>
              <w:t>分</w:t>
            </w:r>
          </w:p>
        </w:tc>
        <w:tc>
          <w:tcPr>
            <w:tcW w:w="6379" w:type="dxa"/>
            <w:tcBorders>
              <w:top w:val="single" w:color="auto" w:sz="4" w:space="0"/>
              <w:left w:val="single" w:color="auto" w:sz="4" w:space="0"/>
              <w:bottom w:val="single" w:color="auto" w:sz="4" w:space="0"/>
            </w:tcBorders>
            <w:vAlign w:val="center"/>
          </w:tcPr>
          <w:p w14:paraId="68F5FC15">
            <w:pPr>
              <w:adjustRightInd w:val="0"/>
              <w:snapToGrid w:val="0"/>
              <w:spacing w:line="400" w:lineRule="exact"/>
              <w:jc w:val="left"/>
              <w:rPr>
                <w:rFonts w:ascii="宋体"/>
                <w:color w:val="auto"/>
                <w:szCs w:val="21"/>
              </w:rPr>
            </w:pPr>
          </w:p>
        </w:tc>
      </w:tr>
      <w:tr w14:paraId="13BDF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91" w:type="dxa"/>
            <w:tcBorders>
              <w:top w:val="single" w:color="auto" w:sz="4" w:space="0"/>
              <w:bottom w:val="single" w:color="auto" w:sz="4" w:space="0"/>
              <w:right w:val="single" w:color="auto" w:sz="4" w:space="0"/>
            </w:tcBorders>
            <w:vAlign w:val="center"/>
          </w:tcPr>
          <w:p w14:paraId="6D8A1000">
            <w:pPr>
              <w:adjustRightInd w:val="0"/>
              <w:snapToGrid w:val="0"/>
              <w:spacing w:line="400" w:lineRule="exact"/>
              <w:jc w:val="center"/>
              <w:rPr>
                <w:rFonts w:ascii="宋体"/>
                <w:color w:val="auto"/>
                <w:szCs w:val="21"/>
              </w:rPr>
            </w:pPr>
            <w:r>
              <w:rPr>
                <w:rFonts w:ascii="宋体" w:hAnsi="宋体"/>
                <w:color w:val="auto"/>
                <w:szCs w:val="21"/>
              </w:rPr>
              <w:t>1</w:t>
            </w:r>
          </w:p>
        </w:tc>
        <w:tc>
          <w:tcPr>
            <w:tcW w:w="2288" w:type="dxa"/>
            <w:tcBorders>
              <w:top w:val="single" w:color="auto" w:sz="4" w:space="0"/>
              <w:bottom w:val="single" w:color="auto" w:sz="4" w:space="0"/>
              <w:right w:val="single" w:color="auto" w:sz="4" w:space="0"/>
            </w:tcBorders>
            <w:vAlign w:val="center"/>
          </w:tcPr>
          <w:p w14:paraId="53F9DA26">
            <w:pPr>
              <w:widowControl/>
              <w:adjustRightInd w:val="0"/>
              <w:snapToGrid w:val="0"/>
              <w:spacing w:line="400" w:lineRule="exact"/>
              <w:jc w:val="center"/>
              <w:rPr>
                <w:rFonts w:ascii="宋体"/>
                <w:color w:val="auto"/>
                <w:szCs w:val="21"/>
              </w:rPr>
            </w:pPr>
            <w:r>
              <w:rPr>
                <w:rFonts w:hint="eastAsia" w:ascii="宋体" w:hAnsi="宋体"/>
                <w:color w:val="auto"/>
                <w:szCs w:val="21"/>
              </w:rPr>
              <w:t>供应商近三年承担的类似工程业绩</w:t>
            </w:r>
          </w:p>
        </w:tc>
        <w:tc>
          <w:tcPr>
            <w:tcW w:w="720" w:type="dxa"/>
            <w:tcBorders>
              <w:top w:val="single" w:color="auto" w:sz="4" w:space="0"/>
              <w:left w:val="single" w:color="auto" w:sz="4" w:space="0"/>
              <w:bottom w:val="single" w:color="auto" w:sz="4" w:space="0"/>
              <w:right w:val="single" w:color="auto" w:sz="4" w:space="0"/>
            </w:tcBorders>
            <w:vAlign w:val="center"/>
          </w:tcPr>
          <w:p w14:paraId="54ABC3B2">
            <w:pPr>
              <w:adjustRightInd w:val="0"/>
              <w:snapToGrid w:val="0"/>
              <w:spacing w:line="400" w:lineRule="exact"/>
              <w:jc w:val="center"/>
              <w:rPr>
                <w:rFonts w:ascii="宋体"/>
                <w:color w:val="auto"/>
                <w:szCs w:val="21"/>
              </w:rPr>
            </w:pPr>
            <w:r>
              <w:rPr>
                <w:rFonts w:ascii="宋体" w:hAnsi="宋体"/>
                <w:color w:val="auto"/>
                <w:szCs w:val="21"/>
              </w:rPr>
              <w:t>4</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31F6A67A">
            <w:pPr>
              <w:adjustRightInd w:val="0"/>
              <w:snapToGrid w:val="0"/>
              <w:spacing w:line="400" w:lineRule="exact"/>
              <w:jc w:val="left"/>
              <w:rPr>
                <w:rFonts w:ascii="宋体"/>
                <w:color w:val="auto"/>
                <w:szCs w:val="21"/>
              </w:rPr>
            </w:pPr>
            <w:r>
              <w:rPr>
                <w:rFonts w:hint="eastAsia" w:ascii="宋体" w:hAnsi="宋体"/>
                <w:color w:val="auto"/>
                <w:szCs w:val="21"/>
              </w:rPr>
              <w:t>供应商</w:t>
            </w:r>
            <w:r>
              <w:rPr>
                <w:rFonts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ascii="宋体" w:hAnsi="宋体"/>
                <w:color w:val="auto"/>
                <w:szCs w:val="21"/>
              </w:rPr>
              <w:t>1</w:t>
            </w:r>
            <w:r>
              <w:rPr>
                <w:rFonts w:hint="eastAsia" w:ascii="宋体" w:hAnsi="宋体"/>
                <w:color w:val="auto"/>
                <w:szCs w:val="21"/>
              </w:rPr>
              <w:t>月</w:t>
            </w:r>
            <w:r>
              <w:rPr>
                <w:rFonts w:ascii="宋体" w:hAnsi="宋体"/>
                <w:color w:val="auto"/>
                <w:szCs w:val="21"/>
              </w:rPr>
              <w:t>1</w:t>
            </w:r>
            <w:r>
              <w:rPr>
                <w:rFonts w:hint="eastAsia" w:ascii="宋体" w:hAnsi="宋体"/>
                <w:color w:val="auto"/>
                <w:szCs w:val="21"/>
              </w:rPr>
              <w:t>日以来承担的类似工程业绩每项得</w:t>
            </w:r>
            <w:r>
              <w:rPr>
                <w:rFonts w:ascii="宋体" w:hAnsi="宋体"/>
                <w:color w:val="auto"/>
                <w:szCs w:val="21"/>
              </w:rPr>
              <w:t>2</w:t>
            </w:r>
            <w:r>
              <w:rPr>
                <w:rFonts w:hint="eastAsia" w:ascii="宋体" w:hAnsi="宋体"/>
                <w:color w:val="auto"/>
                <w:szCs w:val="21"/>
              </w:rPr>
              <w:t>分，满分</w:t>
            </w:r>
            <w:r>
              <w:rPr>
                <w:rFonts w:ascii="宋体" w:hAnsi="宋体"/>
                <w:color w:val="auto"/>
                <w:szCs w:val="21"/>
              </w:rPr>
              <w:t>4</w:t>
            </w:r>
            <w:r>
              <w:rPr>
                <w:rFonts w:hint="eastAsia" w:ascii="宋体" w:hAnsi="宋体"/>
                <w:color w:val="auto"/>
                <w:szCs w:val="21"/>
              </w:rPr>
              <w:t>分。</w:t>
            </w:r>
          </w:p>
          <w:p w14:paraId="01537676">
            <w:pPr>
              <w:adjustRightInd w:val="0"/>
              <w:snapToGrid w:val="0"/>
              <w:spacing w:line="400" w:lineRule="exact"/>
              <w:jc w:val="left"/>
              <w:rPr>
                <w:rFonts w:ascii="宋体"/>
                <w:color w:val="auto"/>
                <w:szCs w:val="21"/>
              </w:rPr>
            </w:pPr>
            <w:r>
              <w:rPr>
                <w:rFonts w:hint="eastAsia" w:ascii="宋体" w:hAnsi="宋体"/>
                <w:color w:val="auto"/>
                <w:szCs w:val="21"/>
              </w:rPr>
              <w:t>备注：①类似项目工程以施工合同原件为准；时间以竣工验收单的时间为准；类似工程指建筑工程；②</w:t>
            </w:r>
            <w:r>
              <w:rPr>
                <w:rFonts w:hint="eastAsia" w:ascii="宋体" w:hAnsi="宋体"/>
                <w:b/>
                <w:bCs/>
                <w:color w:val="auto"/>
                <w:szCs w:val="21"/>
              </w:rPr>
              <w:t>磋商响应文件中须附该打分项涉及的施工合同、中标（成交）通知书及竣工验收报告（单）等复印件，否则不予认可。</w:t>
            </w:r>
          </w:p>
        </w:tc>
      </w:tr>
      <w:tr w14:paraId="0DDF5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bottom w:val="single" w:color="auto" w:sz="4" w:space="0"/>
              <w:right w:val="single" w:color="auto" w:sz="4" w:space="0"/>
            </w:tcBorders>
            <w:vAlign w:val="center"/>
          </w:tcPr>
          <w:p w14:paraId="00185474">
            <w:pPr>
              <w:adjustRightInd w:val="0"/>
              <w:snapToGrid w:val="0"/>
              <w:spacing w:line="400" w:lineRule="exact"/>
              <w:jc w:val="center"/>
              <w:rPr>
                <w:rFonts w:ascii="宋体"/>
                <w:color w:val="auto"/>
                <w:szCs w:val="21"/>
              </w:rPr>
            </w:pPr>
            <w:r>
              <w:rPr>
                <w:rFonts w:ascii="宋体" w:hAnsi="宋体"/>
                <w:color w:val="auto"/>
                <w:szCs w:val="21"/>
              </w:rPr>
              <w:t>2</w:t>
            </w:r>
          </w:p>
          <w:p w14:paraId="34A8F119">
            <w:pPr>
              <w:adjustRightInd w:val="0"/>
              <w:snapToGrid w:val="0"/>
              <w:spacing w:line="400" w:lineRule="exact"/>
              <w:jc w:val="center"/>
              <w:rPr>
                <w:color w:val="auto"/>
              </w:rPr>
            </w:pPr>
          </w:p>
        </w:tc>
        <w:tc>
          <w:tcPr>
            <w:tcW w:w="2288" w:type="dxa"/>
            <w:tcBorders>
              <w:top w:val="single" w:color="auto" w:sz="4" w:space="0"/>
              <w:left w:val="single" w:color="auto" w:sz="4" w:space="0"/>
              <w:bottom w:val="single" w:color="auto" w:sz="4" w:space="0"/>
              <w:right w:val="single" w:color="auto" w:sz="4" w:space="0"/>
            </w:tcBorders>
            <w:vAlign w:val="center"/>
          </w:tcPr>
          <w:p w14:paraId="620B2BF0">
            <w:pPr>
              <w:widowControl/>
              <w:adjustRightInd w:val="0"/>
              <w:snapToGrid w:val="0"/>
              <w:spacing w:line="400" w:lineRule="exact"/>
              <w:jc w:val="center"/>
              <w:rPr>
                <w:rFonts w:ascii="宋体"/>
                <w:color w:val="auto"/>
                <w:szCs w:val="21"/>
              </w:rPr>
            </w:pPr>
          </w:p>
          <w:p w14:paraId="31645E7A">
            <w:pPr>
              <w:widowControl/>
              <w:adjustRightInd w:val="0"/>
              <w:snapToGrid w:val="0"/>
              <w:spacing w:line="400" w:lineRule="exact"/>
              <w:jc w:val="center"/>
              <w:rPr>
                <w:rFonts w:ascii="宋体"/>
                <w:color w:val="auto"/>
                <w:szCs w:val="21"/>
              </w:rPr>
            </w:pPr>
            <w:r>
              <w:rPr>
                <w:rFonts w:hint="eastAsia" w:ascii="宋体" w:hAnsi="宋体"/>
                <w:color w:val="auto"/>
                <w:szCs w:val="21"/>
              </w:rPr>
              <w:t>项目管理班子配备</w:t>
            </w:r>
          </w:p>
          <w:p w14:paraId="5CF9C90B">
            <w:pPr>
              <w:adjustRightInd w:val="0"/>
              <w:snapToGrid w:val="0"/>
              <w:spacing w:line="400" w:lineRule="exact"/>
              <w:jc w:val="center"/>
              <w:rPr>
                <w:color w:val="auto"/>
              </w:rPr>
            </w:pPr>
          </w:p>
        </w:tc>
        <w:tc>
          <w:tcPr>
            <w:tcW w:w="720" w:type="dxa"/>
            <w:tcBorders>
              <w:top w:val="single" w:color="auto" w:sz="4" w:space="0"/>
              <w:left w:val="single" w:color="auto" w:sz="4" w:space="0"/>
              <w:bottom w:val="single" w:color="auto" w:sz="4" w:space="0"/>
              <w:right w:val="single" w:color="auto" w:sz="4" w:space="0"/>
            </w:tcBorders>
            <w:vAlign w:val="center"/>
          </w:tcPr>
          <w:p w14:paraId="4329DB12">
            <w:pPr>
              <w:adjustRightInd w:val="0"/>
              <w:snapToGrid w:val="0"/>
              <w:spacing w:line="400" w:lineRule="exact"/>
              <w:jc w:val="center"/>
              <w:rPr>
                <w:rFonts w:ascii="宋体"/>
                <w:color w:val="auto"/>
                <w:szCs w:val="21"/>
              </w:rPr>
            </w:pPr>
            <w:r>
              <w:rPr>
                <w:rFonts w:ascii="宋体" w:hAnsi="宋体"/>
                <w:color w:val="auto"/>
                <w:szCs w:val="21"/>
              </w:rPr>
              <w:t>3</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66CA937F">
            <w:pPr>
              <w:spacing w:line="400" w:lineRule="exact"/>
              <w:jc w:val="left"/>
              <w:rPr>
                <w:rFonts w:ascii="宋体"/>
                <w:color w:val="auto"/>
                <w:szCs w:val="21"/>
              </w:rPr>
            </w:pPr>
            <w:r>
              <w:rPr>
                <w:rFonts w:hint="eastAsia" w:ascii="宋体" w:hAnsi="宋体"/>
                <w:color w:val="auto"/>
                <w:szCs w:val="21"/>
              </w:rPr>
              <w:t>有项目班子管理人员及技术人员配备表即得</w:t>
            </w:r>
            <w:r>
              <w:rPr>
                <w:rFonts w:ascii="宋体" w:hAnsi="宋体"/>
                <w:color w:val="auto"/>
                <w:szCs w:val="21"/>
              </w:rPr>
              <w:t>1</w:t>
            </w:r>
            <w:r>
              <w:rPr>
                <w:rFonts w:hint="eastAsia" w:ascii="宋体" w:hAnsi="宋体"/>
                <w:color w:val="auto"/>
                <w:szCs w:val="21"/>
              </w:rPr>
              <w:t>分，根据人员整体安排、齐全恰当可得</w:t>
            </w:r>
            <w:r>
              <w:rPr>
                <w:rFonts w:ascii="宋体" w:hAnsi="宋体"/>
                <w:color w:val="auto"/>
                <w:szCs w:val="21"/>
              </w:rPr>
              <w:t>0-2</w:t>
            </w:r>
            <w:r>
              <w:rPr>
                <w:rFonts w:hint="eastAsia" w:ascii="宋体" w:hAnsi="宋体"/>
                <w:color w:val="auto"/>
                <w:szCs w:val="21"/>
              </w:rPr>
              <w:t>分，本项最多得</w:t>
            </w:r>
            <w:r>
              <w:rPr>
                <w:rFonts w:ascii="宋体" w:hAnsi="宋体"/>
                <w:color w:val="auto"/>
                <w:szCs w:val="21"/>
              </w:rPr>
              <w:t>3</w:t>
            </w:r>
            <w:r>
              <w:rPr>
                <w:rFonts w:hint="eastAsia" w:ascii="宋体" w:hAnsi="宋体"/>
                <w:color w:val="auto"/>
                <w:szCs w:val="21"/>
              </w:rPr>
              <w:t>分；</w:t>
            </w:r>
          </w:p>
        </w:tc>
      </w:tr>
      <w:tr w14:paraId="46001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bottom w:val="single" w:color="auto" w:sz="4" w:space="0"/>
              <w:right w:val="single" w:color="auto" w:sz="4" w:space="0"/>
            </w:tcBorders>
            <w:vAlign w:val="center"/>
          </w:tcPr>
          <w:p w14:paraId="750B05FC">
            <w:pPr>
              <w:adjustRightInd w:val="0"/>
              <w:snapToGrid w:val="0"/>
              <w:spacing w:line="400" w:lineRule="exact"/>
              <w:jc w:val="center"/>
              <w:rPr>
                <w:color w:val="auto"/>
              </w:rPr>
            </w:pPr>
            <w:r>
              <w:rPr>
                <w:color w:val="auto"/>
              </w:rPr>
              <w:t>3</w:t>
            </w:r>
          </w:p>
        </w:tc>
        <w:tc>
          <w:tcPr>
            <w:tcW w:w="2288" w:type="dxa"/>
            <w:tcBorders>
              <w:top w:val="single" w:color="auto" w:sz="4" w:space="0"/>
              <w:left w:val="single" w:color="auto" w:sz="4" w:space="0"/>
              <w:bottom w:val="single" w:color="auto" w:sz="4" w:space="0"/>
              <w:right w:val="single" w:color="auto" w:sz="4" w:space="0"/>
            </w:tcBorders>
            <w:vAlign w:val="center"/>
          </w:tcPr>
          <w:p w14:paraId="0A11DDE7">
            <w:pPr>
              <w:widowControl/>
              <w:adjustRightInd w:val="0"/>
              <w:snapToGrid w:val="0"/>
              <w:spacing w:line="400" w:lineRule="exact"/>
              <w:jc w:val="center"/>
              <w:rPr>
                <w:rFonts w:ascii="宋体"/>
                <w:color w:val="auto"/>
                <w:szCs w:val="21"/>
              </w:rPr>
            </w:pPr>
            <w:r>
              <w:rPr>
                <w:rFonts w:hint="eastAsia" w:ascii="宋体" w:hAnsi="宋体"/>
                <w:color w:val="auto"/>
                <w:szCs w:val="21"/>
              </w:rPr>
              <w:t>管理体系认证证书</w:t>
            </w:r>
          </w:p>
        </w:tc>
        <w:tc>
          <w:tcPr>
            <w:tcW w:w="720" w:type="dxa"/>
            <w:tcBorders>
              <w:top w:val="single" w:color="auto" w:sz="4" w:space="0"/>
              <w:left w:val="single" w:color="auto" w:sz="4" w:space="0"/>
              <w:bottom w:val="single" w:color="auto" w:sz="4" w:space="0"/>
              <w:right w:val="single" w:color="auto" w:sz="4" w:space="0"/>
            </w:tcBorders>
            <w:vAlign w:val="center"/>
          </w:tcPr>
          <w:p w14:paraId="2C369619">
            <w:pPr>
              <w:widowControl/>
              <w:adjustRightInd w:val="0"/>
              <w:snapToGrid w:val="0"/>
              <w:spacing w:line="400" w:lineRule="exact"/>
              <w:jc w:val="center"/>
              <w:rPr>
                <w:rFonts w:ascii="宋体"/>
                <w:color w:val="auto"/>
                <w:szCs w:val="21"/>
              </w:rPr>
            </w:pPr>
            <w:r>
              <w:rPr>
                <w:rFonts w:ascii="宋体" w:hAnsi="宋体"/>
                <w:color w:val="auto"/>
                <w:szCs w:val="21"/>
              </w:rPr>
              <w:t>3</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59E192C5">
            <w:pPr>
              <w:widowControl/>
              <w:adjustRightInd w:val="0"/>
              <w:snapToGrid w:val="0"/>
              <w:spacing w:line="400" w:lineRule="exact"/>
              <w:jc w:val="left"/>
              <w:rPr>
                <w:rFonts w:ascii="宋体"/>
                <w:color w:val="auto"/>
                <w:szCs w:val="21"/>
              </w:rPr>
            </w:pPr>
            <w:r>
              <w:rPr>
                <w:rFonts w:hint="eastAsia" w:ascii="宋体" w:hAnsi="宋体"/>
                <w:color w:val="auto"/>
                <w:szCs w:val="21"/>
              </w:rPr>
              <w:t>获质量、环境、职业健康安全管理体系认证证书得</w:t>
            </w:r>
            <w:r>
              <w:rPr>
                <w:rFonts w:ascii="宋体" w:hAnsi="宋体"/>
                <w:color w:val="auto"/>
                <w:szCs w:val="21"/>
              </w:rPr>
              <w:t>3</w:t>
            </w:r>
            <w:r>
              <w:rPr>
                <w:rFonts w:hint="eastAsia" w:ascii="宋体" w:hAnsi="宋体"/>
                <w:color w:val="auto"/>
                <w:szCs w:val="21"/>
              </w:rPr>
              <w:t>分，缺项不得分；满分</w:t>
            </w:r>
            <w:r>
              <w:rPr>
                <w:rFonts w:ascii="宋体" w:hAnsi="宋体"/>
                <w:color w:val="auto"/>
                <w:szCs w:val="21"/>
              </w:rPr>
              <w:t>3</w:t>
            </w:r>
            <w:r>
              <w:rPr>
                <w:rFonts w:hint="eastAsia" w:ascii="宋体" w:hAnsi="宋体"/>
                <w:color w:val="auto"/>
                <w:szCs w:val="21"/>
              </w:rPr>
              <w:t>分。</w:t>
            </w:r>
          </w:p>
          <w:p w14:paraId="28C6BF22">
            <w:pPr>
              <w:widowControl/>
              <w:adjustRightInd w:val="0"/>
              <w:snapToGrid w:val="0"/>
              <w:spacing w:line="400" w:lineRule="exact"/>
              <w:jc w:val="left"/>
              <w:rPr>
                <w:rFonts w:ascii="宋体"/>
                <w:color w:val="auto"/>
                <w:szCs w:val="21"/>
              </w:rPr>
            </w:pPr>
            <w:r>
              <w:rPr>
                <w:rFonts w:hint="eastAsia" w:ascii="宋体" w:hAnsi="宋体"/>
                <w:color w:val="auto"/>
                <w:szCs w:val="21"/>
              </w:rPr>
              <w:t>备注：①以有效质量、环境、职业健康安全管理体系认证证书原件为准，且证书在有效期内；②磋商响应文件中须附该打分项涉及的证书复印件，否则不予认可。</w:t>
            </w:r>
          </w:p>
        </w:tc>
      </w:tr>
    </w:tbl>
    <w:p w14:paraId="126521F1">
      <w:pPr>
        <w:wordWrap w:val="0"/>
        <w:topLinePunct/>
        <w:adjustRightInd w:val="0"/>
        <w:snapToGrid w:val="0"/>
        <w:spacing w:line="360" w:lineRule="auto"/>
        <w:ind w:firstLine="482" w:firstLineChars="200"/>
        <w:jc w:val="left"/>
        <w:rPr>
          <w:rFonts w:ascii="宋体" w:cs="宋体"/>
          <w:b/>
          <w:color w:val="auto"/>
          <w:szCs w:val="21"/>
        </w:rPr>
      </w:pPr>
      <w:r>
        <w:rPr>
          <w:rFonts w:hint="eastAsia" w:ascii="宋体" w:hAnsi="宋体" w:cs="宋体"/>
          <w:b/>
          <w:color w:val="auto"/>
          <w:sz w:val="24"/>
        </w:rPr>
        <w:t>注：</w:t>
      </w:r>
      <w:r>
        <w:rPr>
          <w:rFonts w:ascii="宋体" w:hAnsi="宋体" w:cs="宋体"/>
          <w:b/>
          <w:color w:val="auto"/>
          <w:sz w:val="24"/>
        </w:rPr>
        <w:t>1</w:t>
      </w:r>
      <w:r>
        <w:rPr>
          <w:rFonts w:hint="eastAsia" w:ascii="宋体" w:hAnsi="宋体" w:cs="宋体"/>
          <w:b/>
          <w:color w:val="auto"/>
          <w:sz w:val="24"/>
        </w:rPr>
        <w:t>、</w:t>
      </w:r>
      <w:r>
        <w:rPr>
          <w:rFonts w:hint="eastAsia" w:ascii="宋体" w:hAnsi="宋体"/>
          <w:b/>
          <w:bCs/>
          <w:color w:val="auto"/>
          <w:szCs w:val="21"/>
        </w:rPr>
        <w:t>总得分相同者，按最终报价低的名次在前；最终报价也相同的，施工组织设计总得分高者排名优先；施工</w:t>
      </w:r>
      <w:r>
        <w:rPr>
          <w:rFonts w:hint="eastAsia" w:ascii="宋体" w:hAnsi="宋体"/>
          <w:b/>
          <w:color w:val="auto"/>
          <w:szCs w:val="21"/>
        </w:rPr>
        <w:t>组织设计总得分也相同的，资信总得分高者排名优先；资信总得分也相同的，采购人按响应文件递交顺序排名。</w:t>
      </w:r>
    </w:p>
    <w:p w14:paraId="4D6BEE27">
      <w:pPr>
        <w:wordWrap w:val="0"/>
        <w:topLinePunct/>
        <w:adjustRightInd w:val="0"/>
        <w:snapToGrid w:val="0"/>
        <w:spacing w:line="360" w:lineRule="auto"/>
        <w:ind w:firstLine="422" w:firstLineChars="200"/>
        <w:outlineLvl w:val="2"/>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、评分分值计算保留小数点后两位，小数点后第三位“四舍五入”。</w:t>
      </w:r>
    </w:p>
    <w:p w14:paraId="751AAB3F">
      <w:pPr>
        <w:wordWrap w:val="0"/>
        <w:topLinePunct/>
        <w:adjustRightInd w:val="0"/>
        <w:snapToGrid w:val="0"/>
        <w:spacing w:line="360" w:lineRule="auto"/>
        <w:jc w:val="left"/>
        <w:outlineLvl w:val="1"/>
        <w:rPr>
          <w:rFonts w:ascii="宋体" w:cs="宋体"/>
          <w:color w:val="auto"/>
          <w:szCs w:val="21"/>
        </w:rPr>
      </w:pPr>
      <w:r>
        <w:rPr>
          <w:rFonts w:hint="eastAsia" w:ascii="宋体" w:hAnsi="宋体" w:cs="宋体"/>
          <w:b/>
          <w:color w:val="auto"/>
          <w:szCs w:val="21"/>
        </w:rPr>
        <w:t>四、成交通知书</w:t>
      </w:r>
    </w:p>
    <w:p w14:paraId="436DB5C1">
      <w:pPr>
        <w:wordWrap w:val="0"/>
        <w:topLinePunct/>
        <w:adjustRightInd w:val="0"/>
        <w:snapToGrid w:val="0"/>
        <w:spacing w:line="360" w:lineRule="auto"/>
        <w:ind w:firstLine="420" w:firstLineChars="200"/>
        <w:jc w:val="left"/>
        <w:rPr>
          <w:rFonts w:ascii="宋体" w:cs="宋体"/>
          <w:color w:val="auto"/>
          <w:sz w:val="32"/>
          <w:szCs w:val="32"/>
        </w:rPr>
      </w:pPr>
      <w:r>
        <w:rPr>
          <w:rFonts w:hint="eastAsia" w:ascii="宋体" w:hAnsi="宋体" w:cs="宋体"/>
          <w:color w:val="auto"/>
          <w:szCs w:val="21"/>
        </w:rPr>
        <w:t>成交结果公示结束无异议后，采购人向成交供应商签发《成交通知书》</w:t>
      </w:r>
      <w:r>
        <w:rPr>
          <w:rFonts w:ascii="宋体" w:hAnsi="宋体" w:cs="宋体"/>
          <w:color w:val="auto"/>
          <w:szCs w:val="21"/>
        </w:rPr>
        <w:t xml:space="preserve"> </w:t>
      </w:r>
      <w:r>
        <w:rPr>
          <w:rFonts w:hint="eastAsia" w:ascii="宋体" w:hAnsi="宋体" w:cs="宋体"/>
          <w:color w:val="auto"/>
          <w:szCs w:val="21"/>
        </w:rPr>
        <w:t>。</w:t>
      </w:r>
    </w:p>
    <w:p w14:paraId="542DEF4B">
      <w:pPr>
        <w:wordWrap w:val="0"/>
        <w:topLinePunct/>
        <w:adjustRightInd w:val="0"/>
        <w:snapToGrid w:val="0"/>
        <w:spacing w:line="360" w:lineRule="auto"/>
        <w:ind w:firstLine="640" w:firstLineChars="200"/>
        <w:jc w:val="left"/>
        <w:rPr>
          <w:rFonts w:ascii="宋体" w:cs="宋体"/>
          <w:color w:val="auto"/>
          <w:sz w:val="32"/>
          <w:szCs w:val="32"/>
        </w:rPr>
      </w:pPr>
    </w:p>
    <w:bookmarkEnd w:id="16"/>
    <w:bookmarkEnd w:id="17"/>
    <w:p w14:paraId="69AE52FB">
      <w:pPr>
        <w:wordWrap w:val="0"/>
        <w:topLinePunct/>
        <w:adjustRightInd w:val="0"/>
        <w:snapToGrid w:val="0"/>
        <w:spacing w:line="360" w:lineRule="auto"/>
        <w:jc w:val="center"/>
        <w:outlineLvl w:val="0"/>
        <w:rPr>
          <w:rFonts w:ascii="宋体" w:cs="宋体"/>
          <w:b/>
          <w:color w:val="auto"/>
          <w:sz w:val="32"/>
          <w:szCs w:val="32"/>
        </w:rPr>
      </w:pPr>
    </w:p>
    <w:p w14:paraId="1AA1DF54">
      <w:pPr>
        <w:wordWrap w:val="0"/>
        <w:topLinePunct/>
        <w:adjustRightInd w:val="0"/>
        <w:snapToGrid w:val="0"/>
        <w:spacing w:line="360" w:lineRule="auto"/>
        <w:jc w:val="center"/>
        <w:outlineLvl w:val="0"/>
        <w:rPr>
          <w:rFonts w:ascii="宋体" w:cs="宋体"/>
          <w:b/>
          <w:color w:val="auto"/>
          <w:sz w:val="32"/>
          <w:szCs w:val="32"/>
        </w:rPr>
      </w:pPr>
    </w:p>
    <w:p w14:paraId="4582CA29">
      <w:pPr>
        <w:wordWrap w:val="0"/>
        <w:topLinePunct/>
        <w:adjustRightInd w:val="0"/>
        <w:snapToGrid w:val="0"/>
        <w:spacing w:line="360" w:lineRule="auto"/>
        <w:jc w:val="center"/>
        <w:outlineLvl w:val="0"/>
        <w:rPr>
          <w:rFonts w:ascii="宋体" w:cs="宋体"/>
          <w:b/>
          <w:color w:val="auto"/>
          <w:sz w:val="32"/>
          <w:szCs w:val="32"/>
        </w:rPr>
      </w:pPr>
      <w:r>
        <w:rPr>
          <w:rFonts w:ascii="宋体" w:cs="宋体"/>
          <w:b/>
          <w:color w:val="auto"/>
          <w:sz w:val="32"/>
          <w:szCs w:val="32"/>
        </w:rPr>
        <w:br w:type="page"/>
      </w:r>
      <w:r>
        <w:rPr>
          <w:rFonts w:hint="eastAsia" w:ascii="宋体" w:hAnsi="宋体" w:cs="宋体"/>
          <w:b/>
          <w:color w:val="auto"/>
          <w:sz w:val="32"/>
          <w:szCs w:val="32"/>
        </w:rPr>
        <w:t>第四部分</w:t>
      </w:r>
      <w:r>
        <w:rPr>
          <w:rFonts w:ascii="宋体" w:hAnsi="宋体" w:cs="宋体"/>
          <w:b/>
          <w:color w:val="auto"/>
          <w:sz w:val="32"/>
          <w:szCs w:val="32"/>
        </w:rPr>
        <w:t xml:space="preserve">  </w:t>
      </w:r>
      <w:r>
        <w:rPr>
          <w:rFonts w:hint="eastAsia" w:ascii="宋体" w:hAnsi="宋体" w:cs="宋体"/>
          <w:b/>
          <w:color w:val="auto"/>
          <w:sz w:val="32"/>
          <w:szCs w:val="32"/>
        </w:rPr>
        <w:t>采购内容</w:t>
      </w:r>
      <w:bookmarkEnd w:id="18"/>
      <w:bookmarkEnd w:id="19"/>
      <w:bookmarkEnd w:id="20"/>
      <w:bookmarkEnd w:id="21"/>
      <w:bookmarkEnd w:id="22"/>
    </w:p>
    <w:p w14:paraId="78A98C70">
      <w:pPr>
        <w:wordWrap w:val="0"/>
        <w:topLinePunct/>
        <w:adjustRightInd w:val="0"/>
        <w:snapToGrid w:val="0"/>
        <w:spacing w:line="360" w:lineRule="auto"/>
        <w:outlineLvl w:val="1"/>
        <w:rPr>
          <w:rFonts w:ascii="宋体" w:cs="宋体"/>
          <w:b/>
          <w:color w:val="auto"/>
          <w:sz w:val="22"/>
          <w:szCs w:val="22"/>
        </w:rPr>
      </w:pPr>
      <w:r>
        <w:rPr>
          <w:rFonts w:hint="eastAsia" w:ascii="宋体" w:hAnsi="宋体" w:cs="宋体"/>
          <w:b/>
          <w:color w:val="auto"/>
          <w:sz w:val="22"/>
          <w:szCs w:val="22"/>
        </w:rPr>
        <w:t>一、采购内容</w:t>
      </w:r>
    </w:p>
    <w:p w14:paraId="7E4A29AD">
      <w:pPr>
        <w:wordWrap w:val="0"/>
        <w:topLinePunct/>
        <w:adjustRightInd w:val="0"/>
        <w:snapToGrid w:val="0"/>
        <w:spacing w:line="360" w:lineRule="auto"/>
        <w:ind w:firstLine="442" w:firstLineChars="200"/>
        <w:outlineLvl w:val="1"/>
        <w:rPr>
          <w:rFonts w:ascii="宋体" w:cs="宋体"/>
          <w:b/>
          <w:color w:val="auto"/>
          <w:sz w:val="22"/>
          <w:szCs w:val="22"/>
        </w:rPr>
      </w:pPr>
      <w:r>
        <w:rPr>
          <w:rFonts w:hint="eastAsia" w:ascii="宋体" w:hAnsi="宋体" w:cs="宋体"/>
          <w:b/>
          <w:color w:val="auto"/>
          <w:sz w:val="22"/>
          <w:szCs w:val="22"/>
          <w:lang w:eastAsia="zh-CN"/>
        </w:rPr>
        <w:t>邹城市北宿镇五里社区老年公寓维修改造工程</w:t>
      </w:r>
      <w:r>
        <w:rPr>
          <w:rFonts w:hint="eastAsia" w:ascii="宋体" w:hAnsi="宋体" w:cs="宋体"/>
          <w:b/>
          <w:color w:val="auto"/>
          <w:sz w:val="22"/>
          <w:szCs w:val="22"/>
        </w:rPr>
        <w:t>，主要包括：</w:t>
      </w:r>
      <w:r>
        <w:rPr>
          <w:rFonts w:hint="eastAsia" w:ascii="宋体" w:hAnsi="宋体" w:cs="宋体"/>
          <w:b/>
          <w:color w:val="auto"/>
          <w:sz w:val="22"/>
          <w:szCs w:val="22"/>
          <w:lang w:val="en-US" w:eastAsia="zh-CN"/>
        </w:rPr>
        <w:t>公共走廊及室内房间地板砖地面、踢脚及墙面砖拆除，建筑垃圾清理，新做800*800地板砖地面、300*450墙面砖内墙，拆除更换照明灯具以及水嘴等工程内容</w:t>
      </w:r>
      <w:r>
        <w:rPr>
          <w:rFonts w:hint="eastAsia" w:ascii="宋体" w:hAnsi="宋体" w:cs="宋体"/>
          <w:b/>
          <w:color w:val="auto"/>
          <w:sz w:val="22"/>
          <w:szCs w:val="22"/>
        </w:rPr>
        <w:t>，具体内容详见采购预算（控制价）。</w:t>
      </w:r>
    </w:p>
    <w:p w14:paraId="4BD0DEF9">
      <w:pPr>
        <w:numPr>
          <w:ilvl w:val="0"/>
          <w:numId w:val="1"/>
        </w:numPr>
        <w:wordWrap w:val="0"/>
        <w:topLinePunct/>
        <w:adjustRightInd w:val="0"/>
        <w:snapToGrid w:val="0"/>
        <w:spacing w:line="360" w:lineRule="auto"/>
        <w:outlineLvl w:val="1"/>
        <w:rPr>
          <w:color w:val="auto"/>
        </w:rPr>
      </w:pPr>
      <w:r>
        <w:rPr>
          <w:rFonts w:hint="eastAsia" w:ascii="宋体" w:hAnsi="宋体" w:cs="宋体"/>
          <w:b/>
          <w:color w:val="auto"/>
          <w:sz w:val="22"/>
          <w:szCs w:val="22"/>
        </w:rPr>
        <w:t>其他要求</w:t>
      </w:r>
    </w:p>
    <w:p w14:paraId="7C8DBF03">
      <w:pPr>
        <w:wordWrap w:val="0"/>
        <w:topLinePunct/>
        <w:adjustRightInd w:val="0"/>
        <w:snapToGrid w:val="0"/>
        <w:spacing w:line="360" w:lineRule="auto"/>
        <w:ind w:firstLine="442" w:firstLineChars="200"/>
        <w:rPr>
          <w:rFonts w:ascii="宋体" w:cs="宋体"/>
          <w:b/>
          <w:color w:val="auto"/>
          <w:sz w:val="22"/>
          <w:szCs w:val="22"/>
          <w:u w:val="single"/>
        </w:rPr>
      </w:pPr>
      <w:bookmarkStart w:id="23" w:name="_Toc30448"/>
      <w:bookmarkStart w:id="24" w:name="_Toc24173"/>
      <w:bookmarkStart w:id="25" w:name="_Toc1352"/>
      <w:bookmarkStart w:id="26" w:name="_Toc16480"/>
      <w:bookmarkStart w:id="27" w:name="_Toc22583"/>
      <w:r>
        <w:rPr>
          <w:rFonts w:hint="eastAsia" w:ascii="宋体" w:hAnsi="宋体" w:cs="宋体"/>
          <w:b/>
          <w:color w:val="auto"/>
          <w:kern w:val="0"/>
          <w:sz w:val="22"/>
          <w:szCs w:val="22"/>
        </w:rPr>
        <w:t>（一）</w:t>
      </w:r>
      <w:r>
        <w:rPr>
          <w:rFonts w:hint="eastAsia" w:ascii="宋体" w:hAnsi="宋体" w:cs="宋体"/>
          <w:b/>
          <w:color w:val="auto"/>
          <w:sz w:val="22"/>
          <w:szCs w:val="22"/>
        </w:rPr>
        <w:t>建设地点：</w:t>
      </w:r>
      <w:r>
        <w:rPr>
          <w:rFonts w:hint="eastAsia" w:ascii="宋体" w:hAnsi="宋体" w:cs="宋体"/>
          <w:b/>
          <w:color w:val="auto"/>
          <w:sz w:val="22"/>
          <w:szCs w:val="22"/>
          <w:u w:val="single"/>
        </w:rPr>
        <w:t>邹城市北宿镇</w:t>
      </w:r>
    </w:p>
    <w:p w14:paraId="1BA329FD">
      <w:pPr>
        <w:wordWrap w:val="0"/>
        <w:topLinePunct/>
        <w:adjustRightInd w:val="0"/>
        <w:snapToGrid w:val="0"/>
        <w:spacing w:line="360" w:lineRule="auto"/>
        <w:ind w:firstLine="442" w:firstLineChars="200"/>
        <w:rPr>
          <w:rFonts w:ascii="宋体" w:cs="宋体"/>
          <w:b/>
          <w:color w:val="auto"/>
          <w:kern w:val="0"/>
          <w:sz w:val="22"/>
          <w:szCs w:val="22"/>
        </w:rPr>
      </w:pPr>
      <w:r>
        <w:rPr>
          <w:rFonts w:hint="eastAsia" w:ascii="宋体" w:hAnsi="宋体" w:cs="宋体"/>
          <w:b/>
          <w:color w:val="auto"/>
          <w:kern w:val="0"/>
          <w:sz w:val="22"/>
          <w:szCs w:val="22"/>
        </w:rPr>
        <w:t>（二）建设规模：</w:t>
      </w:r>
      <w:r>
        <w:rPr>
          <w:rFonts w:hint="eastAsia" w:ascii="宋体" w:hAnsi="宋体" w:cs="宋体"/>
          <w:b/>
          <w:color w:val="auto"/>
          <w:kern w:val="0"/>
          <w:sz w:val="22"/>
          <w:szCs w:val="22"/>
          <w:u w:val="single"/>
        </w:rPr>
        <w:t>本次磋商项目总投资</w:t>
      </w:r>
      <w:r>
        <w:rPr>
          <w:rFonts w:hint="eastAsia" w:ascii="宋体" w:hAnsi="宋体" w:cs="宋体"/>
          <w:b/>
          <w:color w:val="auto"/>
          <w:kern w:val="0"/>
          <w:sz w:val="22"/>
          <w:szCs w:val="22"/>
          <w:u w:val="single"/>
          <w:lang w:eastAsia="zh-CN"/>
        </w:rPr>
        <w:t>336859.42</w:t>
      </w:r>
      <w:r>
        <w:rPr>
          <w:rFonts w:hint="eastAsia" w:ascii="宋体" w:hAnsi="宋体" w:cs="宋体"/>
          <w:b/>
          <w:color w:val="auto"/>
          <w:kern w:val="0"/>
          <w:sz w:val="22"/>
          <w:szCs w:val="22"/>
          <w:u w:val="single"/>
        </w:rPr>
        <w:t>元。</w:t>
      </w:r>
    </w:p>
    <w:p w14:paraId="57076745">
      <w:pPr>
        <w:wordWrap w:val="0"/>
        <w:topLinePunct/>
        <w:adjustRightInd w:val="0"/>
        <w:snapToGrid w:val="0"/>
        <w:spacing w:line="360" w:lineRule="auto"/>
        <w:ind w:firstLine="442" w:firstLineChars="200"/>
        <w:rPr>
          <w:rFonts w:ascii="宋体" w:cs="宋体"/>
          <w:b/>
          <w:color w:val="auto"/>
          <w:sz w:val="22"/>
          <w:szCs w:val="22"/>
        </w:rPr>
      </w:pPr>
      <w:r>
        <w:rPr>
          <w:rFonts w:hint="eastAsia" w:ascii="宋体" w:hAnsi="宋体" w:cs="宋体"/>
          <w:b/>
          <w:color w:val="auto"/>
          <w:sz w:val="22"/>
          <w:szCs w:val="22"/>
        </w:rPr>
        <w:t>（三）工</w:t>
      </w:r>
      <w:r>
        <w:rPr>
          <w:rFonts w:ascii="宋体" w:hAnsi="宋体" w:cs="宋体"/>
          <w:b/>
          <w:color w:val="auto"/>
          <w:sz w:val="22"/>
          <w:szCs w:val="22"/>
        </w:rPr>
        <w:t xml:space="preserve">    </w:t>
      </w:r>
      <w:r>
        <w:rPr>
          <w:rFonts w:hint="eastAsia" w:ascii="宋体" w:hAnsi="宋体" w:cs="宋体"/>
          <w:b/>
          <w:color w:val="auto"/>
          <w:sz w:val="22"/>
          <w:szCs w:val="22"/>
        </w:rPr>
        <w:t>期：</w:t>
      </w:r>
      <w:r>
        <w:rPr>
          <w:rFonts w:hint="eastAsia" w:ascii="宋体" w:hAnsi="宋体" w:cs="宋体"/>
          <w:b/>
          <w:color w:val="auto"/>
          <w:sz w:val="22"/>
          <w:szCs w:val="22"/>
          <w:u w:val="single"/>
          <w:lang w:val="en-US" w:eastAsia="zh-CN"/>
        </w:rPr>
        <w:t>10</w:t>
      </w:r>
      <w:r>
        <w:rPr>
          <w:rFonts w:hint="eastAsia" w:ascii="宋体" w:hAnsi="宋体" w:cs="宋体"/>
          <w:b/>
          <w:color w:val="auto"/>
          <w:sz w:val="22"/>
          <w:szCs w:val="22"/>
          <w:u w:val="single"/>
        </w:rPr>
        <w:t>日历天</w:t>
      </w:r>
      <w:r>
        <w:rPr>
          <w:rFonts w:hint="eastAsia" w:ascii="宋体" w:hAnsi="宋体" w:cs="宋体"/>
          <w:b/>
          <w:color w:val="auto"/>
          <w:sz w:val="22"/>
          <w:szCs w:val="22"/>
        </w:rPr>
        <w:t>。</w:t>
      </w:r>
    </w:p>
    <w:p w14:paraId="6D830283">
      <w:pPr>
        <w:wordWrap w:val="0"/>
        <w:topLinePunct/>
        <w:adjustRightInd w:val="0"/>
        <w:snapToGrid w:val="0"/>
        <w:spacing w:line="360" w:lineRule="auto"/>
        <w:ind w:firstLine="442" w:firstLineChars="200"/>
        <w:rPr>
          <w:rFonts w:ascii="宋体" w:cs="宋体"/>
          <w:b/>
          <w:color w:val="auto"/>
          <w:sz w:val="22"/>
          <w:szCs w:val="22"/>
        </w:rPr>
      </w:pPr>
      <w:r>
        <w:rPr>
          <w:rFonts w:hint="eastAsia" w:ascii="宋体" w:hAnsi="宋体" w:cs="宋体"/>
          <w:b/>
          <w:color w:val="auto"/>
          <w:sz w:val="22"/>
          <w:szCs w:val="22"/>
        </w:rPr>
        <w:t>（四）质量要求：</w:t>
      </w:r>
      <w:r>
        <w:rPr>
          <w:rFonts w:hint="eastAsia" w:ascii="宋体" w:hAnsi="宋体" w:cs="宋体"/>
          <w:b/>
          <w:color w:val="auto"/>
          <w:sz w:val="22"/>
          <w:szCs w:val="22"/>
          <w:u w:val="single"/>
        </w:rPr>
        <w:t>合格。</w:t>
      </w:r>
    </w:p>
    <w:p w14:paraId="631AF5B2">
      <w:pPr>
        <w:wordWrap w:val="0"/>
        <w:topLinePunct/>
        <w:adjustRightInd w:val="0"/>
        <w:snapToGrid w:val="0"/>
        <w:spacing w:line="360" w:lineRule="auto"/>
        <w:ind w:firstLine="442" w:firstLineChars="200"/>
        <w:rPr>
          <w:rFonts w:ascii="宋体" w:cs="宋体"/>
          <w:b/>
          <w:color w:val="auto"/>
          <w:sz w:val="22"/>
          <w:szCs w:val="22"/>
        </w:rPr>
      </w:pPr>
      <w:r>
        <w:rPr>
          <w:rFonts w:hint="eastAsia" w:ascii="宋体" w:hAnsi="宋体" w:cs="宋体"/>
          <w:b/>
          <w:color w:val="auto"/>
          <w:sz w:val="22"/>
          <w:szCs w:val="22"/>
        </w:rPr>
        <w:t>（五）质</w:t>
      </w:r>
      <w:r>
        <w:rPr>
          <w:rFonts w:ascii="宋体" w:hAnsi="宋体" w:cs="宋体"/>
          <w:b/>
          <w:color w:val="auto"/>
          <w:sz w:val="22"/>
          <w:szCs w:val="22"/>
        </w:rPr>
        <w:t xml:space="preserve"> </w:t>
      </w:r>
      <w:r>
        <w:rPr>
          <w:rFonts w:hint="eastAsia" w:ascii="宋体" w:hAnsi="宋体" w:cs="宋体"/>
          <w:b/>
          <w:color w:val="auto"/>
          <w:sz w:val="22"/>
          <w:szCs w:val="22"/>
        </w:rPr>
        <w:t>保</w:t>
      </w:r>
      <w:r>
        <w:rPr>
          <w:rFonts w:ascii="宋体" w:hAnsi="宋体" w:cs="宋体"/>
          <w:b/>
          <w:color w:val="auto"/>
          <w:sz w:val="22"/>
          <w:szCs w:val="22"/>
        </w:rPr>
        <w:t xml:space="preserve"> </w:t>
      </w:r>
      <w:r>
        <w:rPr>
          <w:rFonts w:hint="eastAsia" w:ascii="宋体" w:hAnsi="宋体" w:cs="宋体"/>
          <w:b/>
          <w:color w:val="auto"/>
          <w:sz w:val="22"/>
          <w:szCs w:val="22"/>
        </w:rPr>
        <w:t>期：</w:t>
      </w:r>
      <w:r>
        <w:rPr>
          <w:rFonts w:hint="eastAsia" w:ascii="宋体" w:hAnsi="宋体" w:cs="宋体"/>
          <w:b/>
          <w:color w:val="auto"/>
          <w:sz w:val="22"/>
          <w:szCs w:val="22"/>
          <w:u w:val="single"/>
          <w:lang w:val="en-US" w:eastAsia="zh-CN"/>
        </w:rPr>
        <w:t>一</w:t>
      </w:r>
      <w:r>
        <w:rPr>
          <w:rFonts w:hint="eastAsia" w:ascii="宋体" w:hAnsi="宋体" w:cs="宋体"/>
          <w:b/>
          <w:color w:val="auto"/>
          <w:sz w:val="22"/>
          <w:szCs w:val="22"/>
          <w:u w:val="single"/>
        </w:rPr>
        <w:t>年。</w:t>
      </w:r>
    </w:p>
    <w:p w14:paraId="022C5CB9">
      <w:pPr>
        <w:wordWrap w:val="0"/>
        <w:topLinePunct/>
        <w:adjustRightInd w:val="0"/>
        <w:snapToGrid w:val="0"/>
        <w:spacing w:line="360" w:lineRule="auto"/>
        <w:jc w:val="center"/>
        <w:rPr>
          <w:rFonts w:ascii="宋体" w:cs="宋体"/>
          <w:b/>
          <w:color w:val="auto"/>
          <w:sz w:val="32"/>
          <w:szCs w:val="32"/>
        </w:rPr>
      </w:pPr>
    </w:p>
    <w:p w14:paraId="26A043E3">
      <w:pPr>
        <w:wordWrap w:val="0"/>
        <w:topLinePunct/>
        <w:adjustRightInd w:val="0"/>
        <w:snapToGrid w:val="0"/>
        <w:spacing w:line="360" w:lineRule="auto"/>
        <w:jc w:val="center"/>
        <w:rPr>
          <w:rFonts w:ascii="宋体" w:cs="宋体"/>
          <w:b/>
          <w:color w:val="auto"/>
          <w:sz w:val="32"/>
          <w:szCs w:val="32"/>
        </w:rPr>
      </w:pPr>
    </w:p>
    <w:p w14:paraId="6C7FE630">
      <w:pPr>
        <w:wordWrap w:val="0"/>
        <w:topLinePunct/>
        <w:adjustRightInd w:val="0"/>
        <w:snapToGrid w:val="0"/>
        <w:spacing w:line="360" w:lineRule="auto"/>
        <w:jc w:val="center"/>
        <w:rPr>
          <w:rFonts w:ascii="宋体" w:cs="宋体"/>
          <w:b/>
          <w:color w:val="auto"/>
          <w:sz w:val="32"/>
          <w:szCs w:val="32"/>
        </w:rPr>
      </w:pPr>
    </w:p>
    <w:p w14:paraId="3BD50711">
      <w:pPr>
        <w:wordWrap w:val="0"/>
        <w:topLinePunct/>
        <w:adjustRightInd w:val="0"/>
        <w:snapToGrid w:val="0"/>
        <w:spacing w:line="360" w:lineRule="auto"/>
        <w:jc w:val="center"/>
        <w:rPr>
          <w:rFonts w:ascii="宋体" w:cs="宋体"/>
          <w:b/>
          <w:color w:val="auto"/>
          <w:sz w:val="32"/>
          <w:szCs w:val="32"/>
        </w:rPr>
      </w:pPr>
    </w:p>
    <w:p w14:paraId="5480B31D">
      <w:pPr>
        <w:wordWrap w:val="0"/>
        <w:topLinePunct/>
        <w:adjustRightInd w:val="0"/>
        <w:snapToGrid w:val="0"/>
        <w:spacing w:line="360" w:lineRule="auto"/>
        <w:jc w:val="center"/>
        <w:rPr>
          <w:rFonts w:ascii="宋体" w:cs="宋体"/>
          <w:b/>
          <w:color w:val="auto"/>
          <w:sz w:val="32"/>
          <w:szCs w:val="32"/>
        </w:rPr>
      </w:pPr>
    </w:p>
    <w:p w14:paraId="254838BC">
      <w:pPr>
        <w:wordWrap w:val="0"/>
        <w:topLinePunct/>
        <w:adjustRightInd w:val="0"/>
        <w:snapToGrid w:val="0"/>
        <w:spacing w:line="360" w:lineRule="auto"/>
        <w:jc w:val="center"/>
        <w:rPr>
          <w:rFonts w:ascii="宋体" w:cs="宋体"/>
          <w:b/>
          <w:color w:val="auto"/>
          <w:sz w:val="32"/>
          <w:szCs w:val="32"/>
        </w:rPr>
      </w:pPr>
    </w:p>
    <w:p w14:paraId="6F88FB89">
      <w:pPr>
        <w:wordWrap w:val="0"/>
        <w:topLinePunct/>
        <w:adjustRightInd w:val="0"/>
        <w:snapToGrid w:val="0"/>
        <w:spacing w:line="360" w:lineRule="auto"/>
        <w:jc w:val="center"/>
        <w:rPr>
          <w:rFonts w:ascii="宋体" w:cs="宋体"/>
          <w:b/>
          <w:color w:val="auto"/>
          <w:sz w:val="32"/>
          <w:szCs w:val="32"/>
        </w:rPr>
      </w:pPr>
    </w:p>
    <w:p w14:paraId="13543E0E">
      <w:pPr>
        <w:wordWrap w:val="0"/>
        <w:topLinePunct/>
        <w:adjustRightInd w:val="0"/>
        <w:snapToGrid w:val="0"/>
        <w:spacing w:line="360" w:lineRule="auto"/>
        <w:jc w:val="center"/>
        <w:rPr>
          <w:rFonts w:ascii="宋体" w:cs="宋体"/>
          <w:b/>
          <w:color w:val="auto"/>
          <w:sz w:val="32"/>
          <w:szCs w:val="32"/>
        </w:rPr>
      </w:pPr>
    </w:p>
    <w:p w14:paraId="66C0A378">
      <w:pPr>
        <w:wordWrap w:val="0"/>
        <w:topLinePunct/>
        <w:adjustRightInd w:val="0"/>
        <w:snapToGrid w:val="0"/>
        <w:spacing w:line="360" w:lineRule="auto"/>
        <w:jc w:val="center"/>
        <w:rPr>
          <w:rFonts w:ascii="宋体" w:cs="宋体"/>
          <w:b/>
          <w:color w:val="auto"/>
          <w:sz w:val="32"/>
          <w:szCs w:val="32"/>
        </w:rPr>
      </w:pPr>
    </w:p>
    <w:p w14:paraId="2190E110">
      <w:pPr>
        <w:wordWrap w:val="0"/>
        <w:topLinePunct/>
        <w:adjustRightInd w:val="0"/>
        <w:snapToGrid w:val="0"/>
        <w:spacing w:line="360" w:lineRule="auto"/>
        <w:jc w:val="center"/>
        <w:rPr>
          <w:rFonts w:ascii="宋体" w:cs="宋体"/>
          <w:b/>
          <w:color w:val="auto"/>
          <w:sz w:val="32"/>
          <w:szCs w:val="32"/>
        </w:rPr>
      </w:pPr>
    </w:p>
    <w:p w14:paraId="1738E6D0">
      <w:pPr>
        <w:wordWrap w:val="0"/>
        <w:topLinePunct/>
        <w:adjustRightInd w:val="0"/>
        <w:snapToGrid w:val="0"/>
        <w:spacing w:line="360" w:lineRule="auto"/>
        <w:jc w:val="center"/>
        <w:rPr>
          <w:rFonts w:ascii="宋体" w:cs="宋体"/>
          <w:b/>
          <w:color w:val="auto"/>
          <w:sz w:val="32"/>
          <w:szCs w:val="32"/>
        </w:rPr>
      </w:pPr>
    </w:p>
    <w:p w14:paraId="06C9A2D9">
      <w:pPr>
        <w:wordWrap w:val="0"/>
        <w:topLinePunct/>
        <w:adjustRightInd w:val="0"/>
        <w:snapToGrid w:val="0"/>
        <w:spacing w:line="360" w:lineRule="auto"/>
        <w:jc w:val="center"/>
        <w:rPr>
          <w:rFonts w:ascii="宋体" w:cs="宋体"/>
          <w:b/>
          <w:color w:val="auto"/>
          <w:sz w:val="32"/>
          <w:szCs w:val="32"/>
        </w:rPr>
      </w:pPr>
    </w:p>
    <w:p w14:paraId="5CF707DA">
      <w:pPr>
        <w:wordWrap w:val="0"/>
        <w:topLinePunct/>
        <w:adjustRightInd w:val="0"/>
        <w:snapToGrid w:val="0"/>
        <w:spacing w:line="360" w:lineRule="auto"/>
        <w:jc w:val="center"/>
        <w:rPr>
          <w:rFonts w:ascii="宋体" w:cs="宋体"/>
          <w:b/>
          <w:color w:val="auto"/>
          <w:sz w:val="32"/>
          <w:szCs w:val="32"/>
        </w:rPr>
      </w:pPr>
    </w:p>
    <w:p w14:paraId="2842001F">
      <w:pPr>
        <w:wordWrap w:val="0"/>
        <w:topLinePunct/>
        <w:adjustRightInd w:val="0"/>
        <w:snapToGrid w:val="0"/>
        <w:spacing w:line="360" w:lineRule="auto"/>
        <w:jc w:val="center"/>
        <w:outlineLvl w:val="0"/>
        <w:rPr>
          <w:rFonts w:ascii="宋体" w:cs="宋体"/>
          <w:b/>
          <w:color w:val="auto"/>
          <w:sz w:val="32"/>
          <w:szCs w:val="32"/>
        </w:rPr>
      </w:pPr>
      <w:bookmarkStart w:id="28" w:name="_Toc3918"/>
      <w:r>
        <w:rPr>
          <w:rFonts w:ascii="宋体" w:cs="宋体"/>
          <w:b/>
          <w:color w:val="auto"/>
          <w:sz w:val="32"/>
          <w:szCs w:val="32"/>
        </w:rPr>
        <w:br w:type="page"/>
      </w:r>
      <w:r>
        <w:rPr>
          <w:rFonts w:hint="eastAsia" w:ascii="宋体" w:hAnsi="宋体" w:cs="宋体"/>
          <w:b/>
          <w:color w:val="auto"/>
          <w:sz w:val="32"/>
          <w:szCs w:val="32"/>
        </w:rPr>
        <w:t>第五部分</w:t>
      </w:r>
      <w:r>
        <w:rPr>
          <w:rFonts w:ascii="宋体" w:hAnsi="宋体" w:cs="宋体"/>
          <w:b/>
          <w:color w:val="auto"/>
          <w:sz w:val="32"/>
          <w:szCs w:val="32"/>
        </w:rPr>
        <w:t xml:space="preserve">  </w:t>
      </w:r>
      <w:r>
        <w:rPr>
          <w:rFonts w:hint="eastAsia" w:ascii="宋体" w:hAnsi="宋体" w:cs="宋体"/>
          <w:b/>
          <w:color w:val="auto"/>
          <w:sz w:val="32"/>
          <w:szCs w:val="32"/>
        </w:rPr>
        <w:t>合同授予</w:t>
      </w:r>
      <w:bookmarkEnd w:id="23"/>
      <w:bookmarkEnd w:id="24"/>
      <w:bookmarkEnd w:id="25"/>
      <w:bookmarkEnd w:id="26"/>
      <w:bookmarkEnd w:id="28"/>
    </w:p>
    <w:bookmarkEnd w:id="27"/>
    <w:p w14:paraId="2311937B">
      <w:pPr>
        <w:wordWrap w:val="0"/>
        <w:topLinePunct/>
        <w:adjustRightInd w:val="0"/>
        <w:snapToGrid w:val="0"/>
        <w:spacing w:line="360" w:lineRule="auto"/>
        <w:rPr>
          <w:rFonts w:ascii="宋体" w:cs="宋体"/>
          <w:b/>
          <w:bCs/>
          <w:color w:val="auto"/>
          <w:kern w:val="0"/>
          <w:szCs w:val="21"/>
        </w:rPr>
      </w:pPr>
      <w:r>
        <w:rPr>
          <w:rFonts w:hint="eastAsia" w:ascii="宋体" w:hAnsi="宋体" w:cs="宋体"/>
          <w:b/>
          <w:bCs/>
          <w:color w:val="auto"/>
          <w:kern w:val="0"/>
          <w:szCs w:val="21"/>
        </w:rPr>
        <w:t>一、签订合同：</w:t>
      </w:r>
    </w:p>
    <w:p w14:paraId="085E2885">
      <w:pPr>
        <w:wordWrap w:val="0"/>
        <w:topLinePunct/>
        <w:adjustRightInd w:val="0"/>
        <w:snapToGrid w:val="0"/>
        <w:spacing w:line="360" w:lineRule="auto"/>
        <w:ind w:firstLine="420" w:firstLineChars="200"/>
        <w:rPr>
          <w:rFonts w:ascii="宋体" w:cs="宋体"/>
          <w:color w:val="auto"/>
          <w:kern w:val="0"/>
          <w:szCs w:val="21"/>
        </w:rPr>
      </w:pPr>
      <w:r>
        <w:rPr>
          <w:rFonts w:hint="eastAsia" w:ascii="宋体" w:hAnsi="宋体" w:cs="宋体"/>
          <w:color w:val="auto"/>
          <w:kern w:val="0"/>
          <w:szCs w:val="21"/>
        </w:rPr>
        <w:t>磋商结果公示结束后发出成交通知书，成交通知书发出</w:t>
      </w:r>
      <w:r>
        <w:rPr>
          <w:rFonts w:ascii="宋体" w:hAnsi="宋体" w:cs="宋体"/>
          <w:color w:val="auto"/>
          <w:kern w:val="0"/>
          <w:szCs w:val="21"/>
        </w:rPr>
        <w:t>15</w:t>
      </w:r>
      <w:r>
        <w:rPr>
          <w:rFonts w:hint="eastAsia" w:ascii="宋体" w:hAnsi="宋体" w:cs="宋体"/>
          <w:color w:val="auto"/>
          <w:kern w:val="0"/>
          <w:szCs w:val="21"/>
        </w:rPr>
        <w:t>个工作日内，由采购人和成交供应商完成合同签订，否则视为成交供应商自动放弃成交资格，合同签订的内容不能超出磋商文件、成交供应商的响应文件、</w:t>
      </w:r>
      <w:r>
        <w:rPr>
          <w:rFonts w:hint="eastAsia" w:ascii="宋体" w:hAnsi="宋体" w:cs="宋体"/>
          <w:bCs/>
          <w:color w:val="auto"/>
          <w:szCs w:val="21"/>
        </w:rPr>
        <w:t>磋商</w:t>
      </w:r>
      <w:r>
        <w:rPr>
          <w:rFonts w:hint="eastAsia" w:ascii="宋体" w:hAnsi="宋体" w:cs="宋体"/>
          <w:color w:val="auto"/>
          <w:kern w:val="0"/>
          <w:szCs w:val="21"/>
        </w:rPr>
        <w:t>过程中的补充承诺、最终书面报价等的实质性内容。因供应商原因不能与采购人签订合同的，视为供应商放弃成交资格。</w:t>
      </w:r>
    </w:p>
    <w:p w14:paraId="403BAC52">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二、合同格式：</w:t>
      </w:r>
    </w:p>
    <w:p w14:paraId="10DA42B4">
      <w:pPr>
        <w:wordWrap w:val="0"/>
        <w:topLinePunct/>
        <w:adjustRightInd w:val="0"/>
        <w:snapToGrid w:val="0"/>
        <w:spacing w:line="360" w:lineRule="auto"/>
        <w:ind w:firstLine="420" w:firstLineChars="200"/>
        <w:rPr>
          <w:rFonts w:ascii="宋体" w:cs="宋体"/>
          <w:color w:val="auto"/>
          <w:kern w:val="0"/>
          <w:szCs w:val="21"/>
        </w:rPr>
      </w:pPr>
      <w:r>
        <w:rPr>
          <w:rFonts w:hint="eastAsia" w:ascii="宋体" w:hAnsi="宋体" w:cs="宋体"/>
          <w:color w:val="auto"/>
          <w:kern w:val="0"/>
          <w:szCs w:val="21"/>
        </w:rPr>
        <w:t>本合同格式为参考格式，具体内容以采购人和成交供应商双方最终协商确定的为准。</w:t>
      </w:r>
    </w:p>
    <w:p w14:paraId="24F77079">
      <w:pPr>
        <w:wordWrap w:val="0"/>
        <w:topLinePunct/>
        <w:adjustRightInd w:val="0"/>
        <w:snapToGrid w:val="0"/>
        <w:spacing w:line="360" w:lineRule="auto"/>
        <w:ind w:firstLine="420" w:firstLineChars="200"/>
        <w:rPr>
          <w:rFonts w:ascii="宋体" w:cs="宋体"/>
          <w:color w:val="auto"/>
          <w:kern w:val="0"/>
          <w:szCs w:val="21"/>
        </w:rPr>
      </w:pPr>
      <w:r>
        <w:rPr>
          <w:rFonts w:hint="eastAsia" w:ascii="宋体" w:hAnsi="宋体" w:cs="宋体"/>
          <w:color w:val="auto"/>
          <w:kern w:val="0"/>
          <w:szCs w:val="21"/>
        </w:rPr>
        <w:t>合同格式中的甲方系指采购人，乙方系指成交供应商。</w:t>
      </w:r>
    </w:p>
    <w:p w14:paraId="48BE3398">
      <w:pPr>
        <w:wordWrap w:val="0"/>
        <w:topLinePunct/>
        <w:adjustRightInd w:val="0"/>
        <w:snapToGrid w:val="0"/>
        <w:spacing w:line="360" w:lineRule="auto"/>
        <w:jc w:val="center"/>
        <w:rPr>
          <w:rFonts w:ascii="宋体" w:cs="宋体"/>
          <w:color w:val="auto"/>
          <w:szCs w:val="21"/>
        </w:rPr>
      </w:pPr>
      <w:r>
        <w:rPr>
          <w:rFonts w:ascii="宋体" w:cs="宋体"/>
          <w:color w:val="auto"/>
        </w:rPr>
        <w:br w:type="page"/>
      </w:r>
      <w:r>
        <w:rPr>
          <w:rFonts w:hint="eastAsia" w:ascii="宋体" w:hAnsi="宋体" w:cs="宋体"/>
          <w:b/>
          <w:bCs/>
          <w:color w:val="auto"/>
          <w:sz w:val="32"/>
          <w:szCs w:val="32"/>
        </w:rPr>
        <w:t>合同协议书</w:t>
      </w:r>
    </w:p>
    <w:p w14:paraId="27B73626">
      <w:pPr>
        <w:wordWrap w:val="0"/>
        <w:topLinePunct/>
        <w:adjustRightInd w:val="0"/>
        <w:snapToGrid w:val="0"/>
        <w:spacing w:line="360" w:lineRule="auto"/>
        <w:rPr>
          <w:rFonts w:ascii="宋体" w:cs="宋体"/>
          <w:b/>
          <w:color w:val="auto"/>
          <w:szCs w:val="21"/>
          <w:u w:val="single"/>
        </w:rPr>
      </w:pPr>
      <w:r>
        <w:rPr>
          <w:rFonts w:hint="eastAsia" w:ascii="宋体" w:hAnsi="宋体" w:cs="宋体"/>
          <w:b/>
          <w:color w:val="auto"/>
          <w:szCs w:val="21"/>
        </w:rPr>
        <w:t>合同双方（甲方）</w:t>
      </w:r>
      <w:r>
        <w:rPr>
          <w:rFonts w:ascii="宋体" w:hAnsi="宋体" w:cs="宋体"/>
          <w:b/>
          <w:color w:val="auto"/>
          <w:szCs w:val="21"/>
          <w:u w:val="single"/>
        </w:rPr>
        <w:t xml:space="preserve">                                           </w:t>
      </w:r>
    </w:p>
    <w:p w14:paraId="70C0A9DE">
      <w:pPr>
        <w:wordWrap w:val="0"/>
        <w:topLinePunct/>
        <w:adjustRightInd w:val="0"/>
        <w:snapToGrid w:val="0"/>
        <w:spacing w:line="360" w:lineRule="auto"/>
        <w:ind w:firstLine="1054" w:firstLineChars="500"/>
        <w:rPr>
          <w:rFonts w:ascii="宋体" w:cs="宋体"/>
          <w:b/>
          <w:color w:val="auto"/>
          <w:szCs w:val="21"/>
          <w:u w:val="single"/>
        </w:rPr>
      </w:pPr>
      <w:r>
        <w:rPr>
          <w:rFonts w:hint="eastAsia" w:ascii="宋体" w:hAnsi="宋体" w:cs="宋体"/>
          <w:b/>
          <w:color w:val="auto"/>
          <w:szCs w:val="21"/>
        </w:rPr>
        <w:t>（乙方）</w:t>
      </w:r>
      <w:r>
        <w:rPr>
          <w:rFonts w:ascii="宋体" w:hAnsi="宋体" w:cs="宋体"/>
          <w:b/>
          <w:color w:val="auto"/>
          <w:szCs w:val="21"/>
          <w:u w:val="single"/>
        </w:rPr>
        <w:t xml:space="preserve">                                          </w:t>
      </w:r>
    </w:p>
    <w:p w14:paraId="646848A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经竞标确定由乙方成交人，为确保工程顺利完成，现就工程施工有关事宜双方协商达成如下协议。</w:t>
      </w:r>
    </w:p>
    <w:p w14:paraId="58371432">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一、工程概况：</w:t>
      </w:r>
    </w:p>
    <w:p w14:paraId="78D14AE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、工程名称：</w:t>
      </w:r>
      <w:r>
        <w:rPr>
          <w:rFonts w:ascii="宋体" w:hAnsi="宋体" w:cs="宋体"/>
          <w:color w:val="auto"/>
          <w:szCs w:val="21"/>
          <w:u w:val="single"/>
        </w:rPr>
        <w:t xml:space="preserve">                                                   </w:t>
      </w:r>
    </w:p>
    <w:p w14:paraId="189C034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、工程地点：</w:t>
      </w:r>
      <w:r>
        <w:rPr>
          <w:rFonts w:ascii="宋体" w:hAnsi="宋体" w:cs="宋体"/>
          <w:color w:val="auto"/>
          <w:szCs w:val="21"/>
          <w:u w:val="single"/>
        </w:rPr>
        <w:t xml:space="preserve">                                                   </w:t>
      </w:r>
    </w:p>
    <w:p w14:paraId="1920B5C4">
      <w:pPr>
        <w:wordWrap w:val="0"/>
        <w:topLinePunct/>
        <w:adjustRightInd w:val="0"/>
        <w:snapToGrid w:val="0"/>
        <w:spacing w:line="360" w:lineRule="auto"/>
        <w:ind w:firstLine="420" w:firstLineChars="200"/>
        <w:outlineLvl w:val="1"/>
        <w:rPr>
          <w:color w:val="auto"/>
          <w:u w:val="single"/>
        </w:rPr>
      </w:pPr>
      <w:r>
        <w:rPr>
          <w:rFonts w:ascii="宋体" w:hAnsi="宋体" w:cs="宋体"/>
          <w:color w:val="auto"/>
          <w:szCs w:val="21"/>
        </w:rPr>
        <w:t>3</w:t>
      </w:r>
      <w:r>
        <w:rPr>
          <w:rFonts w:hint="eastAsia" w:ascii="宋体" w:hAnsi="宋体" w:cs="宋体"/>
          <w:color w:val="auto"/>
          <w:szCs w:val="21"/>
        </w:rPr>
        <w:t>、工程内容：</w:t>
      </w:r>
      <w:r>
        <w:rPr>
          <w:rFonts w:ascii="宋体" w:hAnsi="宋体" w:cs="宋体"/>
          <w:color w:val="auto"/>
          <w:szCs w:val="21"/>
          <w:u w:val="single"/>
        </w:rPr>
        <w:t xml:space="preserve">                                                   </w:t>
      </w:r>
    </w:p>
    <w:p w14:paraId="6D829BB1">
      <w:pPr>
        <w:wordWrap w:val="0"/>
        <w:topLinePunct/>
        <w:adjustRightInd w:val="0"/>
        <w:snapToGrid w:val="0"/>
        <w:spacing w:line="360" w:lineRule="auto"/>
        <w:ind w:firstLine="420" w:firstLineChars="200"/>
        <w:rPr>
          <w:rFonts w:ascii="宋体" w:cs="宋体"/>
          <w:color w:val="auto"/>
          <w:kern w:val="0"/>
          <w:szCs w:val="21"/>
        </w:rPr>
      </w:pPr>
      <w:r>
        <w:rPr>
          <w:rFonts w:ascii="宋体" w:hAnsi="宋体" w:cs="宋体"/>
          <w:color w:val="auto"/>
          <w:szCs w:val="21"/>
        </w:rPr>
        <w:t>4</w:t>
      </w:r>
      <w:r>
        <w:rPr>
          <w:rFonts w:hint="eastAsia" w:ascii="宋体" w:hAnsi="宋体" w:cs="宋体"/>
          <w:color w:val="auto"/>
          <w:szCs w:val="21"/>
        </w:rPr>
        <w:t>、工程质量要求：</w:t>
      </w:r>
      <w:r>
        <w:rPr>
          <w:rFonts w:hint="eastAsia" w:ascii="宋体" w:hAnsi="宋体" w:cs="宋体"/>
          <w:color w:val="auto"/>
          <w:kern w:val="0"/>
          <w:szCs w:val="21"/>
        </w:rPr>
        <w:t>合格</w:t>
      </w:r>
    </w:p>
    <w:p w14:paraId="6F759C9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、合同金额：</w:t>
      </w:r>
      <w:r>
        <w:rPr>
          <w:rFonts w:ascii="宋体" w:hAnsi="宋体" w:cs="宋体"/>
          <w:color w:val="auto"/>
          <w:szCs w:val="21"/>
          <w:u w:val="single"/>
        </w:rPr>
        <w:t xml:space="preserve">           </w:t>
      </w:r>
      <w:r>
        <w:rPr>
          <w:rFonts w:hint="eastAsia" w:ascii="宋体" w:hAnsi="宋体" w:cs="宋体"/>
          <w:color w:val="auto"/>
          <w:szCs w:val="21"/>
        </w:rPr>
        <w:t>元。</w:t>
      </w:r>
      <w:bookmarkStart w:id="29" w:name="_Toc424914274"/>
      <w:bookmarkStart w:id="30" w:name="_Toc7606"/>
      <w:bookmarkStart w:id="31" w:name="_Toc15147"/>
      <w:bookmarkStart w:id="32" w:name="_Toc196637413"/>
      <w:bookmarkStart w:id="33" w:name="_Toc184635098"/>
      <w:bookmarkStart w:id="34" w:name="_Toc224699375"/>
      <w:bookmarkStart w:id="35" w:name="_Toc196637767"/>
      <w:bookmarkStart w:id="36" w:name="_Toc196637649"/>
    </w:p>
    <w:p w14:paraId="77D59821">
      <w:pPr>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二、合同工期：</w:t>
      </w:r>
    </w:p>
    <w:p w14:paraId="651D3D21">
      <w:pPr>
        <w:wordWrap w:val="0"/>
        <w:topLinePunct/>
        <w:adjustRightInd w:val="0"/>
        <w:snapToGrid w:val="0"/>
        <w:spacing w:line="360" w:lineRule="auto"/>
        <w:ind w:firstLine="420" w:firstLineChars="200"/>
        <w:rPr>
          <w:rFonts w:ascii="宋体" w:cs="宋体"/>
          <w:b/>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日计划开工，</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日计划竣工，施工总工期：</w:t>
      </w:r>
      <w:r>
        <w:rPr>
          <w:rFonts w:ascii="宋体" w:hAnsi="宋体" w:cs="宋体"/>
          <w:color w:val="auto"/>
          <w:szCs w:val="21"/>
          <w:u w:val="single"/>
        </w:rPr>
        <w:t xml:space="preserve">     </w:t>
      </w:r>
      <w:r>
        <w:rPr>
          <w:rFonts w:hint="eastAsia" w:ascii="宋体" w:hAnsi="宋体" w:cs="宋体"/>
          <w:color w:val="auto"/>
          <w:szCs w:val="21"/>
        </w:rPr>
        <w:t>日历天。</w:t>
      </w:r>
    </w:p>
    <w:p w14:paraId="4F067FA4">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三、结算与付款：</w:t>
      </w:r>
    </w:p>
    <w:p w14:paraId="084B1053">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、工程验收</w:t>
      </w:r>
    </w:p>
    <w:p w14:paraId="22F8D1D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各分项工程完成后，乙方自检合格，然后以书面形式（含内业资料），报甲方验收</w:t>
      </w:r>
      <w:r>
        <w:rPr>
          <w:rFonts w:ascii="宋体" w:cs="宋体"/>
          <w:color w:val="auto"/>
          <w:szCs w:val="21"/>
        </w:rPr>
        <w:t>,</w:t>
      </w:r>
      <w:r>
        <w:rPr>
          <w:rFonts w:hint="eastAsia" w:ascii="宋体" w:hAnsi="宋体" w:cs="宋体"/>
          <w:color w:val="auto"/>
          <w:szCs w:val="21"/>
        </w:rPr>
        <w:t>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14:paraId="38E1CF3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乙方对其改造的工程具有保修的责任和义务，本工程质量质保期为</w:t>
      </w:r>
      <w:r>
        <w:rPr>
          <w:rFonts w:hint="eastAsia" w:ascii="宋体" w:hAnsi="宋体" w:cs="宋体"/>
          <w:color w:val="auto"/>
          <w:szCs w:val="21"/>
          <w:u w:val="single"/>
          <w:lang w:val="en-US" w:eastAsia="zh-CN"/>
        </w:rPr>
        <w:t>一</w:t>
      </w:r>
      <w:r>
        <w:rPr>
          <w:rFonts w:hint="eastAsia" w:ascii="宋体" w:hAnsi="宋体" w:cs="宋体"/>
          <w:color w:val="auto"/>
          <w:szCs w:val="21"/>
          <w:u w:val="single"/>
        </w:rPr>
        <w:t>年</w:t>
      </w:r>
      <w:r>
        <w:rPr>
          <w:rFonts w:hint="eastAsia" w:ascii="宋体" w:hAnsi="宋体" w:cs="宋体"/>
          <w:color w:val="auto"/>
          <w:szCs w:val="21"/>
        </w:rPr>
        <w:t>，质量保证金为工程审定造价的</w:t>
      </w:r>
      <w:r>
        <w:rPr>
          <w:rFonts w:ascii="宋体" w:hAnsi="宋体" w:cs="宋体"/>
          <w:color w:val="auto"/>
          <w:szCs w:val="21"/>
          <w:u w:val="single"/>
        </w:rPr>
        <w:t>3</w:t>
      </w:r>
      <w:r>
        <w:rPr>
          <w:rFonts w:hint="eastAsia" w:ascii="宋体" w:hAnsi="宋体" w:cs="宋体"/>
          <w:color w:val="auto"/>
          <w:szCs w:val="21"/>
          <w:u w:val="single"/>
        </w:rPr>
        <w:t>％</w:t>
      </w:r>
      <w:r>
        <w:rPr>
          <w:rFonts w:hint="eastAsia" w:ascii="宋体" w:hAnsi="宋体" w:cs="宋体"/>
          <w:color w:val="auto"/>
          <w:szCs w:val="21"/>
        </w:rPr>
        <w:t>，在工程质量质保期内发生质量问题，乙方应当履行保修义务，费用自负，在质保期内乙方接到甲方通知后应及时维修，不得拖延。</w:t>
      </w:r>
    </w:p>
    <w:p w14:paraId="16DB445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工程实施中，如需增加或减少工程内容，必须报请甲方认可，双方签字盖章后方可生效实施。变更工程价款的增加或减少额，以甲方经审计后的分部分项照价清单为准，工程量按实计算。</w:t>
      </w:r>
    </w:p>
    <w:p w14:paraId="19D2BA7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、工程款支付</w:t>
      </w:r>
    </w:p>
    <w:p w14:paraId="232CE7D3">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14:paraId="6BD32729">
      <w:pPr>
        <w:wordWrap w:val="0"/>
        <w:topLinePunct/>
        <w:adjustRightInd w:val="0"/>
        <w:snapToGrid w:val="0"/>
        <w:spacing w:line="360" w:lineRule="auto"/>
        <w:ind w:firstLine="422" w:firstLineChars="200"/>
        <w:jc w:val="left"/>
        <w:rPr>
          <w:rFonts w:hint="eastAsia" w:ascii="宋体" w:eastAsia="宋体" w:cs="宋体"/>
          <w:b/>
          <w:color w:val="auto"/>
          <w:szCs w:val="21"/>
          <w:u w:val="single"/>
          <w:lang w:eastAsia="zh-CN"/>
        </w:rPr>
      </w:pPr>
      <w:r>
        <w:rPr>
          <w:rFonts w:hint="eastAsia" w:ascii="宋体" w:cs="宋体"/>
          <w:b/>
          <w:color w:val="auto"/>
          <w:szCs w:val="21"/>
          <w:u w:val="single"/>
          <w:lang w:eastAsia="zh-CN"/>
        </w:rPr>
        <w:t>本项目无预付款，工程竣工验收合格后付至合同价款的60%，工程审计完成后付审定造价的97%，剩余3%为质保金，质保期满后无质量问题无息付清。</w:t>
      </w:r>
    </w:p>
    <w:p w14:paraId="74D03A3A">
      <w:pPr>
        <w:wordWrap w:val="0"/>
        <w:topLinePunct/>
        <w:adjustRightInd w:val="0"/>
        <w:snapToGrid w:val="0"/>
        <w:spacing w:line="360" w:lineRule="auto"/>
        <w:ind w:firstLine="422" w:firstLineChars="200"/>
        <w:jc w:val="left"/>
        <w:rPr>
          <w:rFonts w:ascii="宋体" w:cs="宋体"/>
          <w:b/>
          <w:color w:val="auto"/>
          <w:spacing w:val="-2"/>
          <w:u w:val="single"/>
        </w:rPr>
      </w:pPr>
      <w:r>
        <w:rPr>
          <w:rFonts w:hint="eastAsia" w:ascii="宋体" w:hAnsi="宋体" w:cs="宋体"/>
          <w:b/>
          <w:color w:val="auto"/>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color w:val="auto"/>
          <w:spacing w:val="-2"/>
        </w:rPr>
        <w:t>。</w:t>
      </w:r>
    </w:p>
    <w:p w14:paraId="0E672776">
      <w:pPr>
        <w:wordWrap w:val="0"/>
        <w:topLinePunct/>
        <w:adjustRightInd w:val="0"/>
        <w:snapToGrid w:val="0"/>
        <w:spacing w:line="360" w:lineRule="auto"/>
        <w:rPr>
          <w:rFonts w:ascii="宋体" w:cs="宋体"/>
          <w:b/>
          <w:bCs/>
          <w:color w:val="auto"/>
          <w:szCs w:val="21"/>
        </w:rPr>
      </w:pPr>
      <w:r>
        <w:rPr>
          <w:rFonts w:hint="eastAsia" w:ascii="宋体" w:hAnsi="宋体" w:cs="宋体"/>
          <w:b/>
          <w:color w:val="auto"/>
          <w:szCs w:val="21"/>
        </w:rPr>
        <w:t>四、</w:t>
      </w:r>
      <w:r>
        <w:rPr>
          <w:rFonts w:hint="eastAsia" w:ascii="宋体" w:hAnsi="宋体" w:cs="宋体"/>
          <w:b/>
          <w:bCs/>
          <w:color w:val="auto"/>
          <w:szCs w:val="21"/>
        </w:rPr>
        <w:t>双方责任</w:t>
      </w:r>
      <w:r>
        <w:rPr>
          <w:rFonts w:ascii="宋体" w:hAnsi="宋体" w:cs="宋体"/>
          <w:b/>
          <w:bCs/>
          <w:color w:val="auto"/>
          <w:szCs w:val="21"/>
        </w:rPr>
        <w:t>:</w:t>
      </w:r>
    </w:p>
    <w:p w14:paraId="109603EB">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（一）甲方责任</w:t>
      </w:r>
    </w:p>
    <w:p w14:paraId="5AD445F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、协调工程所在地的外部关系及村民地方关系。</w:t>
      </w:r>
    </w:p>
    <w:p w14:paraId="15B4A38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、按约定的拨款办法如期拨款和结算。</w:t>
      </w:r>
    </w:p>
    <w:p w14:paraId="7BE0FCA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、指派</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同志为甲方工地代表，对工程进度、质量进行检查及办理施工中的各种签证。</w:t>
      </w:r>
    </w:p>
    <w:p w14:paraId="6FADB28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、负责清理现场及附属物。</w:t>
      </w:r>
    </w:p>
    <w:p w14:paraId="3AF042A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（二）乙方责任</w:t>
      </w:r>
    </w:p>
    <w:p w14:paraId="29D96F9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、负责编制施工方案，按甲方同意的方案组织施工。</w:t>
      </w:r>
    </w:p>
    <w:p w14:paraId="466E4A3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、负责办理开竣工等有关资料的填报。</w:t>
      </w:r>
    </w:p>
    <w:p w14:paraId="73F1A0C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、工程完工后，负责清理现场，提供竣工验收资料和竣工结算资料，参加工程竣工验收。</w:t>
      </w:r>
    </w:p>
    <w:p w14:paraId="7A052FE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、指派</w:t>
      </w:r>
      <w:r>
        <w:rPr>
          <w:rFonts w:ascii="宋体" w:hAnsi="宋体" w:cs="宋体"/>
          <w:color w:val="auto"/>
          <w:szCs w:val="21"/>
          <w:u w:val="single"/>
        </w:rPr>
        <w:t xml:space="preserve">      </w:t>
      </w:r>
      <w:r>
        <w:rPr>
          <w:rFonts w:hint="eastAsia" w:ascii="宋体" w:hAnsi="宋体" w:cs="宋体"/>
          <w:color w:val="auto"/>
          <w:szCs w:val="21"/>
        </w:rPr>
        <w:t>同志为乙方工地项目代表，负责施工现场的管理与联系工作。</w:t>
      </w:r>
    </w:p>
    <w:p w14:paraId="0B0DEF9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、自行负责施工中发生的一切人身和机械事故，自行处理非甲方原因造成的民事纠纷。</w:t>
      </w:r>
    </w:p>
    <w:p w14:paraId="12FD7FD4">
      <w:pPr>
        <w:wordWrap w:val="0"/>
        <w:topLinePunct/>
        <w:adjustRightInd w:val="0"/>
        <w:snapToGrid w:val="0"/>
        <w:spacing w:line="360" w:lineRule="auto"/>
        <w:ind w:firstLine="422" w:firstLineChars="200"/>
        <w:rPr>
          <w:rFonts w:ascii="宋体" w:cs="宋体"/>
          <w:b/>
          <w:bCs/>
          <w:color w:val="auto"/>
          <w:szCs w:val="21"/>
          <w:u w:val="single"/>
        </w:rPr>
      </w:pPr>
      <w:r>
        <w:rPr>
          <w:rFonts w:ascii="宋体" w:hAnsi="宋体" w:cs="宋体"/>
          <w:b/>
          <w:bCs/>
          <w:color w:val="auto"/>
          <w:szCs w:val="21"/>
          <w:u w:val="single"/>
        </w:rPr>
        <w:t>6</w:t>
      </w:r>
      <w:r>
        <w:rPr>
          <w:rFonts w:hint="eastAsia" w:ascii="宋体" w:hAnsi="宋体" w:cs="宋体"/>
          <w:b/>
          <w:bCs/>
          <w:color w:val="auto"/>
          <w:szCs w:val="21"/>
          <w:u w:val="single"/>
        </w:rPr>
        <w:t>、承包人不得将其承包的全部或部分工程转包给第三人，或将其承包的全部工程肢解后以分包的名义转包给第三人，如有违反，发包人可以单方面提出终止合同且有权不予支付本项目产生的一切费用。</w:t>
      </w:r>
    </w:p>
    <w:p w14:paraId="0D6D7B39">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五、其他：</w:t>
      </w:r>
    </w:p>
    <w:p w14:paraId="13E757D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、本合同未尽事宜双方协商解决。</w:t>
      </w:r>
    </w:p>
    <w:p w14:paraId="794DB5F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、本合同一式六份，双方签字盖章后生效，合同条款全部履行完毕后自行失效。</w:t>
      </w:r>
    </w:p>
    <w:p w14:paraId="12A532D4">
      <w:pPr>
        <w:wordWrap w:val="0"/>
        <w:topLinePunct/>
        <w:adjustRightInd w:val="0"/>
        <w:snapToGrid w:val="0"/>
        <w:spacing w:line="360" w:lineRule="auto"/>
        <w:ind w:firstLine="420" w:firstLineChars="200"/>
        <w:rPr>
          <w:rFonts w:ascii="宋体" w:cs="宋体"/>
          <w:color w:val="auto"/>
          <w:szCs w:val="21"/>
        </w:rPr>
      </w:pPr>
    </w:p>
    <w:p w14:paraId="408C7F4A">
      <w:pPr>
        <w:wordWrap w:val="0"/>
        <w:topLinePunct/>
        <w:adjustRightInd w:val="0"/>
        <w:snapToGrid w:val="0"/>
        <w:spacing w:line="360" w:lineRule="auto"/>
        <w:ind w:firstLine="420" w:firstLineChars="200"/>
        <w:rPr>
          <w:rFonts w:ascii="宋体" w:cs="宋体"/>
          <w:color w:val="auto"/>
          <w:szCs w:val="21"/>
        </w:rPr>
      </w:pPr>
    </w:p>
    <w:p w14:paraId="710F8C0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甲</w:t>
      </w:r>
      <w:r>
        <w:rPr>
          <w:rFonts w:ascii="宋体" w:hAnsi="宋体" w:cs="宋体"/>
          <w:color w:val="auto"/>
          <w:szCs w:val="21"/>
        </w:rPr>
        <w:t xml:space="preserve">  </w:t>
      </w:r>
      <w:r>
        <w:rPr>
          <w:rFonts w:hint="eastAsia" w:ascii="宋体" w:hAnsi="宋体" w:cs="宋体"/>
          <w:color w:val="auto"/>
          <w:szCs w:val="21"/>
        </w:rPr>
        <w:t>方：（公章）</w:t>
      </w:r>
      <w:r>
        <w:rPr>
          <w:rFonts w:ascii="宋体" w:hAnsi="宋体" w:cs="宋体"/>
          <w:color w:val="auto"/>
          <w:szCs w:val="21"/>
        </w:rPr>
        <w:t xml:space="preserve">                             </w:t>
      </w:r>
      <w:r>
        <w:rPr>
          <w:rFonts w:hint="eastAsia" w:ascii="宋体" w:hAnsi="宋体" w:cs="宋体"/>
          <w:color w:val="auto"/>
          <w:szCs w:val="21"/>
        </w:rPr>
        <w:t>负责人：</w:t>
      </w:r>
    </w:p>
    <w:p w14:paraId="2D7F76F3">
      <w:pPr>
        <w:wordWrap w:val="0"/>
        <w:topLinePunct/>
        <w:adjustRightInd w:val="0"/>
        <w:snapToGrid w:val="0"/>
        <w:spacing w:line="360" w:lineRule="auto"/>
        <w:ind w:firstLine="5040" w:firstLineChars="2400"/>
        <w:rPr>
          <w:rFonts w:ascii="宋体" w:cs="宋体"/>
          <w:color w:val="auto"/>
          <w:szCs w:val="21"/>
        </w:rPr>
      </w:pPr>
      <w:r>
        <w:rPr>
          <w:rFonts w:hint="eastAsia" w:ascii="宋体" w:hAnsi="宋体" w:cs="宋体"/>
          <w:color w:val="auto"/>
          <w:szCs w:val="21"/>
        </w:rPr>
        <w:t>分管人：</w:t>
      </w:r>
    </w:p>
    <w:p w14:paraId="46D91CBE">
      <w:pPr>
        <w:wordWrap w:val="0"/>
        <w:topLinePunct/>
        <w:adjustRightInd w:val="0"/>
        <w:snapToGrid w:val="0"/>
        <w:spacing w:line="360" w:lineRule="auto"/>
        <w:ind w:left="6090" w:hanging="6090" w:hangingChars="2900"/>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经办人：</w:t>
      </w:r>
    </w:p>
    <w:p w14:paraId="5C6DFC29">
      <w:pPr>
        <w:wordWrap w:val="0"/>
        <w:topLinePunct/>
        <w:adjustRightInd w:val="0"/>
        <w:snapToGrid w:val="0"/>
        <w:spacing w:line="360" w:lineRule="auto"/>
        <w:ind w:firstLine="6930" w:firstLineChars="3300"/>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14:paraId="731DE607">
      <w:pPr>
        <w:wordWrap w:val="0"/>
        <w:topLinePunct/>
        <w:adjustRightInd w:val="0"/>
        <w:snapToGrid w:val="0"/>
        <w:spacing w:line="360" w:lineRule="auto"/>
        <w:ind w:firstLine="420" w:firstLineChars="200"/>
        <w:rPr>
          <w:rFonts w:ascii="宋体" w:cs="宋体"/>
          <w:color w:val="auto"/>
          <w:szCs w:val="21"/>
        </w:rPr>
      </w:pPr>
    </w:p>
    <w:p w14:paraId="45B4BFD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乙</w:t>
      </w:r>
      <w:r>
        <w:rPr>
          <w:rFonts w:ascii="宋体" w:hAnsi="宋体" w:cs="宋体"/>
          <w:color w:val="auto"/>
          <w:szCs w:val="21"/>
        </w:rPr>
        <w:t xml:space="preserve">  </w:t>
      </w:r>
      <w:r>
        <w:rPr>
          <w:rFonts w:hint="eastAsia" w:ascii="宋体" w:hAnsi="宋体" w:cs="宋体"/>
          <w:color w:val="auto"/>
          <w:szCs w:val="21"/>
        </w:rPr>
        <w:t>方：</w:t>
      </w:r>
      <w:r>
        <w:rPr>
          <w:rFonts w:ascii="宋体" w:hAnsi="宋体" w:cs="宋体"/>
          <w:color w:val="auto"/>
          <w:szCs w:val="21"/>
        </w:rPr>
        <w:t xml:space="preserve"> (</w:t>
      </w:r>
      <w:r>
        <w:rPr>
          <w:rFonts w:hint="eastAsia" w:ascii="宋体" w:hAnsi="宋体" w:cs="宋体"/>
          <w:color w:val="auto"/>
          <w:szCs w:val="21"/>
        </w:rPr>
        <w:t>盖章）</w:t>
      </w:r>
      <w:r>
        <w:rPr>
          <w:rFonts w:ascii="宋体" w:hAnsi="宋体" w:cs="宋体"/>
          <w:color w:val="auto"/>
          <w:szCs w:val="21"/>
        </w:rPr>
        <w:t xml:space="preserve">                            </w:t>
      </w:r>
      <w:r>
        <w:rPr>
          <w:rFonts w:hint="eastAsia" w:ascii="宋体" w:hAnsi="宋体" w:cs="宋体"/>
          <w:color w:val="auto"/>
          <w:szCs w:val="21"/>
        </w:rPr>
        <w:t>负责人：</w:t>
      </w:r>
    </w:p>
    <w:p w14:paraId="18455E04">
      <w:pPr>
        <w:wordWrap w:val="0"/>
        <w:topLinePunct/>
        <w:adjustRightInd w:val="0"/>
        <w:snapToGrid w:val="0"/>
        <w:spacing w:line="360" w:lineRule="auto"/>
        <w:ind w:firstLine="5040" w:firstLineChars="2400"/>
        <w:rPr>
          <w:rFonts w:ascii="宋体" w:cs="宋体"/>
          <w:color w:val="auto"/>
          <w:szCs w:val="21"/>
        </w:rPr>
      </w:pPr>
      <w:r>
        <w:rPr>
          <w:rFonts w:hint="eastAsia" w:ascii="宋体" w:hAnsi="宋体" w:cs="宋体"/>
          <w:color w:val="auto"/>
          <w:szCs w:val="21"/>
        </w:rPr>
        <w:t>分管人：</w:t>
      </w:r>
    </w:p>
    <w:p w14:paraId="55137B46">
      <w:pPr>
        <w:wordWrap w:val="0"/>
        <w:topLinePunct/>
        <w:adjustRightInd w:val="0"/>
        <w:snapToGrid w:val="0"/>
        <w:spacing w:line="360" w:lineRule="auto"/>
        <w:ind w:left="6090" w:hanging="6090" w:hangingChars="2900"/>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经办人：</w:t>
      </w:r>
    </w:p>
    <w:p w14:paraId="307CD7B2">
      <w:pPr>
        <w:wordWrap w:val="0"/>
        <w:topLinePunct/>
        <w:adjustRightInd w:val="0"/>
        <w:snapToGrid w:val="0"/>
        <w:spacing w:line="360" w:lineRule="auto"/>
        <w:ind w:firstLine="6930" w:firstLineChars="3300"/>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14:paraId="3DF92957">
      <w:pPr>
        <w:wordWrap w:val="0"/>
        <w:topLinePunct/>
        <w:adjustRightInd w:val="0"/>
        <w:snapToGrid w:val="0"/>
        <w:spacing w:line="360" w:lineRule="auto"/>
        <w:jc w:val="right"/>
        <w:rPr>
          <w:rFonts w:ascii="宋体" w:cs="宋体"/>
          <w:color w:val="auto"/>
          <w:szCs w:val="21"/>
        </w:rPr>
      </w:pPr>
    </w:p>
    <w:p w14:paraId="644F773B">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签约地点：</w:t>
      </w:r>
      <w:r>
        <w:rPr>
          <w:rFonts w:ascii="宋体" w:hAnsi="宋体" w:cs="宋体"/>
          <w:color w:val="auto"/>
          <w:szCs w:val="21"/>
          <w:u w:val="single"/>
        </w:rPr>
        <w:t xml:space="preserve">                                    </w:t>
      </w:r>
    </w:p>
    <w:p w14:paraId="017BCE06">
      <w:pPr>
        <w:pStyle w:val="4"/>
        <w:keepNext w:val="0"/>
        <w:keepLines w:val="0"/>
        <w:wordWrap w:val="0"/>
        <w:topLinePunct/>
        <w:adjustRightInd w:val="0"/>
        <w:snapToGrid w:val="0"/>
        <w:spacing w:before="0" w:after="0" w:line="360" w:lineRule="auto"/>
        <w:jc w:val="center"/>
        <w:rPr>
          <w:rFonts w:ascii="宋体" w:hAnsi="宋体" w:eastAsia="宋体" w:cs="宋体"/>
          <w:color w:val="auto"/>
          <w:sz w:val="28"/>
          <w:szCs w:val="28"/>
        </w:rPr>
      </w:pPr>
    </w:p>
    <w:p w14:paraId="3E31BC5C">
      <w:pPr>
        <w:rPr>
          <w:color w:val="auto"/>
        </w:rPr>
      </w:pPr>
    </w:p>
    <w:p w14:paraId="233DB7FD">
      <w:pPr>
        <w:pStyle w:val="4"/>
        <w:keepNext w:val="0"/>
        <w:keepLines w:val="0"/>
        <w:wordWrap w:val="0"/>
        <w:topLinePunct/>
        <w:adjustRightInd w:val="0"/>
        <w:snapToGrid w:val="0"/>
        <w:spacing w:before="0" w:after="0" w:line="360" w:lineRule="auto"/>
        <w:jc w:val="center"/>
        <w:rPr>
          <w:rFonts w:ascii="宋体" w:hAnsi="宋体" w:eastAsia="宋体" w:cs="宋体"/>
          <w:color w:val="auto"/>
          <w:sz w:val="28"/>
          <w:szCs w:val="28"/>
        </w:rPr>
      </w:pPr>
    </w:p>
    <w:p w14:paraId="1F003880">
      <w:pPr>
        <w:rPr>
          <w:rFonts w:ascii="宋体" w:cs="宋体"/>
          <w:color w:val="auto"/>
          <w:sz w:val="28"/>
          <w:szCs w:val="28"/>
        </w:rPr>
      </w:pPr>
    </w:p>
    <w:p w14:paraId="05F062DA">
      <w:pPr>
        <w:pStyle w:val="2"/>
        <w:rPr>
          <w:color w:val="auto"/>
        </w:rPr>
      </w:pPr>
    </w:p>
    <w:p w14:paraId="4126EE59">
      <w:pPr>
        <w:pStyle w:val="4"/>
        <w:keepNext w:val="0"/>
        <w:keepLines w:val="0"/>
        <w:wordWrap w:val="0"/>
        <w:topLinePunct/>
        <w:adjustRightInd w:val="0"/>
        <w:snapToGrid w:val="0"/>
        <w:spacing w:before="0" w:after="0" w:line="360" w:lineRule="auto"/>
        <w:jc w:val="center"/>
        <w:rPr>
          <w:rFonts w:ascii="宋体" w:hAnsi="宋体" w:eastAsia="宋体" w:cs="宋体"/>
          <w:color w:val="auto"/>
          <w:sz w:val="21"/>
          <w:szCs w:val="21"/>
        </w:rPr>
      </w:pPr>
      <w:r>
        <w:rPr>
          <w:rFonts w:hint="eastAsia" w:ascii="宋体" w:hAnsi="宋体" w:eastAsia="宋体" w:cs="宋体"/>
          <w:color w:val="auto"/>
          <w:sz w:val="28"/>
          <w:szCs w:val="28"/>
        </w:rPr>
        <w:t>第一节</w:t>
      </w:r>
      <w:r>
        <w:rPr>
          <w:rFonts w:ascii="宋体" w:hAnsi="宋体" w:eastAsia="宋体" w:cs="宋体"/>
          <w:color w:val="auto"/>
          <w:sz w:val="28"/>
          <w:szCs w:val="28"/>
        </w:rPr>
        <w:t xml:space="preserve">  </w:t>
      </w:r>
      <w:r>
        <w:rPr>
          <w:rFonts w:hint="eastAsia" w:ascii="宋体" w:hAnsi="宋体" w:eastAsia="宋体" w:cs="宋体"/>
          <w:color w:val="auto"/>
          <w:sz w:val="28"/>
          <w:szCs w:val="28"/>
        </w:rPr>
        <w:t>通用合同条款</w:t>
      </w:r>
      <w:bookmarkEnd w:id="29"/>
      <w:bookmarkEnd w:id="30"/>
      <w:bookmarkEnd w:id="31"/>
    </w:p>
    <w:p w14:paraId="2A3AAF83">
      <w:pPr>
        <w:wordWrap w:val="0"/>
        <w:topLinePunct/>
        <w:adjustRightInd w:val="0"/>
        <w:snapToGrid w:val="0"/>
        <w:spacing w:line="360" w:lineRule="auto"/>
        <w:jc w:val="center"/>
        <w:rPr>
          <w:rFonts w:ascii="宋体" w:cs="宋体"/>
          <w:color w:val="auto"/>
          <w:szCs w:val="21"/>
        </w:rPr>
      </w:pPr>
      <w:r>
        <w:rPr>
          <w:rFonts w:hint="eastAsia" w:ascii="宋体" w:hAnsi="宋体" w:cs="宋体"/>
          <w:color w:val="auto"/>
          <w:szCs w:val="21"/>
        </w:rPr>
        <w:t>通用合同条款（见《中国人民共和国标准施工招标文件》</w:t>
      </w:r>
      <w:r>
        <w:rPr>
          <w:rFonts w:ascii="宋体" w:hAnsi="宋体" w:cs="宋体"/>
          <w:color w:val="auto"/>
          <w:szCs w:val="21"/>
        </w:rPr>
        <w:t>2007</w:t>
      </w:r>
      <w:r>
        <w:rPr>
          <w:rFonts w:hint="eastAsia" w:ascii="宋体" w:hAnsi="宋体" w:cs="宋体"/>
          <w:color w:val="auto"/>
          <w:szCs w:val="21"/>
        </w:rPr>
        <w:t>版</w:t>
      </w:r>
    </w:p>
    <w:bookmarkEnd w:id="32"/>
    <w:bookmarkEnd w:id="33"/>
    <w:bookmarkEnd w:id="34"/>
    <w:bookmarkEnd w:id="35"/>
    <w:bookmarkEnd w:id="36"/>
    <w:p w14:paraId="796F6D29">
      <w:pPr>
        <w:pStyle w:val="4"/>
        <w:keepNext w:val="0"/>
        <w:keepLines w:val="0"/>
        <w:wordWrap w:val="0"/>
        <w:topLinePunct/>
        <w:adjustRightInd w:val="0"/>
        <w:snapToGrid w:val="0"/>
        <w:spacing w:before="0" w:after="0" w:line="360" w:lineRule="auto"/>
        <w:jc w:val="center"/>
        <w:rPr>
          <w:rFonts w:ascii="宋体" w:hAnsi="宋体" w:eastAsia="宋体" w:cs="宋体"/>
          <w:color w:val="auto"/>
          <w:sz w:val="21"/>
          <w:szCs w:val="21"/>
        </w:rPr>
      </w:pPr>
      <w:bookmarkStart w:id="37" w:name="_Toc424914275"/>
      <w:bookmarkStart w:id="38" w:name="_Toc300901177"/>
      <w:bookmarkStart w:id="39" w:name="_Toc366591273"/>
    </w:p>
    <w:p w14:paraId="57968931">
      <w:pPr>
        <w:wordWrap w:val="0"/>
        <w:topLinePunct/>
        <w:adjustRightInd w:val="0"/>
        <w:snapToGrid w:val="0"/>
        <w:spacing w:line="360" w:lineRule="auto"/>
        <w:rPr>
          <w:rFonts w:ascii="宋体" w:cs="宋体"/>
          <w:color w:val="auto"/>
          <w:szCs w:val="21"/>
        </w:rPr>
      </w:pPr>
    </w:p>
    <w:p w14:paraId="4C048356">
      <w:pPr>
        <w:wordWrap w:val="0"/>
        <w:topLinePunct/>
        <w:adjustRightInd w:val="0"/>
        <w:snapToGrid w:val="0"/>
        <w:spacing w:line="360" w:lineRule="auto"/>
        <w:rPr>
          <w:rFonts w:ascii="宋体" w:cs="宋体"/>
          <w:color w:val="auto"/>
          <w:szCs w:val="21"/>
        </w:rPr>
      </w:pPr>
    </w:p>
    <w:p w14:paraId="3BBBA455">
      <w:pPr>
        <w:wordWrap w:val="0"/>
        <w:topLinePunct/>
        <w:adjustRightInd w:val="0"/>
        <w:snapToGrid w:val="0"/>
        <w:spacing w:line="360" w:lineRule="auto"/>
        <w:rPr>
          <w:rFonts w:ascii="宋体" w:cs="宋体"/>
          <w:color w:val="auto"/>
          <w:szCs w:val="21"/>
        </w:rPr>
      </w:pPr>
    </w:p>
    <w:p w14:paraId="202B7682">
      <w:pPr>
        <w:wordWrap w:val="0"/>
        <w:topLinePunct/>
        <w:adjustRightInd w:val="0"/>
        <w:snapToGrid w:val="0"/>
        <w:spacing w:line="360" w:lineRule="auto"/>
        <w:rPr>
          <w:rFonts w:ascii="宋体" w:cs="宋体"/>
          <w:color w:val="auto"/>
          <w:szCs w:val="21"/>
        </w:rPr>
      </w:pPr>
    </w:p>
    <w:p w14:paraId="3262C9D0">
      <w:pPr>
        <w:wordWrap w:val="0"/>
        <w:topLinePunct/>
        <w:adjustRightInd w:val="0"/>
        <w:snapToGrid w:val="0"/>
        <w:spacing w:line="360" w:lineRule="auto"/>
        <w:rPr>
          <w:rFonts w:ascii="宋体" w:cs="宋体"/>
          <w:color w:val="auto"/>
          <w:szCs w:val="21"/>
        </w:rPr>
      </w:pPr>
    </w:p>
    <w:p w14:paraId="21F8A714">
      <w:pPr>
        <w:wordWrap w:val="0"/>
        <w:topLinePunct/>
        <w:adjustRightInd w:val="0"/>
        <w:snapToGrid w:val="0"/>
        <w:spacing w:line="360" w:lineRule="auto"/>
        <w:rPr>
          <w:rFonts w:ascii="宋体" w:cs="宋体"/>
          <w:color w:val="auto"/>
          <w:szCs w:val="21"/>
        </w:rPr>
      </w:pPr>
    </w:p>
    <w:p w14:paraId="6B6E2D2C">
      <w:pPr>
        <w:wordWrap w:val="0"/>
        <w:topLinePunct/>
        <w:adjustRightInd w:val="0"/>
        <w:snapToGrid w:val="0"/>
        <w:spacing w:line="360" w:lineRule="auto"/>
        <w:rPr>
          <w:rFonts w:ascii="宋体" w:cs="宋体"/>
          <w:color w:val="auto"/>
          <w:szCs w:val="21"/>
        </w:rPr>
      </w:pPr>
    </w:p>
    <w:p w14:paraId="350B2181">
      <w:pPr>
        <w:wordWrap w:val="0"/>
        <w:topLinePunct/>
        <w:adjustRightInd w:val="0"/>
        <w:snapToGrid w:val="0"/>
        <w:spacing w:line="360" w:lineRule="auto"/>
        <w:rPr>
          <w:rFonts w:ascii="宋体" w:cs="宋体"/>
          <w:color w:val="auto"/>
          <w:szCs w:val="21"/>
        </w:rPr>
      </w:pPr>
    </w:p>
    <w:p w14:paraId="7454DF3C">
      <w:pPr>
        <w:wordWrap w:val="0"/>
        <w:topLinePunct/>
        <w:adjustRightInd w:val="0"/>
        <w:snapToGrid w:val="0"/>
        <w:spacing w:line="360" w:lineRule="auto"/>
        <w:rPr>
          <w:rFonts w:ascii="宋体" w:cs="宋体"/>
          <w:color w:val="auto"/>
          <w:szCs w:val="21"/>
        </w:rPr>
      </w:pPr>
    </w:p>
    <w:p w14:paraId="737BDB9E">
      <w:pPr>
        <w:wordWrap w:val="0"/>
        <w:topLinePunct/>
        <w:adjustRightInd w:val="0"/>
        <w:snapToGrid w:val="0"/>
        <w:spacing w:line="360" w:lineRule="auto"/>
        <w:rPr>
          <w:rFonts w:ascii="宋体" w:cs="宋体"/>
          <w:color w:val="auto"/>
          <w:szCs w:val="21"/>
        </w:rPr>
      </w:pPr>
    </w:p>
    <w:p w14:paraId="04865481">
      <w:pPr>
        <w:wordWrap w:val="0"/>
        <w:topLinePunct/>
        <w:adjustRightInd w:val="0"/>
        <w:snapToGrid w:val="0"/>
        <w:spacing w:line="360" w:lineRule="auto"/>
        <w:rPr>
          <w:rFonts w:ascii="宋体" w:cs="宋体"/>
          <w:color w:val="auto"/>
          <w:szCs w:val="21"/>
        </w:rPr>
      </w:pPr>
    </w:p>
    <w:p w14:paraId="103866ED">
      <w:pPr>
        <w:wordWrap w:val="0"/>
        <w:topLinePunct/>
        <w:adjustRightInd w:val="0"/>
        <w:snapToGrid w:val="0"/>
        <w:spacing w:line="360" w:lineRule="auto"/>
        <w:rPr>
          <w:rFonts w:ascii="宋体" w:cs="宋体"/>
          <w:color w:val="auto"/>
          <w:szCs w:val="21"/>
        </w:rPr>
      </w:pPr>
    </w:p>
    <w:p w14:paraId="2587F6F2">
      <w:pPr>
        <w:wordWrap w:val="0"/>
        <w:topLinePunct/>
        <w:adjustRightInd w:val="0"/>
        <w:snapToGrid w:val="0"/>
        <w:spacing w:line="360" w:lineRule="auto"/>
        <w:rPr>
          <w:rFonts w:ascii="宋体" w:cs="宋体"/>
          <w:color w:val="auto"/>
          <w:szCs w:val="21"/>
        </w:rPr>
      </w:pPr>
    </w:p>
    <w:p w14:paraId="660E1AD9">
      <w:pPr>
        <w:wordWrap w:val="0"/>
        <w:topLinePunct/>
        <w:adjustRightInd w:val="0"/>
        <w:snapToGrid w:val="0"/>
        <w:spacing w:line="360" w:lineRule="auto"/>
        <w:rPr>
          <w:rFonts w:ascii="宋体" w:cs="宋体"/>
          <w:color w:val="auto"/>
          <w:szCs w:val="21"/>
        </w:rPr>
      </w:pPr>
    </w:p>
    <w:p w14:paraId="0F4A7DCF">
      <w:pPr>
        <w:wordWrap w:val="0"/>
        <w:topLinePunct/>
        <w:adjustRightInd w:val="0"/>
        <w:snapToGrid w:val="0"/>
        <w:spacing w:line="360" w:lineRule="auto"/>
        <w:rPr>
          <w:rFonts w:ascii="宋体" w:cs="宋体"/>
          <w:color w:val="auto"/>
          <w:szCs w:val="21"/>
        </w:rPr>
      </w:pPr>
    </w:p>
    <w:p w14:paraId="4F57CC48">
      <w:pPr>
        <w:wordWrap w:val="0"/>
        <w:topLinePunct/>
        <w:adjustRightInd w:val="0"/>
        <w:snapToGrid w:val="0"/>
        <w:spacing w:line="360" w:lineRule="auto"/>
        <w:rPr>
          <w:rFonts w:ascii="宋体" w:cs="宋体"/>
          <w:color w:val="auto"/>
          <w:szCs w:val="21"/>
        </w:rPr>
      </w:pPr>
    </w:p>
    <w:p w14:paraId="2EEAAB5C">
      <w:pPr>
        <w:wordWrap w:val="0"/>
        <w:topLinePunct/>
        <w:adjustRightInd w:val="0"/>
        <w:snapToGrid w:val="0"/>
        <w:spacing w:line="360" w:lineRule="auto"/>
        <w:rPr>
          <w:rFonts w:ascii="宋体" w:cs="宋体"/>
          <w:color w:val="auto"/>
          <w:szCs w:val="21"/>
        </w:rPr>
      </w:pPr>
    </w:p>
    <w:p w14:paraId="6FBC446B">
      <w:pPr>
        <w:wordWrap w:val="0"/>
        <w:topLinePunct/>
        <w:adjustRightInd w:val="0"/>
        <w:snapToGrid w:val="0"/>
        <w:spacing w:line="360" w:lineRule="auto"/>
        <w:rPr>
          <w:rFonts w:ascii="宋体" w:cs="宋体"/>
          <w:color w:val="auto"/>
          <w:szCs w:val="21"/>
        </w:rPr>
      </w:pPr>
    </w:p>
    <w:p w14:paraId="5A05C054">
      <w:pPr>
        <w:wordWrap w:val="0"/>
        <w:topLinePunct/>
        <w:adjustRightInd w:val="0"/>
        <w:snapToGrid w:val="0"/>
        <w:spacing w:line="360" w:lineRule="auto"/>
        <w:rPr>
          <w:rFonts w:ascii="宋体" w:cs="宋体"/>
          <w:color w:val="auto"/>
          <w:szCs w:val="21"/>
        </w:rPr>
      </w:pPr>
    </w:p>
    <w:p w14:paraId="08BC88DD">
      <w:pPr>
        <w:wordWrap w:val="0"/>
        <w:topLinePunct/>
        <w:adjustRightInd w:val="0"/>
        <w:snapToGrid w:val="0"/>
        <w:spacing w:line="360" w:lineRule="auto"/>
        <w:rPr>
          <w:rFonts w:ascii="宋体" w:cs="宋体"/>
          <w:color w:val="auto"/>
          <w:szCs w:val="21"/>
        </w:rPr>
      </w:pPr>
    </w:p>
    <w:p w14:paraId="252218E7">
      <w:pPr>
        <w:wordWrap w:val="0"/>
        <w:topLinePunct/>
        <w:adjustRightInd w:val="0"/>
        <w:snapToGrid w:val="0"/>
        <w:spacing w:line="360" w:lineRule="auto"/>
        <w:rPr>
          <w:rFonts w:ascii="宋体" w:cs="宋体"/>
          <w:color w:val="auto"/>
          <w:szCs w:val="21"/>
        </w:rPr>
      </w:pPr>
    </w:p>
    <w:p w14:paraId="747DD565">
      <w:pPr>
        <w:wordWrap w:val="0"/>
        <w:topLinePunct/>
        <w:adjustRightInd w:val="0"/>
        <w:snapToGrid w:val="0"/>
        <w:spacing w:line="360" w:lineRule="auto"/>
        <w:rPr>
          <w:rFonts w:ascii="宋体" w:cs="宋体"/>
          <w:color w:val="auto"/>
          <w:szCs w:val="21"/>
        </w:rPr>
      </w:pPr>
    </w:p>
    <w:p w14:paraId="7EA4E1C8">
      <w:pPr>
        <w:wordWrap w:val="0"/>
        <w:topLinePunct/>
        <w:adjustRightInd w:val="0"/>
        <w:snapToGrid w:val="0"/>
        <w:spacing w:line="360" w:lineRule="auto"/>
        <w:rPr>
          <w:rFonts w:ascii="宋体" w:cs="宋体"/>
          <w:color w:val="auto"/>
          <w:szCs w:val="21"/>
        </w:rPr>
      </w:pPr>
    </w:p>
    <w:p w14:paraId="5134CECD">
      <w:pPr>
        <w:wordWrap w:val="0"/>
        <w:topLinePunct/>
        <w:adjustRightInd w:val="0"/>
        <w:snapToGrid w:val="0"/>
        <w:spacing w:line="360" w:lineRule="auto"/>
        <w:rPr>
          <w:rFonts w:ascii="宋体" w:cs="宋体"/>
          <w:color w:val="auto"/>
          <w:szCs w:val="21"/>
        </w:rPr>
      </w:pPr>
    </w:p>
    <w:p w14:paraId="0A204B70">
      <w:pPr>
        <w:wordWrap w:val="0"/>
        <w:topLinePunct/>
        <w:adjustRightInd w:val="0"/>
        <w:snapToGrid w:val="0"/>
        <w:spacing w:line="360" w:lineRule="auto"/>
        <w:rPr>
          <w:rFonts w:ascii="宋体" w:cs="宋体"/>
          <w:color w:val="auto"/>
          <w:szCs w:val="21"/>
        </w:rPr>
      </w:pPr>
    </w:p>
    <w:p w14:paraId="549E3686">
      <w:pPr>
        <w:wordWrap w:val="0"/>
        <w:topLinePunct/>
        <w:adjustRightInd w:val="0"/>
        <w:snapToGrid w:val="0"/>
        <w:spacing w:line="360" w:lineRule="auto"/>
        <w:rPr>
          <w:rFonts w:ascii="宋体" w:cs="宋体"/>
          <w:color w:val="auto"/>
          <w:szCs w:val="21"/>
        </w:rPr>
      </w:pPr>
    </w:p>
    <w:p w14:paraId="06795A7D">
      <w:pPr>
        <w:wordWrap w:val="0"/>
        <w:topLinePunct/>
        <w:adjustRightInd w:val="0"/>
        <w:snapToGrid w:val="0"/>
        <w:spacing w:line="360" w:lineRule="auto"/>
        <w:rPr>
          <w:rFonts w:ascii="宋体" w:cs="宋体"/>
          <w:color w:val="auto"/>
          <w:szCs w:val="21"/>
        </w:rPr>
      </w:pPr>
    </w:p>
    <w:p w14:paraId="73168D63">
      <w:pPr>
        <w:pStyle w:val="2"/>
        <w:wordWrap w:val="0"/>
        <w:topLinePunct/>
        <w:adjustRightInd w:val="0"/>
        <w:snapToGrid w:val="0"/>
        <w:spacing w:line="360" w:lineRule="auto"/>
        <w:rPr>
          <w:rFonts w:ascii="宋体" w:cs="宋体"/>
          <w:color w:val="auto"/>
          <w:sz w:val="21"/>
          <w:szCs w:val="21"/>
        </w:rPr>
      </w:pPr>
    </w:p>
    <w:p w14:paraId="38FA66B1">
      <w:pPr>
        <w:rPr>
          <w:rFonts w:ascii="宋体" w:cs="宋体"/>
          <w:color w:val="auto"/>
          <w:szCs w:val="21"/>
        </w:rPr>
      </w:pPr>
    </w:p>
    <w:p w14:paraId="200E028A">
      <w:pPr>
        <w:pStyle w:val="2"/>
        <w:rPr>
          <w:color w:val="auto"/>
        </w:rPr>
      </w:pPr>
    </w:p>
    <w:p w14:paraId="05592810">
      <w:pPr>
        <w:wordWrap w:val="0"/>
        <w:topLinePunct/>
        <w:adjustRightInd w:val="0"/>
        <w:snapToGrid w:val="0"/>
        <w:spacing w:line="360" w:lineRule="auto"/>
        <w:rPr>
          <w:rFonts w:ascii="宋体" w:cs="宋体"/>
          <w:color w:val="auto"/>
          <w:szCs w:val="21"/>
        </w:rPr>
      </w:pPr>
    </w:p>
    <w:p w14:paraId="7417E50B">
      <w:pPr>
        <w:pStyle w:val="2"/>
        <w:rPr>
          <w:color w:val="auto"/>
        </w:rPr>
      </w:pPr>
    </w:p>
    <w:p w14:paraId="7AE04A4F">
      <w:pPr>
        <w:pStyle w:val="4"/>
        <w:keepNext w:val="0"/>
        <w:keepLines w:val="0"/>
        <w:wordWrap w:val="0"/>
        <w:topLinePunct/>
        <w:adjustRightInd w:val="0"/>
        <w:snapToGrid w:val="0"/>
        <w:spacing w:before="0" w:after="0"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第二节</w:t>
      </w:r>
      <w:r>
        <w:rPr>
          <w:rFonts w:ascii="宋体" w:hAnsi="宋体" w:eastAsia="宋体" w:cs="宋体"/>
          <w:color w:val="auto"/>
          <w:sz w:val="28"/>
          <w:szCs w:val="28"/>
        </w:rPr>
        <w:t xml:space="preserve">  </w:t>
      </w:r>
      <w:r>
        <w:rPr>
          <w:rFonts w:hint="eastAsia" w:ascii="宋体" w:hAnsi="宋体" w:eastAsia="宋体" w:cs="宋体"/>
          <w:color w:val="auto"/>
          <w:sz w:val="28"/>
          <w:szCs w:val="28"/>
        </w:rPr>
        <w:t>专用合同条款</w:t>
      </w:r>
      <w:bookmarkEnd w:id="37"/>
      <w:bookmarkEnd w:id="38"/>
      <w:bookmarkEnd w:id="39"/>
    </w:p>
    <w:p w14:paraId="6CE9982D">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一般约定</w:t>
      </w:r>
    </w:p>
    <w:p w14:paraId="4EE0ED8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1.1</w:t>
      </w:r>
      <w:r>
        <w:rPr>
          <w:rFonts w:hint="eastAsia" w:ascii="宋体" w:hAnsi="宋体" w:cs="宋体"/>
          <w:color w:val="auto"/>
          <w:sz w:val="21"/>
          <w:szCs w:val="21"/>
        </w:rPr>
        <w:t>词语定义</w:t>
      </w:r>
    </w:p>
    <w:p w14:paraId="4FD363BB">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1.1.2</w:t>
      </w:r>
      <w:r>
        <w:rPr>
          <w:rFonts w:hint="eastAsia" w:ascii="宋体" w:hAnsi="宋体" w:cs="宋体"/>
          <w:b/>
          <w:color w:val="auto"/>
          <w:szCs w:val="21"/>
        </w:rPr>
        <w:t>合同当事人和人员</w:t>
      </w:r>
    </w:p>
    <w:p w14:paraId="63AC5E44">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1.1.2.2</w:t>
      </w:r>
      <w:r>
        <w:rPr>
          <w:rFonts w:hint="eastAsia" w:ascii="宋体" w:hAnsi="宋体" w:cs="宋体"/>
          <w:color w:val="auto"/>
          <w:szCs w:val="21"/>
        </w:rPr>
        <w:t>发包人：</w:t>
      </w:r>
      <w:r>
        <w:rPr>
          <w:rFonts w:ascii="宋体" w:hAnsi="宋体" w:cs="宋体"/>
          <w:color w:val="auto"/>
          <w:szCs w:val="21"/>
          <w:u w:val="single"/>
        </w:rPr>
        <w:t xml:space="preserve">                                              </w:t>
      </w:r>
    </w:p>
    <w:p w14:paraId="2D8B79B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1.1.2.6</w:t>
      </w:r>
      <w:r>
        <w:rPr>
          <w:rFonts w:hint="eastAsia" w:ascii="宋体" w:hAnsi="宋体" w:cs="宋体"/>
          <w:color w:val="auto"/>
          <w:szCs w:val="21"/>
        </w:rPr>
        <w:t>监理人：</w:t>
      </w:r>
      <w:r>
        <w:rPr>
          <w:rFonts w:ascii="宋体" w:hAnsi="宋体" w:cs="宋体"/>
          <w:color w:val="auto"/>
          <w:szCs w:val="21"/>
          <w:u w:val="single"/>
        </w:rPr>
        <w:t xml:space="preserve">                                              </w:t>
      </w:r>
    </w:p>
    <w:p w14:paraId="1EA0A48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1.1.2.8</w:t>
      </w:r>
      <w:r>
        <w:rPr>
          <w:rFonts w:hint="eastAsia" w:ascii="宋体" w:hAnsi="宋体" w:cs="宋体"/>
          <w:color w:val="auto"/>
          <w:szCs w:val="21"/>
        </w:rPr>
        <w:t>发包人代表：指发包人指定的派驻施工场地</w:t>
      </w:r>
      <w:r>
        <w:rPr>
          <w:rFonts w:ascii="宋体" w:hAnsi="宋体" w:cs="宋体"/>
          <w:color w:val="auto"/>
          <w:szCs w:val="21"/>
        </w:rPr>
        <w:t>(</w:t>
      </w:r>
      <w:r>
        <w:rPr>
          <w:rFonts w:hint="eastAsia" w:ascii="宋体" w:hAnsi="宋体" w:cs="宋体"/>
          <w:color w:val="auto"/>
          <w:szCs w:val="21"/>
        </w:rPr>
        <w:t>现场</w:t>
      </w:r>
      <w:r>
        <w:rPr>
          <w:rFonts w:ascii="宋体" w:hAnsi="宋体" w:cs="宋体"/>
          <w:color w:val="auto"/>
          <w:szCs w:val="21"/>
        </w:rPr>
        <w:t>)</w:t>
      </w:r>
      <w:r>
        <w:rPr>
          <w:rFonts w:hint="eastAsia" w:ascii="宋体" w:hAnsi="宋体" w:cs="宋体"/>
          <w:color w:val="auto"/>
          <w:szCs w:val="21"/>
        </w:rPr>
        <w:t>的全权代表。</w:t>
      </w:r>
    </w:p>
    <w:p w14:paraId="57EC091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姓</w:t>
      </w:r>
      <w:r>
        <w:rPr>
          <w:rFonts w:ascii="宋体" w:hAnsi="宋体" w:cs="宋体"/>
          <w:color w:val="auto"/>
          <w:szCs w:val="21"/>
        </w:rPr>
        <w:t xml:space="preserve">    </w:t>
      </w:r>
      <w:r>
        <w:rPr>
          <w:rFonts w:hint="eastAsia" w:ascii="宋体" w:hAnsi="宋体" w:cs="宋体"/>
          <w:color w:val="auto"/>
          <w:szCs w:val="21"/>
        </w:rPr>
        <w:t>名：</w:t>
      </w:r>
      <w:r>
        <w:rPr>
          <w:rFonts w:ascii="宋体" w:hAnsi="宋体" w:cs="宋体"/>
          <w:color w:val="auto"/>
          <w:szCs w:val="21"/>
          <w:u w:val="single"/>
        </w:rPr>
        <w:t xml:space="preserve">                                                    </w:t>
      </w:r>
    </w:p>
    <w:p w14:paraId="4861802D">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称：</w:t>
      </w:r>
      <w:r>
        <w:rPr>
          <w:rFonts w:ascii="宋体" w:hAnsi="宋体" w:cs="宋体"/>
          <w:color w:val="auto"/>
          <w:szCs w:val="21"/>
          <w:u w:val="single"/>
        </w:rPr>
        <w:t xml:space="preserve">                                                    </w:t>
      </w:r>
    </w:p>
    <w:p w14:paraId="0928923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联系电话：</w:t>
      </w:r>
      <w:r>
        <w:rPr>
          <w:rFonts w:ascii="宋体" w:hAnsi="宋体" w:cs="宋体"/>
          <w:color w:val="auto"/>
          <w:szCs w:val="21"/>
          <w:u w:val="single"/>
        </w:rPr>
        <w:t xml:space="preserve">                                                    </w:t>
      </w:r>
    </w:p>
    <w:p w14:paraId="372A109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电子信箱：</w:t>
      </w:r>
      <w:r>
        <w:rPr>
          <w:rFonts w:ascii="宋体" w:hAnsi="宋体" w:cs="宋体"/>
          <w:color w:val="auto"/>
          <w:szCs w:val="21"/>
          <w:u w:val="single"/>
        </w:rPr>
        <w:t xml:space="preserve">                                                    </w:t>
      </w:r>
    </w:p>
    <w:p w14:paraId="1F48722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通信地址：</w:t>
      </w:r>
      <w:r>
        <w:rPr>
          <w:rFonts w:ascii="宋体" w:hAnsi="宋体" w:cs="宋体"/>
          <w:color w:val="auto"/>
          <w:szCs w:val="21"/>
          <w:u w:val="single"/>
        </w:rPr>
        <w:t xml:space="preserve">                                                    </w:t>
      </w:r>
    </w:p>
    <w:p w14:paraId="1E0E17E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 xml:space="preserve">1.1.2.9 </w:t>
      </w:r>
      <w:r>
        <w:rPr>
          <w:rFonts w:hint="eastAsia" w:ascii="宋体" w:hAnsi="宋体" w:cs="宋体"/>
          <w:color w:val="auto"/>
          <w:szCs w:val="21"/>
        </w:rPr>
        <w:t>专业分包人：指根据合同条款第</w:t>
      </w:r>
      <w:r>
        <w:rPr>
          <w:rFonts w:ascii="宋体" w:hAnsi="宋体" w:cs="宋体"/>
          <w:color w:val="auto"/>
          <w:szCs w:val="21"/>
        </w:rPr>
        <w:t>15.8.1</w:t>
      </w:r>
      <w:r>
        <w:rPr>
          <w:rFonts w:hint="eastAsia" w:ascii="宋体" w:hAnsi="宋体" w:cs="宋体"/>
          <w:color w:val="auto"/>
          <w:szCs w:val="21"/>
        </w:rPr>
        <w:t>项的约定，由发包人和承包人以竞争性磋商方式选择的分包人。</w:t>
      </w:r>
    </w:p>
    <w:p w14:paraId="1533DAB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 xml:space="preserve">1.1.2.10 </w:t>
      </w:r>
      <w:r>
        <w:rPr>
          <w:rFonts w:hint="eastAsia" w:ascii="宋体" w:hAnsi="宋体" w:cs="宋体"/>
          <w:color w:val="auto"/>
          <w:szCs w:val="21"/>
        </w:rPr>
        <w:t>专项供应商：指根据合同条款第</w:t>
      </w:r>
      <w:r>
        <w:rPr>
          <w:rFonts w:ascii="宋体" w:hAnsi="宋体" w:cs="宋体"/>
          <w:color w:val="auto"/>
          <w:szCs w:val="21"/>
        </w:rPr>
        <w:t>15.8.1</w:t>
      </w:r>
      <w:r>
        <w:rPr>
          <w:rFonts w:hint="eastAsia" w:ascii="宋体" w:hAnsi="宋体" w:cs="宋体"/>
          <w:color w:val="auto"/>
          <w:szCs w:val="21"/>
        </w:rPr>
        <w:t>项的约定，由发包人和承包人以竞争性磋商方式选择的供应商。</w:t>
      </w:r>
    </w:p>
    <w:p w14:paraId="108056E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1.1.2.11</w:t>
      </w:r>
      <w:r>
        <w:rPr>
          <w:rFonts w:hint="eastAsia" w:ascii="宋体" w:hAnsi="宋体" w:cs="宋体"/>
          <w:color w:val="auto"/>
          <w:szCs w:val="21"/>
        </w:rPr>
        <w:t>独立承包人：指与发包人直接订立工程承包合同，负责实施与工程有关的其他工作的当事人。</w:t>
      </w:r>
    </w:p>
    <w:p w14:paraId="68DFC044">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1.1.3</w:t>
      </w:r>
      <w:r>
        <w:rPr>
          <w:rFonts w:hint="eastAsia" w:ascii="宋体" w:hAnsi="宋体" w:cs="宋体"/>
          <w:b/>
          <w:color w:val="auto"/>
          <w:szCs w:val="21"/>
        </w:rPr>
        <w:t>工程和设备</w:t>
      </w:r>
    </w:p>
    <w:p w14:paraId="3607FE6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1.1.3.2</w:t>
      </w:r>
      <w:r>
        <w:rPr>
          <w:rFonts w:hint="eastAsia" w:ascii="宋体" w:hAnsi="宋体" w:cs="宋体"/>
          <w:color w:val="auto"/>
          <w:szCs w:val="21"/>
        </w:rPr>
        <w:t>永久工程：</w:t>
      </w:r>
      <w:r>
        <w:rPr>
          <w:rFonts w:hint="eastAsia" w:ascii="宋体" w:hAnsi="宋体" w:cs="宋体"/>
          <w:color w:val="auto"/>
          <w:szCs w:val="21"/>
          <w:u w:val="single"/>
        </w:rPr>
        <w:t>按合同约定建造并移交给发包人的工程，包括工程设备</w:t>
      </w:r>
      <w:r>
        <w:rPr>
          <w:rFonts w:hint="eastAsia" w:ascii="宋体" w:hAnsi="宋体" w:cs="宋体"/>
          <w:color w:val="auto"/>
          <w:szCs w:val="21"/>
        </w:rPr>
        <w:t>。</w:t>
      </w:r>
    </w:p>
    <w:p w14:paraId="126C779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1.1.3.3</w:t>
      </w:r>
      <w:r>
        <w:rPr>
          <w:rFonts w:hint="eastAsia" w:ascii="宋体" w:hAnsi="宋体" w:cs="宋体"/>
          <w:color w:val="auto"/>
          <w:szCs w:val="21"/>
        </w:rPr>
        <w:t>临时工程：</w:t>
      </w:r>
      <w:r>
        <w:rPr>
          <w:rFonts w:hint="eastAsia" w:ascii="宋体" w:hAnsi="宋体" w:cs="宋体"/>
          <w:color w:val="auto"/>
          <w:szCs w:val="21"/>
          <w:u w:val="single"/>
        </w:rPr>
        <w:t>为完成合同约定的永久工程所修建的各类临时性工程，不包括施工设备</w:t>
      </w:r>
      <w:r>
        <w:rPr>
          <w:rFonts w:hint="eastAsia" w:ascii="宋体" w:hAnsi="宋体" w:cs="宋体"/>
          <w:color w:val="auto"/>
          <w:szCs w:val="21"/>
        </w:rPr>
        <w:t>。</w:t>
      </w:r>
    </w:p>
    <w:p w14:paraId="754A84C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1.1.3.4</w:t>
      </w:r>
      <w:r>
        <w:rPr>
          <w:rFonts w:hint="eastAsia" w:ascii="宋体" w:hAnsi="宋体" w:cs="宋体"/>
          <w:color w:val="auto"/>
          <w:szCs w:val="21"/>
        </w:rPr>
        <w:t>单位工程：指具有相对独立的设计文件，能够独立组织施工并能形成独立使用功能的永久工程的组成部分。</w:t>
      </w:r>
    </w:p>
    <w:p w14:paraId="4293D20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1.1.3.10</w:t>
      </w:r>
      <w:r>
        <w:rPr>
          <w:rFonts w:hint="eastAsia" w:ascii="宋体" w:hAnsi="宋体" w:cs="宋体"/>
          <w:color w:val="auto"/>
          <w:szCs w:val="21"/>
        </w:rPr>
        <w:t>永久占地：</w:t>
      </w:r>
      <w:r>
        <w:rPr>
          <w:rFonts w:hint="eastAsia" w:ascii="宋体" w:hAnsi="宋体" w:cs="宋体"/>
          <w:color w:val="auto"/>
          <w:szCs w:val="21"/>
          <w:u w:val="single"/>
        </w:rPr>
        <w:t>指为实施本合同工程而需要的一切永久占用的土地</w:t>
      </w:r>
      <w:r>
        <w:rPr>
          <w:rFonts w:hint="eastAsia" w:ascii="宋体" w:hAnsi="宋体" w:cs="宋体"/>
          <w:color w:val="auto"/>
          <w:szCs w:val="21"/>
        </w:rPr>
        <w:t>。</w:t>
      </w:r>
    </w:p>
    <w:p w14:paraId="382D9A8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1.1.3.11</w:t>
      </w:r>
      <w:r>
        <w:rPr>
          <w:rFonts w:hint="eastAsia" w:ascii="宋体" w:hAnsi="宋体" w:cs="宋体"/>
          <w:color w:val="auto"/>
          <w:szCs w:val="21"/>
        </w:rPr>
        <w:t>临时占地：</w:t>
      </w:r>
      <w:r>
        <w:rPr>
          <w:rFonts w:hint="eastAsia" w:ascii="宋体" w:hAnsi="宋体" w:cs="宋体"/>
          <w:color w:val="auto"/>
          <w:szCs w:val="21"/>
          <w:u w:val="single"/>
        </w:rPr>
        <w:t>指为实施本合同工程而需要的一切临时占用的土地</w:t>
      </w:r>
      <w:r>
        <w:rPr>
          <w:rFonts w:hint="eastAsia" w:ascii="宋体" w:hAnsi="宋体" w:cs="宋体"/>
          <w:color w:val="auto"/>
          <w:szCs w:val="21"/>
        </w:rPr>
        <w:t>。</w:t>
      </w:r>
    </w:p>
    <w:p w14:paraId="36644AB9">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1.1.4</w:t>
      </w:r>
      <w:r>
        <w:rPr>
          <w:rFonts w:hint="eastAsia" w:ascii="宋体" w:hAnsi="宋体" w:cs="宋体"/>
          <w:b/>
          <w:color w:val="auto"/>
          <w:szCs w:val="21"/>
        </w:rPr>
        <w:t>日期</w:t>
      </w:r>
    </w:p>
    <w:p w14:paraId="4BB8726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1.1.4.5</w:t>
      </w:r>
      <w:r>
        <w:rPr>
          <w:rFonts w:hint="eastAsia" w:ascii="宋体" w:hAnsi="宋体" w:cs="宋体"/>
          <w:color w:val="auto"/>
          <w:szCs w:val="21"/>
        </w:rPr>
        <w:t>质保期：</w:t>
      </w:r>
      <w:r>
        <w:rPr>
          <w:rFonts w:ascii="宋体" w:hAnsi="宋体" w:cs="宋体"/>
          <w:color w:val="auto"/>
          <w:szCs w:val="21"/>
          <w:u w:val="single"/>
        </w:rPr>
        <w:t xml:space="preserve"> </w:t>
      </w:r>
      <w:r>
        <w:rPr>
          <w:rFonts w:hint="eastAsia" w:ascii="宋体" w:hAnsi="宋体" w:cs="宋体"/>
          <w:color w:val="auto"/>
          <w:szCs w:val="21"/>
          <w:u w:val="single"/>
          <w:lang w:val="en-US" w:eastAsia="zh-CN"/>
        </w:rPr>
        <w:t>12</w:t>
      </w:r>
      <w:r>
        <w:rPr>
          <w:rFonts w:ascii="宋体" w:hAnsi="宋体" w:cs="宋体"/>
          <w:color w:val="auto"/>
          <w:szCs w:val="21"/>
          <w:u w:val="single"/>
        </w:rPr>
        <w:t xml:space="preserve"> </w:t>
      </w:r>
      <w:r>
        <w:rPr>
          <w:rFonts w:hint="eastAsia" w:ascii="宋体" w:hAnsi="宋体" w:cs="宋体"/>
          <w:color w:val="auto"/>
          <w:szCs w:val="21"/>
          <w:u w:val="single"/>
        </w:rPr>
        <w:t>个</w:t>
      </w:r>
      <w:r>
        <w:rPr>
          <w:rFonts w:hint="eastAsia" w:ascii="宋体" w:hAnsi="宋体" w:cs="宋体"/>
          <w:color w:val="auto"/>
          <w:szCs w:val="21"/>
        </w:rPr>
        <w:t>月。</w:t>
      </w:r>
    </w:p>
    <w:p w14:paraId="05C96C5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1.1.4.8</w:t>
      </w:r>
      <w:r>
        <w:rPr>
          <w:rFonts w:hint="eastAsia" w:ascii="宋体" w:hAnsi="宋体" w:cs="宋体"/>
          <w:color w:val="auto"/>
          <w:szCs w:val="21"/>
        </w:rPr>
        <w:t>质保期：是根据现行有关法律规定，在合同条款第</w:t>
      </w:r>
      <w:r>
        <w:rPr>
          <w:rFonts w:ascii="宋体" w:hAnsi="宋体" w:cs="宋体"/>
          <w:color w:val="auto"/>
          <w:szCs w:val="21"/>
        </w:rPr>
        <w:t>19.7</w:t>
      </w:r>
      <w:r>
        <w:rPr>
          <w:rFonts w:hint="eastAsia" w:ascii="宋体" w:hAnsi="宋体" w:cs="宋体"/>
          <w:color w:val="auto"/>
          <w:szCs w:val="21"/>
        </w:rPr>
        <w:t>款中约定的由承包人负责对合同约定的保修范围内发生的质量问题履行保修义务并对造成的损失承担赔偿责任的期限。</w:t>
      </w:r>
    </w:p>
    <w:p w14:paraId="08787AC6">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1.1.6</w:t>
      </w:r>
      <w:r>
        <w:rPr>
          <w:rFonts w:hint="eastAsia" w:ascii="宋体" w:hAnsi="宋体" w:cs="宋体"/>
          <w:b/>
          <w:color w:val="auto"/>
          <w:szCs w:val="21"/>
        </w:rPr>
        <w:t>其他</w:t>
      </w:r>
    </w:p>
    <w:p w14:paraId="0345A49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1.1.6.2</w:t>
      </w:r>
      <w:r>
        <w:rPr>
          <w:rFonts w:hint="eastAsia" w:ascii="宋体" w:hAnsi="宋体" w:cs="宋体"/>
          <w:color w:val="auto"/>
          <w:szCs w:val="21"/>
        </w:rPr>
        <w:t>材料：指构成或将构成永久工程组成部分的各类物品</w:t>
      </w:r>
      <w:r>
        <w:rPr>
          <w:rFonts w:ascii="宋体" w:hAnsi="宋体" w:cs="宋体"/>
          <w:color w:val="auto"/>
          <w:szCs w:val="21"/>
        </w:rPr>
        <w:t>(</w:t>
      </w:r>
      <w:r>
        <w:rPr>
          <w:rFonts w:hint="eastAsia" w:ascii="宋体" w:hAnsi="宋体" w:cs="宋体"/>
          <w:color w:val="auto"/>
          <w:szCs w:val="21"/>
        </w:rPr>
        <w:t>工程设备除外</w:t>
      </w:r>
      <w:r>
        <w:rPr>
          <w:rFonts w:ascii="宋体" w:hAnsi="宋体" w:cs="宋体"/>
          <w:color w:val="auto"/>
          <w:szCs w:val="21"/>
        </w:rPr>
        <w:t>)</w:t>
      </w:r>
      <w:r>
        <w:rPr>
          <w:rFonts w:hint="eastAsia" w:ascii="宋体" w:hAnsi="宋体" w:cs="宋体"/>
          <w:color w:val="auto"/>
          <w:szCs w:val="21"/>
        </w:rPr>
        <w:t>，包括合同中可能约定的承包人仅负责供应的材料。</w:t>
      </w:r>
    </w:p>
    <w:p w14:paraId="0C4F0FB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1.1.6.3</w:t>
      </w:r>
      <w:r>
        <w:rPr>
          <w:rFonts w:hint="eastAsia" w:ascii="宋体" w:hAnsi="宋体" w:cs="宋体"/>
          <w:color w:val="auto"/>
          <w:szCs w:val="21"/>
        </w:rPr>
        <w:t>争议评审组：是由发包人和承包人共同聘请的人员组成的独立、公正的第三方临时性组织，一般由一名或者三名合同管理和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工程管理专家组成。争议评审组负责对发包人和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4773CAC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1.1.6.4</w:t>
      </w:r>
      <w:r>
        <w:rPr>
          <w:rFonts w:hint="eastAsia" w:ascii="宋体" w:hAnsi="宋体" w:cs="宋体"/>
          <w:color w:val="auto"/>
          <w:szCs w:val="21"/>
        </w:rPr>
        <w:t>除另有特别指明外，专用合同条款中使用的措辞“合同条款”指通用合同条款和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专用合同条款。</w:t>
      </w:r>
    </w:p>
    <w:p w14:paraId="0645311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1.4</w:t>
      </w:r>
      <w:r>
        <w:rPr>
          <w:rFonts w:hint="eastAsia" w:ascii="宋体" w:hAnsi="宋体" w:cs="宋体"/>
          <w:color w:val="auto"/>
          <w:sz w:val="21"/>
          <w:szCs w:val="21"/>
        </w:rPr>
        <w:t>合同文件的优先顺序</w:t>
      </w:r>
    </w:p>
    <w:p w14:paraId="0F01439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合同文件的优先解释顺序如下：</w:t>
      </w:r>
    </w:p>
    <w:p w14:paraId="1EAD597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合同协议书；</w:t>
      </w:r>
    </w:p>
    <w:p w14:paraId="60C6B93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成交通知书；</w:t>
      </w:r>
    </w:p>
    <w:p w14:paraId="25BC933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磋商响应函及磋商响应函附录；</w:t>
      </w:r>
    </w:p>
    <w:p w14:paraId="30F47BC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专用合同条款；</w:t>
      </w:r>
    </w:p>
    <w:p w14:paraId="019F019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通用合同条款；</w:t>
      </w:r>
    </w:p>
    <w:p w14:paraId="53138A6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技术标准和要求；</w:t>
      </w:r>
    </w:p>
    <w:p w14:paraId="74C50AD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图纸；</w:t>
      </w:r>
    </w:p>
    <w:p w14:paraId="31FE87C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已标价工程量清单；</w:t>
      </w:r>
    </w:p>
    <w:p w14:paraId="2F6962C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w:t>
      </w:r>
      <w:r>
        <w:rPr>
          <w:rFonts w:hint="eastAsia" w:ascii="宋体" w:hAnsi="宋体" w:cs="宋体"/>
          <w:color w:val="auto"/>
          <w:szCs w:val="21"/>
        </w:rPr>
        <w:t>其他合同文件。</w:t>
      </w:r>
    </w:p>
    <w:p w14:paraId="302AA225">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合同协议书中约定采用总价合同形式的，已标价工程量清单中的各项工程量对合同双方不具合同约束力。</w:t>
      </w:r>
    </w:p>
    <w:p w14:paraId="65EEFE99">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图纸与技术标准和要求之间有矛盾或者不一致的，以其中要求较严格的标准为准。</w:t>
      </w:r>
    </w:p>
    <w:p w14:paraId="4811EB83">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合同双方在合同履行过程中签订的补充协议亦构成合同文件的组成部分，其解释顺序视其内容与其他合同文件的相互关系而定。</w:t>
      </w:r>
    </w:p>
    <w:p w14:paraId="5E1E5D7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w:t>
      </w:r>
      <w:r>
        <w:rPr>
          <w:rFonts w:hint="eastAsia" w:ascii="宋体" w:hAnsi="宋体" w:cs="宋体"/>
          <w:color w:val="auto"/>
          <w:sz w:val="21"/>
          <w:szCs w:val="21"/>
        </w:rPr>
        <w:t>合同协议书</w:t>
      </w:r>
    </w:p>
    <w:p w14:paraId="62EE4C6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合同生效的条件：</w:t>
      </w:r>
      <w:r>
        <w:rPr>
          <w:rFonts w:hint="eastAsia" w:ascii="宋体" w:hAnsi="宋体" w:cs="宋体"/>
          <w:color w:val="auto"/>
          <w:szCs w:val="21"/>
          <w:u w:val="single"/>
        </w:rPr>
        <w:t>发包人和承包人的法定代表人或其委托代理人在合同协议书上签字并盖单位章后，合同生效</w:t>
      </w:r>
      <w:r>
        <w:rPr>
          <w:rFonts w:hint="eastAsia" w:ascii="宋体" w:hAnsi="宋体" w:cs="宋体"/>
          <w:color w:val="auto"/>
          <w:szCs w:val="21"/>
        </w:rPr>
        <w:t>。</w:t>
      </w:r>
    </w:p>
    <w:p w14:paraId="3B8082C3">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1.6</w:t>
      </w:r>
      <w:r>
        <w:rPr>
          <w:rFonts w:hint="eastAsia" w:ascii="宋体" w:hAnsi="宋体" w:cs="宋体"/>
          <w:color w:val="auto"/>
          <w:sz w:val="21"/>
          <w:szCs w:val="21"/>
        </w:rPr>
        <w:t>图纸和承包人文件</w:t>
      </w:r>
    </w:p>
    <w:p w14:paraId="286CB532">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1.6.1</w:t>
      </w:r>
      <w:r>
        <w:rPr>
          <w:rFonts w:hint="eastAsia" w:ascii="宋体" w:hAnsi="宋体" w:cs="宋体"/>
          <w:b/>
          <w:color w:val="auto"/>
          <w:szCs w:val="21"/>
        </w:rPr>
        <w:t>图纸的提供</w:t>
      </w:r>
    </w:p>
    <w:p w14:paraId="64D4225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发包人按照合同条款本项的约定向承包人提供图纸。承包人需要增加图纸套数的，发包人应代为复制，复制费用由承包人承担。</w:t>
      </w:r>
    </w:p>
    <w:p w14:paraId="02CAD38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在监理人批准合同条款第</w:t>
      </w:r>
      <w:r>
        <w:rPr>
          <w:rFonts w:ascii="宋体" w:hAnsi="宋体" w:cs="宋体"/>
          <w:color w:val="auto"/>
          <w:szCs w:val="21"/>
        </w:rPr>
        <w:t>10.1</w:t>
      </w:r>
      <w:r>
        <w:rPr>
          <w:rFonts w:hint="eastAsia" w:ascii="宋体" w:hAnsi="宋体" w:cs="宋体"/>
          <w:color w:val="auto"/>
          <w:szCs w:val="21"/>
        </w:rPr>
        <w:t>款约定的合同进度计划或者合同条款</w:t>
      </w:r>
      <w:r>
        <w:rPr>
          <w:rFonts w:ascii="宋体" w:hAnsi="宋体" w:cs="宋体"/>
          <w:color w:val="auto"/>
          <w:szCs w:val="21"/>
        </w:rPr>
        <w:t>10.2</w:t>
      </w:r>
      <w:r>
        <w:rPr>
          <w:rFonts w:hint="eastAsia" w:ascii="宋体" w:hAnsi="宋体" w:cs="宋体"/>
          <w:color w:val="auto"/>
          <w:szCs w:val="21"/>
        </w:rPr>
        <w:t>款约定的合同进度计划修改后</w:t>
      </w:r>
      <w:r>
        <w:rPr>
          <w:rFonts w:ascii="宋体" w:hAnsi="宋体" w:cs="宋体"/>
          <w:color w:val="auto"/>
          <w:szCs w:val="21"/>
        </w:rPr>
        <w:t>7</w:t>
      </w:r>
      <w:r>
        <w:rPr>
          <w:rFonts w:hint="eastAsia" w:ascii="宋体" w:hAnsi="宋体" w:cs="宋体"/>
          <w:color w:val="auto"/>
          <w:szCs w:val="21"/>
        </w:rPr>
        <w:t>天内，承包人应当根据合同进度计划和本项约定的图纸提供期限和数量，编制或者修改图纸供应计划并报送监理人，其中应当载明承包人对各区段最新版本图纸</w:t>
      </w:r>
      <w:r>
        <w:rPr>
          <w:rFonts w:ascii="宋体" w:hAnsi="宋体" w:cs="宋体"/>
          <w:color w:val="auto"/>
          <w:szCs w:val="21"/>
        </w:rPr>
        <w:t>(</w:t>
      </w:r>
      <w:r>
        <w:rPr>
          <w:rFonts w:hint="eastAsia" w:ascii="宋体" w:hAnsi="宋体" w:cs="宋体"/>
          <w:color w:val="auto"/>
          <w:szCs w:val="21"/>
        </w:rPr>
        <w:t>包括合同条款第</w:t>
      </w:r>
      <w:r>
        <w:rPr>
          <w:rFonts w:ascii="宋体" w:hAnsi="宋体" w:cs="宋体"/>
          <w:color w:val="auto"/>
          <w:szCs w:val="21"/>
        </w:rPr>
        <w:t>1.6.3</w:t>
      </w:r>
      <w:r>
        <w:rPr>
          <w:rFonts w:hint="eastAsia" w:ascii="宋体" w:hAnsi="宋体" w:cs="宋体"/>
          <w:color w:val="auto"/>
          <w:szCs w:val="21"/>
        </w:rPr>
        <w:t>项约定的图纸修改图</w:t>
      </w:r>
      <w:r>
        <w:rPr>
          <w:rFonts w:ascii="宋体" w:hAnsi="宋体" w:cs="宋体"/>
          <w:color w:val="auto"/>
          <w:szCs w:val="21"/>
        </w:rPr>
        <w:t>)</w:t>
      </w:r>
      <w:r>
        <w:rPr>
          <w:rFonts w:hint="eastAsia" w:ascii="宋体" w:hAnsi="宋体" w:cs="宋体"/>
          <w:color w:val="auto"/>
          <w:szCs w:val="21"/>
        </w:rPr>
        <w:t>的最迟需求时间，监理人应当在收到图纸供应计划后</w:t>
      </w:r>
      <w:r>
        <w:rPr>
          <w:rFonts w:ascii="宋体" w:hAnsi="宋体" w:cs="宋体"/>
          <w:color w:val="auto"/>
          <w:szCs w:val="21"/>
        </w:rPr>
        <w:t>7</w:t>
      </w:r>
      <w:r>
        <w:rPr>
          <w:rFonts w:hint="eastAsia" w:ascii="宋体" w:hAnsi="宋体" w:cs="宋体"/>
          <w:color w:val="auto"/>
          <w:szCs w:val="21"/>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的，由发包人承担赔偿责任。承包人未按照本目约定的时间向监理人提交图纸供应计划，致使发包人或者监理人未能在合理的时间内提供相应图纸或者承包人未按照图纸供应计划组织施工所造成的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工期延误由承包人承担。</w:t>
      </w:r>
    </w:p>
    <w:p w14:paraId="2FDAD1A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发包人提供图纸的期限：</w:t>
      </w:r>
      <w:r>
        <w:rPr>
          <w:rFonts w:hint="eastAsia" w:ascii="宋体" w:hAnsi="宋体" w:cs="宋体"/>
          <w:color w:val="auto"/>
          <w:szCs w:val="21"/>
          <w:u w:val="single"/>
        </w:rPr>
        <w:t>开工前三天</w:t>
      </w:r>
      <w:r>
        <w:rPr>
          <w:rFonts w:hint="eastAsia" w:ascii="宋体" w:hAnsi="宋体" w:cs="宋体"/>
          <w:color w:val="auto"/>
          <w:szCs w:val="21"/>
        </w:rPr>
        <w:t>。</w:t>
      </w:r>
    </w:p>
    <w:p w14:paraId="0AD9AC9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发包人提供图纸的数量：</w:t>
      </w:r>
      <w:r>
        <w:rPr>
          <w:rFonts w:ascii="宋体" w:hAnsi="宋体" w:cs="宋体"/>
          <w:color w:val="auto"/>
          <w:szCs w:val="21"/>
          <w:u w:val="single"/>
        </w:rPr>
        <w:t xml:space="preserve">          </w:t>
      </w:r>
      <w:r>
        <w:rPr>
          <w:rFonts w:hint="eastAsia" w:ascii="宋体" w:hAnsi="宋体" w:cs="宋体"/>
          <w:color w:val="auto"/>
          <w:szCs w:val="21"/>
        </w:rPr>
        <w:t>。</w:t>
      </w:r>
    </w:p>
    <w:p w14:paraId="068893FC">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1.6.2</w:t>
      </w:r>
      <w:r>
        <w:rPr>
          <w:rFonts w:hint="eastAsia" w:ascii="宋体" w:hAnsi="宋体" w:cs="宋体"/>
          <w:b/>
          <w:color w:val="auto"/>
          <w:szCs w:val="21"/>
        </w:rPr>
        <w:t>承包人提供的文件</w:t>
      </w:r>
    </w:p>
    <w:p w14:paraId="519DEB5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除专用合同条款第</w:t>
      </w:r>
      <w:r>
        <w:rPr>
          <w:rFonts w:ascii="宋体" w:hAnsi="宋体" w:cs="宋体"/>
          <w:color w:val="auto"/>
          <w:szCs w:val="21"/>
        </w:rPr>
        <w:t>4.1.10(1)</w:t>
      </w:r>
      <w:r>
        <w:rPr>
          <w:rFonts w:hint="eastAsia" w:ascii="宋体" w:hAnsi="宋体" w:cs="宋体"/>
          <w:color w:val="auto"/>
          <w:szCs w:val="21"/>
        </w:rPr>
        <w:t>目约定的由承包人提供的设计文件外，本项约定的其他应由承包人提供的文件，包括必要的加工图和大样图，均不是合同计量与支付的依据文件。</w:t>
      </w:r>
    </w:p>
    <w:p w14:paraId="24563E4A">
      <w:pPr>
        <w:wordWrap w:val="0"/>
        <w:topLinePunct/>
        <w:adjustRightInd w:val="0"/>
        <w:snapToGrid w:val="0"/>
        <w:spacing w:line="360" w:lineRule="auto"/>
        <w:ind w:firstLine="525" w:firstLineChars="250"/>
        <w:rPr>
          <w:rFonts w:ascii="宋体" w:cs="宋体"/>
          <w:color w:val="auto"/>
          <w:szCs w:val="21"/>
        </w:rPr>
      </w:pPr>
      <w:r>
        <w:rPr>
          <w:rFonts w:hint="eastAsia" w:ascii="宋体" w:hAnsi="宋体" w:cs="宋体"/>
          <w:color w:val="auto"/>
          <w:szCs w:val="21"/>
        </w:rPr>
        <w:t>由承包人提供的文件范围：</w:t>
      </w:r>
      <w:r>
        <w:rPr>
          <w:rFonts w:hint="eastAsia" w:ascii="宋体" w:hAnsi="宋体" w:cs="宋体"/>
          <w:color w:val="auto"/>
          <w:szCs w:val="21"/>
          <w:u w:val="single"/>
        </w:rPr>
        <w:t>需要时按发包人及监理人要求</w:t>
      </w:r>
      <w:r>
        <w:rPr>
          <w:rFonts w:hint="eastAsia" w:ascii="宋体" w:hAnsi="宋体" w:cs="宋体"/>
          <w:color w:val="auto"/>
          <w:szCs w:val="21"/>
        </w:rPr>
        <w:t>。</w:t>
      </w:r>
      <w:r>
        <w:rPr>
          <w:rFonts w:ascii="宋体" w:hAnsi="宋体" w:cs="宋体"/>
          <w:color w:val="auto"/>
          <w:szCs w:val="21"/>
        </w:rPr>
        <w:t xml:space="preserve">          </w:t>
      </w:r>
    </w:p>
    <w:p w14:paraId="2F00838B">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 xml:space="preserve"> (2)</w:t>
      </w:r>
      <w:r>
        <w:rPr>
          <w:rFonts w:hint="eastAsia" w:ascii="宋体" w:hAnsi="宋体" w:cs="宋体"/>
          <w:color w:val="auto"/>
          <w:szCs w:val="21"/>
        </w:rPr>
        <w:t>承包人提供文件的期限：</w:t>
      </w:r>
      <w:r>
        <w:rPr>
          <w:rFonts w:hint="eastAsia" w:ascii="宋体" w:hAnsi="宋体" w:cs="宋体"/>
          <w:color w:val="auto"/>
          <w:szCs w:val="21"/>
          <w:u w:val="single"/>
        </w:rPr>
        <w:t>按发包人及监理人要求</w:t>
      </w:r>
      <w:r>
        <w:rPr>
          <w:rFonts w:hint="eastAsia" w:ascii="宋体" w:hAnsi="宋体" w:cs="宋体"/>
          <w:color w:val="auto"/>
          <w:szCs w:val="21"/>
        </w:rPr>
        <w:t>。</w:t>
      </w:r>
    </w:p>
    <w:p w14:paraId="5D1456D1">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 xml:space="preserve"> (3)</w:t>
      </w:r>
      <w:r>
        <w:rPr>
          <w:rFonts w:hint="eastAsia" w:ascii="宋体" w:hAnsi="宋体" w:cs="宋体"/>
          <w:color w:val="auto"/>
          <w:szCs w:val="21"/>
        </w:rPr>
        <w:t>承包人提供文件的数量：</w:t>
      </w:r>
      <w:r>
        <w:rPr>
          <w:rFonts w:hint="eastAsia" w:ascii="宋体" w:hAnsi="宋体" w:cs="宋体"/>
          <w:color w:val="auto"/>
          <w:szCs w:val="21"/>
          <w:u w:val="single"/>
        </w:rPr>
        <w:t>按发包人及监理人要求</w:t>
      </w:r>
      <w:r>
        <w:rPr>
          <w:rFonts w:hint="eastAsia" w:ascii="宋体" w:hAnsi="宋体" w:cs="宋体"/>
          <w:color w:val="auto"/>
          <w:szCs w:val="21"/>
        </w:rPr>
        <w:t>。</w:t>
      </w:r>
    </w:p>
    <w:p w14:paraId="12C39126">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 xml:space="preserve"> (4)</w:t>
      </w:r>
      <w:r>
        <w:rPr>
          <w:rFonts w:hint="eastAsia" w:ascii="宋体" w:hAnsi="宋体" w:cs="宋体"/>
          <w:color w:val="auto"/>
          <w:szCs w:val="21"/>
        </w:rPr>
        <w:t>监理人批复承包人提供文件的期限：</w:t>
      </w:r>
      <w:r>
        <w:rPr>
          <w:rFonts w:hint="eastAsia" w:ascii="宋体" w:hAnsi="宋体" w:cs="宋体"/>
          <w:color w:val="auto"/>
          <w:szCs w:val="21"/>
          <w:u w:val="single"/>
        </w:rPr>
        <w:t>收到承包人提供的文件后</w:t>
      </w:r>
      <w:r>
        <w:rPr>
          <w:rFonts w:ascii="宋体" w:hAnsi="宋体" w:cs="宋体"/>
          <w:color w:val="auto"/>
          <w:szCs w:val="21"/>
          <w:u w:val="single"/>
        </w:rPr>
        <w:t>7</w:t>
      </w:r>
      <w:r>
        <w:rPr>
          <w:rFonts w:hint="eastAsia" w:ascii="宋体" w:hAnsi="宋体" w:cs="宋体"/>
          <w:color w:val="auto"/>
          <w:szCs w:val="21"/>
          <w:u w:val="single"/>
        </w:rPr>
        <w:t>天内</w:t>
      </w:r>
      <w:r>
        <w:rPr>
          <w:rFonts w:hint="eastAsia" w:ascii="宋体" w:hAnsi="宋体" w:cs="宋体"/>
          <w:color w:val="auto"/>
          <w:szCs w:val="21"/>
        </w:rPr>
        <w:t>。</w:t>
      </w:r>
    </w:p>
    <w:p w14:paraId="79C57E2C">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 xml:space="preserve"> (5)</w:t>
      </w:r>
      <w:r>
        <w:rPr>
          <w:rFonts w:hint="eastAsia" w:ascii="宋体" w:hAnsi="宋体" w:cs="宋体"/>
          <w:color w:val="auto"/>
          <w:szCs w:val="21"/>
        </w:rPr>
        <w:t>其他约定：</w:t>
      </w:r>
      <w:r>
        <w:rPr>
          <w:rFonts w:ascii="宋体" w:hAnsi="宋体" w:cs="宋体"/>
          <w:color w:val="auto"/>
          <w:szCs w:val="21"/>
          <w:u w:val="single"/>
        </w:rPr>
        <w:t xml:space="preserve"> / </w:t>
      </w:r>
      <w:r>
        <w:rPr>
          <w:rFonts w:hint="eastAsia" w:ascii="宋体" w:hAnsi="宋体" w:cs="宋体"/>
          <w:color w:val="auto"/>
          <w:szCs w:val="21"/>
        </w:rPr>
        <w:t>。</w:t>
      </w:r>
    </w:p>
    <w:p w14:paraId="077F3B3A">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1.6.3</w:t>
      </w:r>
      <w:r>
        <w:rPr>
          <w:rFonts w:hint="eastAsia" w:ascii="宋体" w:hAnsi="宋体" w:cs="宋体"/>
          <w:b/>
          <w:color w:val="auto"/>
          <w:szCs w:val="21"/>
        </w:rPr>
        <w:t>图纸的修改</w:t>
      </w:r>
    </w:p>
    <w:p w14:paraId="784620C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监理人应当按照合同条款第</w:t>
      </w:r>
      <w:r>
        <w:rPr>
          <w:rFonts w:ascii="宋体" w:hAnsi="宋体" w:cs="宋体"/>
          <w:color w:val="auto"/>
          <w:szCs w:val="21"/>
        </w:rPr>
        <w:t>1.6.1(2)</w:t>
      </w:r>
      <w:r>
        <w:rPr>
          <w:rFonts w:hint="eastAsia" w:ascii="宋体" w:hAnsi="宋体" w:cs="宋体"/>
          <w:color w:val="auto"/>
          <w:szCs w:val="21"/>
        </w:rPr>
        <w:t>目约定的有合同约束力的图纸供应计划，签发图纸修改图给承包人。</w:t>
      </w:r>
    </w:p>
    <w:p w14:paraId="039BAE14">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w:t>
      </w:r>
      <w:r>
        <w:rPr>
          <w:rFonts w:hint="eastAsia" w:ascii="宋体" w:hAnsi="宋体" w:cs="宋体"/>
          <w:color w:val="auto"/>
          <w:sz w:val="21"/>
          <w:szCs w:val="21"/>
        </w:rPr>
        <w:t>联络</w:t>
      </w:r>
    </w:p>
    <w:p w14:paraId="299BA7D0">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1.7.2</w:t>
      </w:r>
      <w:r>
        <w:rPr>
          <w:rFonts w:hint="eastAsia" w:ascii="宋体" w:hAnsi="宋体" w:cs="宋体"/>
          <w:b/>
          <w:color w:val="auto"/>
          <w:szCs w:val="21"/>
        </w:rPr>
        <w:t>联络来往函件的送达和接收</w:t>
      </w:r>
    </w:p>
    <w:p w14:paraId="3768992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联络来往信函的送达期限：合同约定了发出期限的，送达期限为合同约定的发出期限后的</w:t>
      </w:r>
      <w:r>
        <w:rPr>
          <w:rFonts w:ascii="宋体" w:hAnsi="宋体" w:cs="宋体"/>
          <w:color w:val="auto"/>
          <w:szCs w:val="21"/>
        </w:rPr>
        <w:t>24</w:t>
      </w:r>
      <w:r>
        <w:rPr>
          <w:rFonts w:hint="eastAsia" w:ascii="宋体" w:hAnsi="宋体" w:cs="宋体"/>
          <w:color w:val="auto"/>
          <w:szCs w:val="21"/>
        </w:rPr>
        <w:t>小时内；合同约定了通知、提供或者报送期限的，通知、提供或者报送期限即为送达期限。</w:t>
      </w:r>
    </w:p>
    <w:p w14:paraId="3C61440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发包人指定的接收地点：</w:t>
      </w:r>
      <w:r>
        <w:rPr>
          <w:rFonts w:hint="eastAsia" w:ascii="宋体" w:hAnsi="宋体" w:cs="宋体"/>
          <w:color w:val="auto"/>
          <w:szCs w:val="21"/>
          <w:u w:val="single"/>
        </w:rPr>
        <w:t>本工程现场发包人代表办公室</w:t>
      </w:r>
      <w:r>
        <w:rPr>
          <w:rFonts w:hint="eastAsia" w:ascii="宋体" w:hAnsi="宋体" w:cs="宋体"/>
          <w:color w:val="auto"/>
          <w:szCs w:val="21"/>
        </w:rPr>
        <w:t>。</w:t>
      </w:r>
    </w:p>
    <w:p w14:paraId="37860F8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发包人指定的接收人为：</w:t>
      </w:r>
      <w:r>
        <w:rPr>
          <w:rFonts w:hint="eastAsia" w:ascii="宋体" w:hAnsi="宋体" w:cs="宋体"/>
          <w:color w:val="auto"/>
          <w:szCs w:val="21"/>
          <w:u w:val="single"/>
        </w:rPr>
        <w:t>发包人代表</w:t>
      </w:r>
      <w:r>
        <w:rPr>
          <w:rFonts w:hint="eastAsia" w:ascii="宋体" w:hAnsi="宋体" w:cs="宋体"/>
          <w:color w:val="auto"/>
          <w:szCs w:val="21"/>
        </w:rPr>
        <w:t>。</w:t>
      </w:r>
    </w:p>
    <w:p w14:paraId="50B8A33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监理人指定的接收地点：</w:t>
      </w:r>
      <w:r>
        <w:rPr>
          <w:rFonts w:hint="eastAsia" w:ascii="宋体" w:hAnsi="宋体" w:cs="宋体"/>
          <w:color w:val="auto"/>
          <w:szCs w:val="21"/>
          <w:u w:val="single"/>
        </w:rPr>
        <w:t>本工程现场总监代表办公室</w:t>
      </w:r>
      <w:r>
        <w:rPr>
          <w:rFonts w:hint="eastAsia" w:ascii="宋体" w:hAnsi="宋体" w:cs="宋体"/>
          <w:color w:val="auto"/>
          <w:szCs w:val="21"/>
        </w:rPr>
        <w:t>。</w:t>
      </w:r>
    </w:p>
    <w:p w14:paraId="22F766D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监理人指定的接收人为：</w:t>
      </w:r>
      <w:r>
        <w:rPr>
          <w:rFonts w:hint="eastAsia" w:ascii="宋体" w:hAnsi="宋体" w:cs="宋体"/>
          <w:color w:val="auto"/>
          <w:szCs w:val="21"/>
          <w:u w:val="single"/>
        </w:rPr>
        <w:t>总监或总监代表</w:t>
      </w:r>
      <w:r>
        <w:rPr>
          <w:rFonts w:hint="eastAsia" w:ascii="宋体" w:hAnsi="宋体" w:cs="宋体"/>
          <w:color w:val="auto"/>
          <w:szCs w:val="21"/>
        </w:rPr>
        <w:t>。</w:t>
      </w:r>
    </w:p>
    <w:p w14:paraId="3769063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承包人指定的接收人为合同协议书中载明的承包人项目经理本人或者项目经理的授权代表。承包人应在收到开工通知后</w:t>
      </w:r>
      <w:r>
        <w:rPr>
          <w:rFonts w:ascii="宋体" w:hAnsi="宋体" w:cs="宋体"/>
          <w:color w:val="auto"/>
          <w:szCs w:val="21"/>
        </w:rPr>
        <w:t>7</w:t>
      </w:r>
      <w:r>
        <w:rPr>
          <w:rFonts w:hint="eastAsia" w:ascii="宋体" w:hAnsi="宋体" w:cs="宋体"/>
          <w:color w:val="auto"/>
          <w:szCs w:val="21"/>
        </w:rPr>
        <w:t>天内，按照合同条款第</w:t>
      </w:r>
      <w:r>
        <w:rPr>
          <w:rFonts w:ascii="宋体" w:hAnsi="宋体" w:cs="宋体"/>
          <w:color w:val="auto"/>
          <w:szCs w:val="21"/>
        </w:rPr>
        <w:t>4.5.4</w:t>
      </w:r>
      <w:r>
        <w:rPr>
          <w:rFonts w:hint="eastAsia" w:ascii="宋体" w:hAnsi="宋体" w:cs="宋体"/>
          <w:color w:val="auto"/>
          <w:szCs w:val="21"/>
        </w:rPr>
        <w:t>项的约定，将授权代表其接收来往信函的项目经理的授权代表姓名和授权范围通知监理人。除合同另有约定外，承包人施工场地管理机构的办公地点即为承包人指定的接收地点。</w:t>
      </w:r>
    </w:p>
    <w:p w14:paraId="2E3BBEB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发包人</w:t>
      </w:r>
      <w:r>
        <w:rPr>
          <w:rFonts w:ascii="宋体" w:hAnsi="宋体" w:cs="宋体"/>
          <w:color w:val="auto"/>
          <w:szCs w:val="21"/>
        </w:rPr>
        <w:t>(</w:t>
      </w:r>
      <w:r>
        <w:rPr>
          <w:rFonts w:hint="eastAsia" w:ascii="宋体" w:hAnsi="宋体" w:cs="宋体"/>
          <w:color w:val="auto"/>
          <w:szCs w:val="21"/>
        </w:rPr>
        <w:t>包括监理人</w:t>
      </w:r>
      <w:r>
        <w:rPr>
          <w:rFonts w:ascii="宋体" w:hAnsi="宋体" w:cs="宋体"/>
          <w:color w:val="auto"/>
          <w:szCs w:val="21"/>
        </w:rPr>
        <w:t>)</w:t>
      </w:r>
      <w:r>
        <w:rPr>
          <w:rFonts w:hint="eastAsia" w:ascii="宋体" w:hAnsi="宋体" w:cs="宋体"/>
          <w:color w:val="auto"/>
          <w:szCs w:val="21"/>
        </w:rPr>
        <w:t>和承包人中任何一方指定的接收人或者接收地点发生变动，应当在实际变动前提前至少一个工作日以书面方式通知另一方。发包人</w:t>
      </w:r>
      <w:r>
        <w:rPr>
          <w:rFonts w:ascii="宋体" w:hAnsi="宋体" w:cs="宋体"/>
          <w:color w:val="auto"/>
          <w:szCs w:val="21"/>
        </w:rPr>
        <w:t>(</w:t>
      </w:r>
      <w:r>
        <w:rPr>
          <w:rFonts w:hint="eastAsia" w:ascii="宋体" w:hAnsi="宋体" w:cs="宋体"/>
          <w:color w:val="auto"/>
          <w:szCs w:val="21"/>
        </w:rPr>
        <w:t>包括监理人</w:t>
      </w:r>
      <w:r>
        <w:rPr>
          <w:rFonts w:ascii="宋体" w:hAnsi="宋体" w:cs="宋体"/>
          <w:color w:val="auto"/>
          <w:szCs w:val="21"/>
        </w:rPr>
        <w:t>)</w:t>
      </w:r>
      <w:r>
        <w:rPr>
          <w:rFonts w:hint="eastAsia" w:ascii="宋体" w:hAnsi="宋体" w:cs="宋体"/>
          <w:color w:val="auto"/>
          <w:szCs w:val="21"/>
        </w:rPr>
        <w:t>和承包人应当确保其各自指定的接收人在法定的和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符合合同约定的工作时间内始终工作在指定的接收地点，指定接收人离开工作岗位而无法及时签收来往信函构成拒不签收。</w:t>
      </w:r>
    </w:p>
    <w:p w14:paraId="5CF2880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发包人</w:t>
      </w:r>
      <w:r>
        <w:rPr>
          <w:rFonts w:ascii="宋体" w:hAnsi="宋体" w:cs="宋体"/>
          <w:color w:val="auto"/>
          <w:szCs w:val="21"/>
        </w:rPr>
        <w:t>(</w:t>
      </w:r>
      <w:r>
        <w:rPr>
          <w:rFonts w:hint="eastAsia" w:ascii="宋体" w:hAnsi="宋体" w:cs="宋体"/>
          <w:color w:val="auto"/>
          <w:szCs w:val="21"/>
        </w:rPr>
        <w:t>包括监理人</w:t>
      </w:r>
      <w:r>
        <w:rPr>
          <w:rFonts w:ascii="宋体" w:hAnsi="宋体" w:cs="宋体"/>
          <w:color w:val="auto"/>
          <w:szCs w:val="21"/>
        </w:rPr>
        <w:t>)</w:t>
      </w:r>
      <w:r>
        <w:rPr>
          <w:rFonts w:hint="eastAsia" w:ascii="宋体" w:hAnsi="宋体" w:cs="宋体"/>
          <w:color w:val="auto"/>
          <w:szCs w:val="21"/>
        </w:rPr>
        <w:t>和承包人中任何一方均应当及时签收另一方送达其指定接收地点的来往信函，拒不签收的，送达信函的一方可以采用挂号或者公证方式送达，由此所造成的直接的和间接的费用增加</w:t>
      </w:r>
      <w:r>
        <w:rPr>
          <w:rFonts w:ascii="宋体" w:hAnsi="宋体" w:cs="宋体"/>
          <w:color w:val="auto"/>
          <w:szCs w:val="21"/>
        </w:rPr>
        <w:t>(</w:t>
      </w:r>
      <w:r>
        <w:rPr>
          <w:rFonts w:hint="eastAsia" w:ascii="宋体" w:hAnsi="宋体" w:cs="宋体"/>
          <w:color w:val="auto"/>
          <w:szCs w:val="21"/>
        </w:rPr>
        <w:t>包括被迫采用特殊送达方式所发生的费用</w:t>
      </w:r>
      <w:r>
        <w:rPr>
          <w:rFonts w:ascii="宋体" w:hAnsi="宋体" w:cs="宋体"/>
          <w:color w:val="auto"/>
          <w:szCs w:val="21"/>
        </w:rPr>
        <w:t>)</w:t>
      </w:r>
      <w:r>
        <w:rPr>
          <w:rFonts w:hint="eastAsia" w:ascii="宋体" w:hAnsi="宋体" w:cs="宋体"/>
          <w:color w:val="auto"/>
          <w:szCs w:val="21"/>
        </w:rPr>
        <w:t>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延误的工期由拒绝签收一方承担。</w:t>
      </w:r>
    </w:p>
    <w:p w14:paraId="46A52F3C">
      <w:pPr>
        <w:wordWrap w:val="0"/>
        <w:topLinePunct/>
        <w:adjustRightInd w:val="0"/>
        <w:snapToGrid w:val="0"/>
        <w:spacing w:line="360" w:lineRule="auto"/>
        <w:rPr>
          <w:rFonts w:ascii="宋体" w:cs="宋体"/>
          <w:b/>
          <w:bCs/>
          <w:color w:val="auto"/>
          <w:szCs w:val="21"/>
        </w:rPr>
      </w:pPr>
      <w:r>
        <w:rPr>
          <w:rFonts w:ascii="宋体" w:hAnsi="宋体" w:cs="宋体"/>
          <w:b/>
          <w:bCs/>
          <w:color w:val="auto"/>
          <w:szCs w:val="21"/>
        </w:rPr>
        <w:t>2.</w:t>
      </w:r>
      <w:r>
        <w:rPr>
          <w:rFonts w:hint="eastAsia" w:ascii="宋体" w:hAnsi="宋体" w:cs="宋体"/>
          <w:b/>
          <w:bCs/>
          <w:color w:val="auto"/>
          <w:szCs w:val="21"/>
        </w:rPr>
        <w:t>发包人义务</w:t>
      </w:r>
    </w:p>
    <w:p w14:paraId="2806D7E4">
      <w:pPr>
        <w:wordWrap w:val="0"/>
        <w:topLinePunct/>
        <w:adjustRightInd w:val="0"/>
        <w:snapToGrid w:val="0"/>
        <w:spacing w:line="360" w:lineRule="auto"/>
        <w:ind w:firstLine="211" w:firstLineChars="100"/>
        <w:rPr>
          <w:rFonts w:ascii="宋体" w:cs="宋体"/>
          <w:b/>
          <w:bCs/>
          <w:color w:val="auto"/>
          <w:szCs w:val="21"/>
        </w:rPr>
      </w:pPr>
      <w:r>
        <w:rPr>
          <w:rFonts w:ascii="宋体" w:hAnsi="宋体" w:cs="宋体"/>
          <w:b/>
          <w:bCs/>
          <w:color w:val="auto"/>
          <w:szCs w:val="21"/>
        </w:rPr>
        <w:t>2.3</w:t>
      </w:r>
      <w:r>
        <w:rPr>
          <w:rFonts w:hint="eastAsia" w:ascii="宋体" w:hAnsi="宋体" w:cs="宋体"/>
          <w:b/>
          <w:bCs/>
          <w:color w:val="auto"/>
          <w:szCs w:val="21"/>
        </w:rPr>
        <w:t>提供施工场地</w:t>
      </w:r>
    </w:p>
    <w:p w14:paraId="6A5922A5">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施工场地应当在监理人发出的开工通知中载明的开工日期前</w:t>
      </w:r>
      <w:r>
        <w:rPr>
          <w:rFonts w:ascii="宋体" w:hAnsi="宋体" w:cs="宋体"/>
          <w:color w:val="auto"/>
          <w:szCs w:val="21"/>
          <w:u w:val="single"/>
        </w:rPr>
        <w:t xml:space="preserve"> 3 </w:t>
      </w:r>
      <w:r>
        <w:rPr>
          <w:rFonts w:hint="eastAsia" w:ascii="宋体" w:hAnsi="宋体" w:cs="宋体"/>
          <w:color w:val="auto"/>
          <w:szCs w:val="21"/>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40D1D44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2.5</w:t>
      </w:r>
      <w:r>
        <w:rPr>
          <w:rFonts w:hint="eastAsia" w:ascii="宋体" w:hAnsi="宋体" w:cs="宋体"/>
          <w:color w:val="auto"/>
          <w:sz w:val="21"/>
          <w:szCs w:val="21"/>
        </w:rPr>
        <w:t>组织设计交底</w:t>
      </w:r>
    </w:p>
    <w:p w14:paraId="20FDDD1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发包人应当在合同条款</w:t>
      </w:r>
      <w:r>
        <w:rPr>
          <w:rFonts w:ascii="宋体" w:hAnsi="宋体" w:cs="宋体"/>
          <w:color w:val="auto"/>
          <w:szCs w:val="21"/>
        </w:rPr>
        <w:t>11.1.1</w:t>
      </w:r>
      <w:r>
        <w:rPr>
          <w:rFonts w:hint="eastAsia" w:ascii="宋体" w:hAnsi="宋体" w:cs="宋体"/>
          <w:color w:val="auto"/>
          <w:szCs w:val="21"/>
        </w:rPr>
        <w:t>项约定的开工日期前组织设计人向承包人进行合同工程总体设计交底</w:t>
      </w:r>
      <w:r>
        <w:rPr>
          <w:rFonts w:ascii="宋体" w:hAnsi="宋体" w:cs="宋体"/>
          <w:color w:val="auto"/>
          <w:szCs w:val="21"/>
        </w:rPr>
        <w:t>(</w:t>
      </w:r>
      <w:r>
        <w:rPr>
          <w:rFonts w:hint="eastAsia" w:ascii="宋体" w:hAnsi="宋体" w:cs="宋体"/>
          <w:color w:val="auto"/>
          <w:szCs w:val="21"/>
        </w:rPr>
        <w:t>包括图纸会审</w:t>
      </w:r>
      <w:r>
        <w:rPr>
          <w:rFonts w:ascii="宋体" w:hAnsi="宋体" w:cs="宋体"/>
          <w:color w:val="auto"/>
          <w:szCs w:val="21"/>
        </w:rPr>
        <w:t>)</w:t>
      </w:r>
      <w:r>
        <w:rPr>
          <w:rFonts w:hint="eastAsia" w:ascii="宋体" w:hAnsi="宋体" w:cs="宋体"/>
          <w:color w:val="auto"/>
          <w:szCs w:val="21"/>
        </w:rPr>
        <w:t>。发包人还应按照合同进度计划中载明的阶段性设计交底时间组织和安排阶段工程设计交底</w:t>
      </w:r>
      <w:r>
        <w:rPr>
          <w:rFonts w:ascii="宋体" w:hAnsi="宋体" w:cs="宋体"/>
          <w:color w:val="auto"/>
          <w:szCs w:val="21"/>
        </w:rPr>
        <w:t>(</w:t>
      </w:r>
      <w:r>
        <w:rPr>
          <w:rFonts w:hint="eastAsia" w:ascii="宋体" w:hAnsi="宋体" w:cs="宋体"/>
          <w:color w:val="auto"/>
          <w:szCs w:val="21"/>
        </w:rPr>
        <w:t>包括图纸会审</w:t>
      </w:r>
      <w:r>
        <w:rPr>
          <w:rFonts w:ascii="宋体" w:hAnsi="宋体" w:cs="宋体"/>
          <w:color w:val="auto"/>
          <w:szCs w:val="21"/>
        </w:rPr>
        <w:t>)</w:t>
      </w:r>
      <w:r>
        <w:rPr>
          <w:rFonts w:hint="eastAsia" w:ascii="宋体" w:hAnsi="宋体" w:cs="宋体"/>
          <w:color w:val="auto"/>
          <w:szCs w:val="21"/>
        </w:rPr>
        <w:t>。承包人可以书面方式通过监理人向发包人申请增加紧急的设计交底，发包人在认为确有必要且条件许可时，应当尽快组织这类设计交底。</w:t>
      </w:r>
    </w:p>
    <w:p w14:paraId="7FE0CF3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2.8</w:t>
      </w:r>
      <w:r>
        <w:rPr>
          <w:rFonts w:hint="eastAsia" w:ascii="宋体" w:hAnsi="宋体" w:cs="宋体"/>
          <w:color w:val="auto"/>
          <w:sz w:val="21"/>
          <w:szCs w:val="21"/>
        </w:rPr>
        <w:t>其他义务</w:t>
      </w:r>
    </w:p>
    <w:p w14:paraId="2D66E9A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按有关规定及时办理工程质量监督手续。</w:t>
      </w:r>
    </w:p>
    <w:p w14:paraId="41C5E0F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根据建设行政主管部门和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城市建设档案管理机构的规定，收集、整理、立卷、归档工程资料，并按规定时间向建设行政主管部门或者城市建设档案管理机构移交规定的工程档案。</w:t>
      </w:r>
    </w:p>
    <w:p w14:paraId="7CF8FC2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13D435D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发包人应当履行合同约定的其他义务以及下述义务：</w:t>
      </w:r>
      <w:r>
        <w:rPr>
          <w:rFonts w:ascii="宋体" w:hAnsi="宋体" w:cs="宋体"/>
          <w:color w:val="auto"/>
          <w:szCs w:val="21"/>
          <w:u w:val="single"/>
        </w:rPr>
        <w:t xml:space="preserve">                           </w:t>
      </w:r>
    </w:p>
    <w:p w14:paraId="0B45594F">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监理人</w:t>
      </w:r>
    </w:p>
    <w:p w14:paraId="2AD88A88">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3.1</w:t>
      </w:r>
      <w:r>
        <w:rPr>
          <w:rFonts w:hint="eastAsia" w:ascii="宋体" w:hAnsi="宋体" w:cs="宋体"/>
          <w:color w:val="auto"/>
          <w:sz w:val="21"/>
          <w:szCs w:val="21"/>
        </w:rPr>
        <w:t>监理人的职责和权力</w:t>
      </w:r>
    </w:p>
    <w:p w14:paraId="218B2D9D">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3.1.1</w:t>
      </w:r>
      <w:r>
        <w:rPr>
          <w:rFonts w:hint="eastAsia" w:ascii="宋体" w:hAnsi="宋体" w:cs="宋体"/>
          <w:color w:val="auto"/>
          <w:szCs w:val="21"/>
        </w:rPr>
        <w:t>须经发包人批准行使的权力：</w:t>
      </w:r>
      <w:r>
        <w:rPr>
          <w:rFonts w:ascii="宋体" w:hAnsi="宋体" w:cs="宋体"/>
          <w:color w:val="auto"/>
          <w:szCs w:val="21"/>
          <w:u w:val="single"/>
        </w:rPr>
        <w:t xml:space="preserve"> </w:t>
      </w:r>
      <w:r>
        <w:rPr>
          <w:rFonts w:hint="eastAsia" w:ascii="宋体" w:hAnsi="宋体" w:cs="宋体"/>
          <w:color w:val="auto"/>
          <w:szCs w:val="21"/>
          <w:u w:val="single"/>
        </w:rPr>
        <w:t>涉及本工程分包、变更、费用、质量、工期的事项及监理合同中须发包人批准才能行使的监理人的权力</w:t>
      </w:r>
      <w:r>
        <w:rPr>
          <w:rFonts w:ascii="宋体" w:hAnsi="宋体" w:cs="宋体"/>
          <w:color w:val="auto"/>
          <w:szCs w:val="21"/>
          <w:u w:val="single"/>
        </w:rPr>
        <w:t xml:space="preserve"> </w:t>
      </w:r>
      <w:r>
        <w:rPr>
          <w:rFonts w:hint="eastAsia" w:ascii="宋体" w:hAnsi="宋体" w:cs="宋体"/>
          <w:color w:val="auto"/>
          <w:szCs w:val="21"/>
        </w:rPr>
        <w:t>。</w:t>
      </w:r>
    </w:p>
    <w:p w14:paraId="2FA81EC4">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不管通用合同条款第</w:t>
      </w:r>
      <w:r>
        <w:rPr>
          <w:rFonts w:ascii="宋体" w:hAnsi="宋体" w:cs="宋体"/>
          <w:color w:val="auto"/>
          <w:szCs w:val="21"/>
        </w:rPr>
        <w:t>3.1.1</w:t>
      </w:r>
      <w:r>
        <w:rPr>
          <w:rFonts w:hint="eastAsia" w:ascii="宋体" w:hAnsi="宋体" w:cs="宋体"/>
          <w:color w:val="auto"/>
          <w:szCs w:val="21"/>
        </w:rPr>
        <w:t>项如何约定，监理人履行须经发包人批准行使的权力时，应当向承包人出示其行使该权力已经取得发包人批准的文件或者其他合法有效的证明。</w:t>
      </w:r>
    </w:p>
    <w:p w14:paraId="1A88038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3.3</w:t>
      </w:r>
      <w:r>
        <w:rPr>
          <w:rFonts w:hint="eastAsia" w:ascii="宋体" w:hAnsi="宋体" w:cs="宋体"/>
          <w:color w:val="auto"/>
          <w:sz w:val="21"/>
          <w:szCs w:val="21"/>
        </w:rPr>
        <w:t>监理人员</w:t>
      </w:r>
    </w:p>
    <w:p w14:paraId="36EC546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3.3.4</w:t>
      </w:r>
      <w:r>
        <w:rPr>
          <w:rFonts w:hint="eastAsia" w:ascii="宋体" w:hAnsi="宋体" w:cs="宋体"/>
          <w:color w:val="auto"/>
          <w:szCs w:val="21"/>
        </w:rPr>
        <w:t>总监理工程师不应将第</w:t>
      </w:r>
      <w:r>
        <w:rPr>
          <w:rFonts w:ascii="宋体" w:hAnsi="宋体" w:cs="宋体"/>
          <w:color w:val="auto"/>
          <w:szCs w:val="21"/>
        </w:rPr>
        <w:t>3.5</w:t>
      </w:r>
      <w:r>
        <w:rPr>
          <w:rFonts w:hint="eastAsia" w:ascii="宋体" w:hAnsi="宋体" w:cs="宋体"/>
          <w:color w:val="auto"/>
          <w:szCs w:val="21"/>
        </w:rPr>
        <w:t>款约定应由总监理工程师作出确定的权力授权或者委托给其他监理人员。</w:t>
      </w:r>
    </w:p>
    <w:p w14:paraId="3BD5D25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3.4</w:t>
      </w:r>
      <w:r>
        <w:rPr>
          <w:rFonts w:hint="eastAsia" w:ascii="宋体" w:hAnsi="宋体" w:cs="宋体"/>
          <w:color w:val="auto"/>
          <w:sz w:val="21"/>
          <w:szCs w:val="21"/>
        </w:rPr>
        <w:t>监理人的指示</w:t>
      </w:r>
    </w:p>
    <w:p w14:paraId="57A1EDF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3.4.4</w:t>
      </w:r>
      <w:r>
        <w:rPr>
          <w:rFonts w:hint="eastAsia" w:ascii="宋体" w:hAnsi="宋体" w:cs="宋体"/>
          <w:color w:val="auto"/>
          <w:szCs w:val="21"/>
        </w:rPr>
        <w:t>除通用合同条款已有的专门约定外，承包人只能从总监理工程师或按第</w:t>
      </w:r>
      <w:r>
        <w:rPr>
          <w:rFonts w:ascii="宋体" w:hAnsi="宋体" w:cs="宋体"/>
          <w:color w:val="auto"/>
          <w:szCs w:val="21"/>
        </w:rPr>
        <w:t>3.3.1</w:t>
      </w:r>
      <w:r>
        <w:rPr>
          <w:rFonts w:hint="eastAsia" w:ascii="宋体" w:hAnsi="宋体" w:cs="宋体"/>
          <w:color w:val="auto"/>
          <w:szCs w:val="21"/>
        </w:rPr>
        <w:t>项授权的监理人员处取得指示，发包人应当通过监理人向承包人发出指示。</w:t>
      </w:r>
    </w:p>
    <w:p w14:paraId="6812D9F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3.6</w:t>
      </w:r>
      <w:r>
        <w:rPr>
          <w:rFonts w:hint="eastAsia" w:ascii="宋体" w:hAnsi="宋体" w:cs="宋体"/>
          <w:color w:val="auto"/>
          <w:sz w:val="21"/>
          <w:szCs w:val="21"/>
        </w:rPr>
        <w:t>监理人的宽恕</w:t>
      </w:r>
    </w:p>
    <w:p w14:paraId="6E24E57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7709E87D">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rPr>
        <w:t>承包人</w:t>
      </w:r>
    </w:p>
    <w:p w14:paraId="6374FB17">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4.1</w:t>
      </w:r>
      <w:r>
        <w:rPr>
          <w:rFonts w:hint="eastAsia" w:ascii="宋体" w:hAnsi="宋体" w:cs="宋体"/>
          <w:color w:val="auto"/>
          <w:sz w:val="21"/>
          <w:szCs w:val="21"/>
        </w:rPr>
        <w:t>承包人的一般义务</w:t>
      </w:r>
    </w:p>
    <w:p w14:paraId="21EDB33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4.1.3</w:t>
      </w:r>
      <w:r>
        <w:rPr>
          <w:rFonts w:hint="eastAsia" w:ascii="宋体" w:hAnsi="宋体" w:cs="宋体"/>
          <w:color w:val="auto"/>
          <w:szCs w:val="21"/>
        </w:rPr>
        <w:t>除专用合同条款第</w:t>
      </w:r>
      <w:r>
        <w:rPr>
          <w:rFonts w:ascii="宋体" w:hAnsi="宋体" w:cs="宋体"/>
          <w:color w:val="auto"/>
          <w:szCs w:val="21"/>
        </w:rPr>
        <w:t>5.2</w:t>
      </w:r>
      <w:r>
        <w:rPr>
          <w:rFonts w:hint="eastAsia" w:ascii="宋体" w:hAnsi="宋体" w:cs="宋体"/>
          <w:color w:val="auto"/>
          <w:szCs w:val="21"/>
        </w:rPr>
        <w:t>款约定由发包人提供的材料和工程设备和第</w:t>
      </w:r>
      <w:r>
        <w:rPr>
          <w:rFonts w:ascii="宋体" w:hAnsi="宋体" w:cs="宋体"/>
          <w:color w:val="auto"/>
          <w:szCs w:val="21"/>
        </w:rPr>
        <w:t>6.2</w:t>
      </w:r>
      <w:r>
        <w:rPr>
          <w:rFonts w:hint="eastAsia" w:ascii="宋体" w:hAnsi="宋体" w:cs="宋体"/>
          <w:color w:val="auto"/>
          <w:szCs w:val="21"/>
        </w:rPr>
        <w:t>款约定由发包人提供的施工设备和临时设施外，承包人应负责提供为完成合同工作所需的劳务、材料、施工设备、工程设备和其他物品，并按合同约定负责临时设施的设计、建造、运行、维护、管理和拆除。</w:t>
      </w:r>
    </w:p>
    <w:p w14:paraId="39D4C4CB">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4.1.8</w:t>
      </w:r>
      <w:r>
        <w:rPr>
          <w:rFonts w:hint="eastAsia" w:ascii="宋体" w:hAnsi="宋体" w:cs="宋体"/>
          <w:b/>
          <w:color w:val="auto"/>
          <w:szCs w:val="21"/>
        </w:rPr>
        <w:t>为他人提供方便</w:t>
      </w:r>
    </w:p>
    <w:p w14:paraId="75402277">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(1)</w:t>
      </w:r>
      <w:r>
        <w:rPr>
          <w:rFonts w:hint="eastAsia" w:ascii="宋体" w:hAnsi="宋体" w:cs="宋体"/>
          <w:color w:val="auto"/>
          <w:szCs w:val="21"/>
        </w:rPr>
        <w:t>承包人应当对在施工场地或者附近实施与合同工程有关的其他工作的独立承包人履行管理、协调、配合、照管和服务义务，由此发生的费用被认为已经包括在承包人的签约合同价</w:t>
      </w:r>
      <w:r>
        <w:rPr>
          <w:rFonts w:ascii="宋体" w:hAnsi="宋体" w:cs="宋体"/>
          <w:color w:val="auto"/>
          <w:szCs w:val="21"/>
        </w:rPr>
        <w:t>(</w:t>
      </w:r>
      <w:r>
        <w:rPr>
          <w:rFonts w:hint="eastAsia" w:ascii="宋体" w:hAnsi="宋体" w:cs="宋体"/>
          <w:color w:val="auto"/>
          <w:szCs w:val="21"/>
        </w:rPr>
        <w:t>磋商总报价</w:t>
      </w:r>
      <w:r>
        <w:rPr>
          <w:rFonts w:ascii="宋体" w:hAnsi="宋体" w:cs="宋体"/>
          <w:color w:val="auto"/>
          <w:szCs w:val="21"/>
        </w:rPr>
        <w:t>)</w:t>
      </w:r>
      <w:r>
        <w:rPr>
          <w:rFonts w:hint="eastAsia" w:ascii="宋体" w:hAnsi="宋体" w:cs="宋体"/>
          <w:color w:val="auto"/>
          <w:szCs w:val="21"/>
        </w:rPr>
        <w:t>中，具体工作内容和要求包括：</w:t>
      </w:r>
      <w:r>
        <w:rPr>
          <w:rFonts w:hint="eastAsia" w:ascii="宋体" w:hAnsi="宋体" w:cs="宋体"/>
          <w:color w:val="auto"/>
          <w:szCs w:val="21"/>
          <w:u w:val="single"/>
        </w:rPr>
        <w:t>根据施工过程中实际情况由发包人和监理人指派并审批</w:t>
      </w:r>
      <w:r>
        <w:rPr>
          <w:rFonts w:hint="eastAsia" w:ascii="宋体" w:hAnsi="宋体" w:cs="宋体"/>
          <w:color w:val="auto"/>
          <w:szCs w:val="21"/>
        </w:rPr>
        <w:t>。</w:t>
      </w:r>
    </w:p>
    <w:p w14:paraId="747F9DF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承包人还应按监理人指示为独立承包人以外的他人在施工场地或者附近实施与合同工程有关的其他工作提供可能的条件，可能发生费用由监理人按第</w:t>
      </w:r>
      <w:r>
        <w:rPr>
          <w:rFonts w:ascii="宋体" w:hAnsi="宋体" w:cs="宋体"/>
          <w:color w:val="auto"/>
          <w:szCs w:val="21"/>
        </w:rPr>
        <w:t>3.5</w:t>
      </w:r>
      <w:r>
        <w:rPr>
          <w:rFonts w:hint="eastAsia" w:ascii="宋体" w:hAnsi="宋体" w:cs="宋体"/>
          <w:color w:val="auto"/>
          <w:szCs w:val="21"/>
        </w:rPr>
        <w:t>款商定或者确定。</w:t>
      </w:r>
    </w:p>
    <w:p w14:paraId="7B3D2953">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4.1.10</w:t>
      </w:r>
      <w:r>
        <w:rPr>
          <w:rFonts w:hint="eastAsia" w:ascii="宋体" w:hAnsi="宋体" w:cs="宋体"/>
          <w:b/>
          <w:color w:val="auto"/>
          <w:szCs w:val="21"/>
        </w:rPr>
        <w:t>其他义务</w:t>
      </w:r>
    </w:p>
    <w:p w14:paraId="5632837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根据发包人委托，在其设计资质等级和业务允许的范围内，完成施工图设计或与工程配套的设计，经监理人确认后使用，发包人承担由此发生的费用和合理利润。由承包人负责完成的设计文件属于合同条款第</w:t>
      </w:r>
      <w:r>
        <w:rPr>
          <w:rFonts w:ascii="宋体" w:hAnsi="宋体" w:cs="宋体"/>
          <w:color w:val="auto"/>
          <w:szCs w:val="21"/>
        </w:rPr>
        <w:t>1.6.2</w:t>
      </w:r>
      <w:r>
        <w:rPr>
          <w:rFonts w:hint="eastAsia" w:ascii="宋体" w:hAnsi="宋体" w:cs="宋体"/>
          <w:color w:val="auto"/>
          <w:szCs w:val="21"/>
        </w:rPr>
        <w:t>项约定的承包人提供的文件，承包人应按照专用合同条款第</w:t>
      </w:r>
      <w:r>
        <w:rPr>
          <w:rFonts w:ascii="宋体" w:hAnsi="宋体" w:cs="宋体"/>
          <w:color w:val="auto"/>
          <w:szCs w:val="21"/>
        </w:rPr>
        <w:t>1.6.2</w:t>
      </w:r>
      <w:r>
        <w:rPr>
          <w:rFonts w:hint="eastAsia" w:ascii="宋体" w:hAnsi="宋体" w:cs="宋体"/>
          <w:color w:val="auto"/>
          <w:szCs w:val="21"/>
        </w:rPr>
        <w:t>项约定的期限和数量提交，由此发生的费用被认为已经包括在承包人的签约合同价</w:t>
      </w:r>
      <w:r>
        <w:rPr>
          <w:rFonts w:ascii="宋体" w:hAnsi="宋体" w:cs="宋体"/>
          <w:color w:val="auto"/>
          <w:szCs w:val="21"/>
        </w:rPr>
        <w:t>(</w:t>
      </w:r>
      <w:r>
        <w:rPr>
          <w:rFonts w:hint="eastAsia" w:ascii="宋体" w:hAnsi="宋体" w:cs="宋体"/>
          <w:color w:val="auto"/>
          <w:szCs w:val="21"/>
        </w:rPr>
        <w:t>磋商总报价</w:t>
      </w:r>
      <w:r>
        <w:rPr>
          <w:rFonts w:ascii="宋体" w:hAnsi="宋体" w:cs="宋体"/>
          <w:color w:val="auto"/>
          <w:szCs w:val="21"/>
        </w:rPr>
        <w:t>)</w:t>
      </w:r>
      <w:r>
        <w:rPr>
          <w:rFonts w:hint="eastAsia" w:ascii="宋体" w:hAnsi="宋体" w:cs="宋体"/>
          <w:color w:val="auto"/>
          <w:szCs w:val="21"/>
        </w:rPr>
        <w:t>中。由承包人承担的施工图设计或与工程配套的设计工作内容：</w:t>
      </w:r>
      <w:r>
        <w:rPr>
          <w:rFonts w:hint="eastAsia" w:ascii="宋体" w:hAnsi="宋体" w:cs="宋体"/>
          <w:color w:val="auto"/>
          <w:szCs w:val="21"/>
          <w:u w:val="single"/>
        </w:rPr>
        <w:t>需要时发包人与承包人另行约定</w:t>
      </w:r>
      <w:r>
        <w:rPr>
          <w:rFonts w:hint="eastAsia" w:ascii="宋体" w:hAnsi="宋体" w:cs="宋体"/>
          <w:color w:val="auto"/>
          <w:szCs w:val="21"/>
        </w:rPr>
        <w:t>。</w:t>
      </w:r>
    </w:p>
    <w:p w14:paraId="20705AA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承包人应履行合同约定的其他义务以及下述义务：</w:t>
      </w:r>
      <w:r>
        <w:rPr>
          <w:rFonts w:hint="eastAsia" w:ascii="宋体" w:hAnsi="宋体" w:cs="宋体"/>
          <w:color w:val="auto"/>
          <w:szCs w:val="21"/>
          <w:u w:val="single"/>
        </w:rPr>
        <w:t>需要时发包人与承包人另行约定</w:t>
      </w:r>
      <w:r>
        <w:rPr>
          <w:rFonts w:hint="eastAsia" w:ascii="宋体" w:hAnsi="宋体" w:cs="宋体"/>
          <w:color w:val="auto"/>
          <w:szCs w:val="21"/>
        </w:rPr>
        <w:t>。</w:t>
      </w:r>
    </w:p>
    <w:p w14:paraId="6022D40F">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4.2</w:t>
      </w:r>
      <w:r>
        <w:rPr>
          <w:rFonts w:hint="eastAsia" w:ascii="宋体" w:hAnsi="宋体" w:cs="宋体"/>
          <w:color w:val="auto"/>
          <w:sz w:val="21"/>
          <w:szCs w:val="21"/>
        </w:rPr>
        <w:t>履约担保</w:t>
      </w:r>
    </w:p>
    <w:p w14:paraId="03BE5EB6">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4.2.1</w:t>
      </w:r>
      <w:r>
        <w:rPr>
          <w:rFonts w:hint="eastAsia" w:ascii="宋体" w:hAnsi="宋体" w:cs="宋体"/>
          <w:b/>
          <w:color w:val="auto"/>
          <w:szCs w:val="21"/>
        </w:rPr>
        <w:t>履约担保的格式和金额</w:t>
      </w:r>
    </w:p>
    <w:p w14:paraId="486B02D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应在签订合同前，按照发包人在竞争性磋商文件中规定的格式或者其他经过发包人认可的格式向发包人递交一份履约担保。经过发包人事先书面认可的其他格式的履约担保，其担保条款的实质性内容应当与发包人在竞争性磋商文件中规定的格式内容保持一致。履约担保的金额为</w:t>
      </w:r>
      <w:r>
        <w:rPr>
          <w:rFonts w:ascii="宋体" w:hAnsi="宋体" w:cs="宋体"/>
          <w:color w:val="auto"/>
          <w:szCs w:val="21"/>
          <w:u w:val="single"/>
        </w:rPr>
        <w:t xml:space="preserve"> / </w:t>
      </w:r>
      <w:r>
        <w:rPr>
          <w:rFonts w:hint="eastAsia" w:ascii="宋体" w:hAnsi="宋体" w:cs="宋体"/>
          <w:color w:val="auto"/>
          <w:szCs w:val="21"/>
        </w:rPr>
        <w:t>。履约担保是本合同的附件。</w:t>
      </w:r>
    </w:p>
    <w:p w14:paraId="59F26EB7">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4.2.2</w:t>
      </w:r>
      <w:r>
        <w:rPr>
          <w:rFonts w:hint="eastAsia" w:ascii="宋体" w:hAnsi="宋体" w:cs="宋体"/>
          <w:b/>
          <w:color w:val="auto"/>
          <w:szCs w:val="21"/>
        </w:rPr>
        <w:t>履约担保的有效期</w:t>
      </w:r>
    </w:p>
    <w:p w14:paraId="334A1A6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0EFD298F">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4.2.3</w:t>
      </w:r>
      <w:r>
        <w:rPr>
          <w:rFonts w:hint="eastAsia" w:ascii="宋体" w:hAnsi="宋体" w:cs="宋体"/>
          <w:b/>
          <w:color w:val="auto"/>
          <w:szCs w:val="21"/>
        </w:rPr>
        <w:t>履约担保的退还</w:t>
      </w:r>
    </w:p>
    <w:p w14:paraId="6DE3CD3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履约担保应在监理人向承包人颁发</w:t>
      </w:r>
      <w:r>
        <w:rPr>
          <w:rFonts w:ascii="宋体" w:hAnsi="宋体" w:cs="宋体"/>
          <w:color w:val="auto"/>
          <w:szCs w:val="21"/>
        </w:rPr>
        <w:t>(</w:t>
      </w:r>
      <w:r>
        <w:rPr>
          <w:rFonts w:hint="eastAsia" w:ascii="宋体" w:hAnsi="宋体" w:cs="宋体"/>
          <w:color w:val="auto"/>
          <w:szCs w:val="21"/>
        </w:rPr>
        <w:t>出具</w:t>
      </w:r>
      <w:r>
        <w:rPr>
          <w:rFonts w:ascii="宋体" w:hAnsi="宋体" w:cs="宋体"/>
          <w:color w:val="auto"/>
          <w:szCs w:val="21"/>
        </w:rPr>
        <w:t>)</w:t>
      </w:r>
      <w:r>
        <w:rPr>
          <w:rFonts w:hint="eastAsia" w:ascii="宋体" w:hAnsi="宋体" w:cs="宋体"/>
          <w:color w:val="auto"/>
          <w:szCs w:val="21"/>
        </w:rPr>
        <w:t>工程接收证书之日后</w:t>
      </w:r>
      <w:r>
        <w:rPr>
          <w:rFonts w:ascii="宋体" w:hAnsi="宋体" w:cs="宋体"/>
          <w:color w:val="auto"/>
          <w:szCs w:val="21"/>
        </w:rPr>
        <w:t>28</w:t>
      </w:r>
      <w:r>
        <w:rPr>
          <w:rFonts w:hint="eastAsia" w:ascii="宋体" w:hAnsi="宋体" w:cs="宋体"/>
          <w:color w:val="auto"/>
          <w:szCs w:val="21"/>
        </w:rPr>
        <w:t>天内退还给承包人。</w:t>
      </w:r>
    </w:p>
    <w:p w14:paraId="0D226EC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发包人不承担承包人与履约担保有关的任何利息或其它类似的费用或者收益。</w:t>
      </w:r>
    </w:p>
    <w:p w14:paraId="1375D1EC">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4.2.4</w:t>
      </w:r>
      <w:r>
        <w:rPr>
          <w:rFonts w:hint="eastAsia" w:ascii="宋体" w:hAnsi="宋体" w:cs="宋体"/>
          <w:b/>
          <w:color w:val="auto"/>
          <w:szCs w:val="21"/>
        </w:rPr>
        <w:t>通知义务</w:t>
      </w:r>
    </w:p>
    <w:p w14:paraId="7853749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不管履约担保条款中如何约定，发包人根据担保条款提出索赔或兑现要求</w:t>
      </w:r>
      <w:r>
        <w:rPr>
          <w:rFonts w:ascii="宋体" w:hAnsi="宋体" w:cs="宋体"/>
          <w:color w:val="auto"/>
          <w:szCs w:val="21"/>
        </w:rPr>
        <w:t>28</w:t>
      </w:r>
      <w:r>
        <w:rPr>
          <w:rFonts w:hint="eastAsia" w:ascii="宋体" w:hAnsi="宋体" w:cs="宋体"/>
          <w:color w:val="auto"/>
          <w:szCs w:val="21"/>
        </w:rPr>
        <w:t>天前，应通知承包人并说明导致此类索赔或兑现的违约性质或原因。但是，本项约定的通知不应理解为是在任何意义上寻求承包人的同意。</w:t>
      </w:r>
    </w:p>
    <w:p w14:paraId="5299F1E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4.3</w:t>
      </w:r>
      <w:r>
        <w:rPr>
          <w:rFonts w:hint="eastAsia" w:ascii="宋体" w:hAnsi="宋体" w:cs="宋体"/>
          <w:color w:val="auto"/>
          <w:sz w:val="21"/>
          <w:szCs w:val="21"/>
        </w:rPr>
        <w:t>分包</w:t>
      </w:r>
    </w:p>
    <w:p w14:paraId="04D259AC">
      <w:pPr>
        <w:pStyle w:val="5"/>
        <w:keepNext w:val="0"/>
        <w:keepLines w:val="0"/>
        <w:wordWrap w:val="0"/>
        <w:topLinePunct/>
        <w:adjustRightInd w:val="0"/>
        <w:snapToGrid w:val="0"/>
        <w:ind w:firstLine="241" w:firstLineChars="100"/>
        <w:rPr>
          <w:rFonts w:hint="eastAsia" w:ascii="宋体" w:cs="宋体"/>
          <w:color w:val="auto"/>
          <w:szCs w:val="21"/>
        </w:rPr>
      </w:pPr>
      <w:r>
        <w:rPr>
          <w:rFonts w:hint="eastAsia" w:ascii="宋体" w:cs="宋体"/>
          <w:color w:val="auto"/>
          <w:szCs w:val="21"/>
        </w:rPr>
        <w:t>禁止成交单位将承包的工程进行转包、违法分包，禁止成交单位转让、出借企业资质证书或者以其他方式允许他人经本企业名义承揽本工程，如发现上述情况，发包人有权终止合同，承包人赔偿因此给发包人造成的一切经济损失，并承担法律责任。</w:t>
      </w:r>
    </w:p>
    <w:p w14:paraId="2725E4AA">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4.5</w:t>
      </w:r>
      <w:r>
        <w:rPr>
          <w:rFonts w:hint="eastAsia" w:ascii="宋体" w:hAnsi="宋体" w:cs="宋体"/>
          <w:color w:val="auto"/>
          <w:sz w:val="21"/>
          <w:szCs w:val="21"/>
        </w:rPr>
        <w:t>承包人项目经理</w:t>
      </w:r>
    </w:p>
    <w:p w14:paraId="6A2AAB4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4.5.1</w:t>
      </w:r>
      <w:r>
        <w:rPr>
          <w:rFonts w:hint="eastAsia" w:ascii="宋体" w:hAnsi="宋体" w:cs="宋体"/>
          <w:color w:val="auto"/>
          <w:szCs w:val="21"/>
        </w:rPr>
        <w:t>承包人项目经理必须与承包人投标时所承诺的人员一致，并在根据通用合同条款第</w:t>
      </w:r>
      <w:r>
        <w:rPr>
          <w:rFonts w:ascii="宋体" w:hAnsi="宋体" w:cs="宋体"/>
          <w:color w:val="auto"/>
          <w:szCs w:val="21"/>
        </w:rPr>
        <w:t>11.1.1</w:t>
      </w:r>
      <w:r>
        <w:rPr>
          <w:rFonts w:hint="eastAsia" w:ascii="宋体" w:hAnsi="宋体" w:cs="宋体"/>
          <w:color w:val="auto"/>
          <w:szCs w:val="21"/>
        </w:rPr>
        <w:t>项确定的开工日期前到任。在监理人向承包人颁发</w:t>
      </w:r>
      <w:r>
        <w:rPr>
          <w:rFonts w:ascii="宋体" w:hAnsi="宋体" w:cs="宋体"/>
          <w:color w:val="auto"/>
          <w:szCs w:val="21"/>
        </w:rPr>
        <w:t>(</w:t>
      </w:r>
      <w:r>
        <w:rPr>
          <w:rFonts w:hint="eastAsia" w:ascii="宋体" w:hAnsi="宋体" w:cs="宋体"/>
          <w:color w:val="auto"/>
          <w:szCs w:val="21"/>
        </w:rPr>
        <w:t>出具</w:t>
      </w:r>
      <w:r>
        <w:rPr>
          <w:rFonts w:ascii="宋体" w:hAnsi="宋体" w:cs="宋体"/>
          <w:color w:val="auto"/>
          <w:szCs w:val="21"/>
        </w:rPr>
        <w:t>)</w:t>
      </w:r>
      <w:r>
        <w:rPr>
          <w:rFonts w:hint="eastAsia" w:ascii="宋体" w:hAnsi="宋体" w:cs="宋体"/>
          <w:color w:val="auto"/>
          <w:szCs w:val="21"/>
        </w:rPr>
        <w:t>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038EC5D3">
      <w:pPr>
        <w:wordWrap w:val="0"/>
        <w:topLinePunct/>
        <w:adjustRightInd w:val="0"/>
        <w:snapToGrid w:val="0"/>
        <w:spacing w:line="360" w:lineRule="auto"/>
        <w:ind w:firstLine="420" w:firstLineChars="200"/>
        <w:rPr>
          <w:rFonts w:ascii="宋体" w:cs="宋体"/>
          <w:b/>
          <w:bCs/>
          <w:color w:val="auto"/>
          <w:szCs w:val="21"/>
          <w:u w:val="single"/>
        </w:rPr>
      </w:pPr>
      <w:r>
        <w:rPr>
          <w:rFonts w:ascii="宋体" w:hAnsi="宋体" w:cs="宋体"/>
          <w:color w:val="auto"/>
          <w:szCs w:val="21"/>
        </w:rPr>
        <w:t>4.5.5</w:t>
      </w:r>
      <w:r>
        <w:rPr>
          <w:rFonts w:hint="eastAsia" w:ascii="宋体" w:hAnsi="宋体" w:cs="宋体"/>
          <w:b/>
          <w:bCs/>
          <w:color w:val="auto"/>
          <w:szCs w:val="21"/>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w:t>
      </w:r>
      <w:r>
        <w:rPr>
          <w:rFonts w:ascii="宋体" w:hAnsi="宋体" w:cs="宋体"/>
          <w:b/>
          <w:bCs/>
          <w:color w:val="auto"/>
          <w:szCs w:val="21"/>
          <w:u w:val="single"/>
        </w:rPr>
        <w:t>5</w:t>
      </w:r>
      <w:r>
        <w:rPr>
          <w:rFonts w:hint="eastAsia" w:ascii="宋体" w:hAnsi="宋体" w:cs="宋体"/>
          <w:b/>
          <w:bCs/>
          <w:color w:val="auto"/>
          <w:szCs w:val="21"/>
          <w:u w:val="single"/>
        </w:rPr>
        <w:t>天、每天至少</w:t>
      </w:r>
      <w:r>
        <w:rPr>
          <w:rFonts w:ascii="宋体" w:hAnsi="宋体" w:cs="宋体"/>
          <w:b/>
          <w:bCs/>
          <w:color w:val="auto"/>
          <w:szCs w:val="21"/>
          <w:u w:val="single"/>
        </w:rPr>
        <w:t>8</w:t>
      </w:r>
      <w:r>
        <w:rPr>
          <w:rFonts w:hint="eastAsia" w:ascii="宋体" w:hAnsi="宋体" w:cs="宋体"/>
          <w:b/>
          <w:bCs/>
          <w:color w:val="auto"/>
          <w:szCs w:val="21"/>
          <w:u w:val="single"/>
        </w:rPr>
        <w:t>小时在本工程现场工作，如发现项目经理未经发包人同意，违反上述规定，每发现一次承包人支付违约金</w:t>
      </w:r>
      <w:r>
        <w:rPr>
          <w:rFonts w:ascii="宋体" w:hAnsi="宋体" w:cs="宋体"/>
          <w:b/>
          <w:bCs/>
          <w:color w:val="auto"/>
          <w:szCs w:val="21"/>
          <w:u w:val="single"/>
        </w:rPr>
        <w:t>2000</w:t>
      </w:r>
      <w:r>
        <w:rPr>
          <w:rFonts w:hint="eastAsia" w:ascii="宋体" w:hAnsi="宋体" w:cs="宋体"/>
          <w:b/>
          <w:bCs/>
          <w:color w:val="auto"/>
          <w:szCs w:val="21"/>
          <w:u w:val="single"/>
        </w:rPr>
        <w:t>元。由发包人安排专人对承包人的现场人员考勤考核。不经发包人同意，项目经理不允许更换，否则承包人将支付合同价</w:t>
      </w:r>
      <w:r>
        <w:rPr>
          <w:rFonts w:ascii="宋体" w:hAnsi="宋体" w:cs="宋体"/>
          <w:b/>
          <w:bCs/>
          <w:color w:val="auto"/>
          <w:szCs w:val="21"/>
          <w:u w:val="single"/>
        </w:rPr>
        <w:t>12</w:t>
      </w:r>
      <w:r>
        <w:rPr>
          <w:rFonts w:hint="eastAsia" w:ascii="宋体" w:hAnsi="宋体" w:cs="宋体"/>
          <w:b/>
          <w:color w:val="auto"/>
          <w:szCs w:val="21"/>
          <w:u w:val="single"/>
        </w:rPr>
        <w:t>％的违约金</w:t>
      </w:r>
      <w:r>
        <w:rPr>
          <w:rFonts w:hint="eastAsia" w:ascii="宋体" w:hAnsi="宋体" w:cs="宋体"/>
          <w:b/>
          <w:bCs/>
          <w:color w:val="auto"/>
          <w:szCs w:val="21"/>
          <w:u w:val="single"/>
        </w:rPr>
        <w:t>，并解除合同。发包人可以随时要求承包人更换不合格的项目经理。</w:t>
      </w:r>
    </w:p>
    <w:p w14:paraId="09261520">
      <w:pPr>
        <w:wordWrap w:val="0"/>
        <w:topLinePunct/>
        <w:adjustRightInd w:val="0"/>
        <w:snapToGrid w:val="0"/>
        <w:spacing w:line="360" w:lineRule="auto"/>
        <w:ind w:firstLine="422" w:firstLineChars="200"/>
        <w:rPr>
          <w:rFonts w:ascii="宋体" w:cs="宋体"/>
          <w:b/>
          <w:bCs/>
          <w:color w:val="auto"/>
          <w:szCs w:val="21"/>
        </w:rPr>
      </w:pPr>
      <w:r>
        <w:rPr>
          <w:rFonts w:hint="eastAsia" w:ascii="宋体" w:hAnsi="宋体" w:cs="宋体"/>
          <w:b/>
          <w:bCs/>
          <w:color w:val="auto"/>
          <w:szCs w:val="21"/>
          <w:u w:val="single"/>
        </w:rPr>
        <w:t>本条未提到的项目经理其它权利和义务执行合同通用条款</w:t>
      </w:r>
      <w:r>
        <w:rPr>
          <w:rFonts w:hint="eastAsia" w:ascii="宋体" w:hAnsi="宋体" w:cs="宋体"/>
          <w:b/>
          <w:bCs/>
          <w:color w:val="auto"/>
          <w:szCs w:val="21"/>
        </w:rPr>
        <w:t>。</w:t>
      </w:r>
    </w:p>
    <w:p w14:paraId="48CF834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4.11</w:t>
      </w:r>
      <w:r>
        <w:rPr>
          <w:rFonts w:hint="eastAsia" w:ascii="宋体" w:hAnsi="宋体" w:cs="宋体"/>
          <w:color w:val="auto"/>
          <w:sz w:val="21"/>
          <w:szCs w:val="21"/>
        </w:rPr>
        <w:t>不利物质条件</w:t>
      </w:r>
    </w:p>
    <w:p w14:paraId="63E779C0">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4.11.1</w:t>
      </w:r>
      <w:r>
        <w:rPr>
          <w:rFonts w:hint="eastAsia" w:ascii="宋体" w:hAnsi="宋体" w:cs="宋体"/>
          <w:color w:val="auto"/>
          <w:szCs w:val="21"/>
        </w:rPr>
        <w:t>不利物质条件的范围：</w:t>
      </w:r>
      <w:r>
        <w:rPr>
          <w:rFonts w:hint="eastAsia" w:ascii="宋体" w:hAnsi="宋体" w:cs="宋体"/>
          <w:color w:val="auto"/>
          <w:szCs w:val="21"/>
          <w:u w:val="single"/>
        </w:rPr>
        <w:t>不利物质条件指承包人在施工场地遇到的不可预见的自然物质条件、非自然的物质障碍和污染物，包括地下和水文条件，但不包括气候条件。</w:t>
      </w:r>
    </w:p>
    <w:p w14:paraId="66B0690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4.11.3</w:t>
      </w:r>
      <w:r>
        <w:rPr>
          <w:rFonts w:hint="eastAsia" w:ascii="宋体" w:hAnsi="宋体" w:cs="宋体"/>
          <w:color w:val="auto"/>
          <w:szCs w:val="21"/>
          <w:u w:val="single"/>
        </w:rPr>
        <w:t>在不利物质条件发生之前，监理人已经指示承包人有可能发生，但承包人未能及时采取有效措施，而导致的损失和后果均由承包人承担。</w:t>
      </w:r>
    </w:p>
    <w:p w14:paraId="595AD1F9">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5.</w:t>
      </w:r>
      <w:r>
        <w:rPr>
          <w:rFonts w:hint="eastAsia" w:ascii="宋体" w:hAnsi="宋体" w:cs="宋体"/>
          <w:color w:val="auto"/>
          <w:sz w:val="21"/>
          <w:szCs w:val="21"/>
        </w:rPr>
        <w:t>材料和工程设备</w:t>
      </w:r>
    </w:p>
    <w:p w14:paraId="54659671">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5.1</w:t>
      </w:r>
      <w:r>
        <w:rPr>
          <w:rFonts w:hint="eastAsia" w:ascii="宋体" w:hAnsi="宋体" w:cs="宋体"/>
          <w:color w:val="auto"/>
          <w:sz w:val="21"/>
          <w:szCs w:val="21"/>
        </w:rPr>
        <w:t>承包人提供的材料和工程设备</w:t>
      </w:r>
    </w:p>
    <w:p w14:paraId="5D3C7CA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5.1.1</w:t>
      </w:r>
      <w:r>
        <w:rPr>
          <w:rFonts w:hint="eastAsia" w:ascii="宋体" w:hAnsi="宋体" w:cs="宋体"/>
          <w:color w:val="auto"/>
          <w:szCs w:val="21"/>
        </w:rPr>
        <w:t>除专用合同条款第</w:t>
      </w:r>
      <w:r>
        <w:rPr>
          <w:rFonts w:ascii="宋体" w:hAnsi="宋体" w:cs="宋体"/>
          <w:color w:val="auto"/>
          <w:szCs w:val="21"/>
        </w:rPr>
        <w:t>5.2</w:t>
      </w:r>
      <w:r>
        <w:rPr>
          <w:rFonts w:hint="eastAsia" w:ascii="宋体" w:hAnsi="宋体" w:cs="宋体"/>
          <w:color w:val="auto"/>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Pr>
          <w:rFonts w:ascii="宋体" w:hAnsi="宋体" w:cs="宋体"/>
          <w:color w:val="auto"/>
          <w:szCs w:val="21"/>
        </w:rPr>
        <w:t>15.8.1</w:t>
      </w:r>
      <w:r>
        <w:rPr>
          <w:rFonts w:hint="eastAsia" w:ascii="宋体" w:hAnsi="宋体" w:cs="宋体"/>
          <w:color w:val="auto"/>
          <w:szCs w:val="21"/>
        </w:rPr>
        <w:t>项的约定，由发包人和承包人以招标方式确定专项供应商。承包人负责提供的主要材料和工程设备清单见合同附件二“承包人提供的材料和工程设备一览表”。</w:t>
      </w:r>
    </w:p>
    <w:p w14:paraId="288C2A99">
      <w:pPr>
        <w:wordWrap w:val="0"/>
        <w:topLinePunct/>
        <w:adjustRightInd w:val="0"/>
        <w:snapToGrid w:val="0"/>
        <w:spacing w:line="360" w:lineRule="auto"/>
        <w:ind w:firstLine="422" w:firstLineChars="200"/>
        <w:rPr>
          <w:rFonts w:ascii="宋体" w:cs="宋体"/>
          <w:b/>
          <w:color w:val="auto"/>
          <w:szCs w:val="21"/>
          <w:u w:val="single"/>
        </w:rPr>
      </w:pPr>
      <w:r>
        <w:rPr>
          <w:rFonts w:hint="eastAsia" w:ascii="宋体" w:hAnsi="宋体" w:cs="宋体"/>
          <w:b/>
          <w:color w:val="auto"/>
          <w:szCs w:val="21"/>
          <w:u w:val="single"/>
        </w:rPr>
        <w:t>承包人负责提供的材料和工程设备，技术标准和要求中有规定的必须优于或等同于技术标准和要求中的规定。</w:t>
      </w:r>
    </w:p>
    <w:p w14:paraId="6A973446">
      <w:pPr>
        <w:wordWrap w:val="0"/>
        <w:topLinePunct/>
        <w:adjustRightInd w:val="0"/>
        <w:snapToGrid w:val="0"/>
        <w:spacing w:line="360" w:lineRule="auto"/>
        <w:ind w:firstLine="422" w:firstLineChars="200"/>
        <w:rPr>
          <w:rFonts w:ascii="宋体" w:cs="宋体"/>
          <w:b/>
          <w:color w:val="auto"/>
          <w:szCs w:val="21"/>
          <w:u w:val="single"/>
        </w:rPr>
      </w:pPr>
      <w:r>
        <w:rPr>
          <w:rFonts w:hint="eastAsia" w:ascii="宋体" w:hAnsi="宋体" w:cs="宋体"/>
          <w:b/>
          <w:color w:val="auto"/>
          <w:szCs w:val="21"/>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14:paraId="1E1495C2">
      <w:pPr>
        <w:wordWrap w:val="0"/>
        <w:topLinePunct/>
        <w:adjustRightInd w:val="0"/>
        <w:snapToGrid w:val="0"/>
        <w:spacing w:line="360" w:lineRule="auto"/>
        <w:ind w:firstLine="422" w:firstLineChars="200"/>
        <w:rPr>
          <w:rFonts w:ascii="宋体" w:cs="宋体"/>
          <w:b/>
          <w:color w:val="auto"/>
          <w:szCs w:val="21"/>
          <w:u w:val="single"/>
        </w:rPr>
      </w:pPr>
      <w:r>
        <w:rPr>
          <w:rFonts w:hint="eastAsia" w:ascii="宋体" w:hAnsi="宋体" w:cs="宋体"/>
          <w:b/>
          <w:color w:val="auto"/>
          <w:szCs w:val="21"/>
          <w:u w:val="single"/>
        </w:rPr>
        <w:t>承包人负责提供的主要材料和工程设备必须经发包人和承包人共同考察，经发包人确定材料品牌、规格后方可投入工程。</w:t>
      </w:r>
    </w:p>
    <w:p w14:paraId="6283185D">
      <w:pPr>
        <w:wordWrap w:val="0"/>
        <w:topLinePunct/>
        <w:adjustRightInd w:val="0"/>
        <w:snapToGrid w:val="0"/>
        <w:spacing w:line="360" w:lineRule="auto"/>
        <w:ind w:firstLine="409" w:firstLineChars="195"/>
        <w:rPr>
          <w:rFonts w:ascii="宋体" w:cs="宋体"/>
          <w:color w:val="auto"/>
          <w:szCs w:val="21"/>
        </w:rPr>
      </w:pPr>
      <w:r>
        <w:rPr>
          <w:rFonts w:ascii="宋体" w:hAnsi="宋体" w:cs="宋体"/>
          <w:color w:val="auto"/>
          <w:szCs w:val="21"/>
        </w:rPr>
        <w:t>5.1.2</w:t>
      </w:r>
      <w:r>
        <w:rPr>
          <w:rFonts w:hint="eastAsia" w:ascii="宋体" w:hAnsi="宋体" w:cs="宋体"/>
          <w:color w:val="auto"/>
          <w:szCs w:val="21"/>
        </w:rPr>
        <w:t>承包人将由其提供的材料和工程设备的供货人及品种、规格、数量和供货时间等报送监理人审批的期限：</w:t>
      </w:r>
      <w:r>
        <w:rPr>
          <w:rFonts w:hint="eastAsia" w:ascii="宋体" w:hAnsi="宋体" w:cs="宋体"/>
          <w:color w:val="auto"/>
          <w:szCs w:val="21"/>
          <w:u w:val="single"/>
        </w:rPr>
        <w:t>相关分部分项工程开始施工前</w:t>
      </w:r>
      <w:r>
        <w:rPr>
          <w:rFonts w:ascii="宋体" w:hAnsi="宋体" w:cs="宋体"/>
          <w:color w:val="auto"/>
          <w:szCs w:val="21"/>
          <w:u w:val="single"/>
        </w:rPr>
        <w:t>7</w:t>
      </w:r>
      <w:r>
        <w:rPr>
          <w:rFonts w:hint="eastAsia" w:ascii="宋体" w:hAnsi="宋体" w:cs="宋体"/>
          <w:color w:val="auto"/>
          <w:szCs w:val="21"/>
          <w:u w:val="single"/>
        </w:rPr>
        <w:t>天报送监理人审批。</w:t>
      </w:r>
    </w:p>
    <w:p w14:paraId="3C3C2E79">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5.2</w:t>
      </w:r>
      <w:r>
        <w:rPr>
          <w:rFonts w:hint="eastAsia" w:ascii="宋体" w:hAnsi="宋体" w:cs="宋体"/>
          <w:color w:val="auto"/>
          <w:sz w:val="21"/>
          <w:szCs w:val="21"/>
        </w:rPr>
        <w:t>发包人提供的材料和工程设备</w:t>
      </w:r>
    </w:p>
    <w:p w14:paraId="2F3540D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5.2.1</w:t>
      </w:r>
      <w:r>
        <w:rPr>
          <w:rFonts w:hint="eastAsia" w:ascii="宋体" w:hAnsi="宋体" w:cs="宋体"/>
          <w:color w:val="auto"/>
          <w:szCs w:val="21"/>
        </w:rPr>
        <w:t>发包人负责提供的材料和工程设备的名称、规格、数量、价格、交货方式、交货地点和计划交货日期等见合同附件三“发包人提供的材料和工程设备一览表”。</w:t>
      </w:r>
    </w:p>
    <w:p w14:paraId="4A53F40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5.2.3</w:t>
      </w:r>
      <w:r>
        <w:rPr>
          <w:rFonts w:hint="eastAsia" w:ascii="宋体" w:hAnsi="宋体" w:cs="宋体"/>
          <w:color w:val="auto"/>
          <w:szCs w:val="21"/>
        </w:rPr>
        <w:t>由发包人提供的材料和工程设备验收后，由承包人负责接收、运输和保管。</w:t>
      </w:r>
    </w:p>
    <w:p w14:paraId="64A1ED01">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6.</w:t>
      </w:r>
      <w:r>
        <w:rPr>
          <w:rFonts w:hint="eastAsia" w:ascii="宋体" w:hAnsi="宋体" w:cs="宋体"/>
          <w:color w:val="auto"/>
          <w:sz w:val="21"/>
          <w:szCs w:val="21"/>
        </w:rPr>
        <w:t>施工设备和临时设施</w:t>
      </w:r>
    </w:p>
    <w:p w14:paraId="22B32DC6">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6.1</w:t>
      </w:r>
      <w:r>
        <w:rPr>
          <w:rFonts w:hint="eastAsia" w:ascii="宋体" w:hAnsi="宋体" w:cs="宋体"/>
          <w:color w:val="auto"/>
          <w:sz w:val="21"/>
          <w:szCs w:val="21"/>
        </w:rPr>
        <w:t>承包人提供的施工设备和临时设施</w:t>
      </w:r>
    </w:p>
    <w:p w14:paraId="1C80946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6.1.2</w:t>
      </w:r>
      <w:r>
        <w:rPr>
          <w:rFonts w:hint="eastAsia" w:ascii="宋体" w:hAnsi="宋体" w:cs="宋体"/>
          <w:color w:val="auto"/>
          <w:szCs w:val="21"/>
        </w:rPr>
        <w:t>发包人承担修建临时设施的费用的范围：</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0A6AA02E">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需要发包人办理申请手续和承担相关费用的临时占地：</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46C8883F">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6.2</w:t>
      </w:r>
      <w:r>
        <w:rPr>
          <w:rFonts w:hint="eastAsia" w:ascii="宋体" w:hAnsi="宋体" w:cs="宋体"/>
          <w:color w:val="auto"/>
          <w:sz w:val="21"/>
          <w:szCs w:val="21"/>
        </w:rPr>
        <w:t>发包人提供的施工设备和临时设施</w:t>
      </w:r>
    </w:p>
    <w:p w14:paraId="50B72D6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发包人提供的施工设备和临时设施：</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145BCEA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发包人提供的施工设备和临时设施的运行、维护、拆除、清运费用的承担人：</w:t>
      </w:r>
      <w:r>
        <w:rPr>
          <w:rFonts w:ascii="宋体" w:hAnsi="宋体" w:cs="宋体"/>
          <w:color w:val="auto"/>
          <w:szCs w:val="21"/>
          <w:u w:val="single"/>
        </w:rPr>
        <w:t xml:space="preserve"> / </w:t>
      </w:r>
      <w:r>
        <w:rPr>
          <w:rFonts w:hint="eastAsia" w:ascii="宋体" w:hAnsi="宋体" w:cs="宋体"/>
          <w:color w:val="auto"/>
          <w:szCs w:val="21"/>
        </w:rPr>
        <w:t>。</w:t>
      </w:r>
    </w:p>
    <w:p w14:paraId="2048370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6.4</w:t>
      </w:r>
      <w:r>
        <w:rPr>
          <w:rFonts w:hint="eastAsia" w:ascii="宋体" w:hAnsi="宋体" w:cs="宋体"/>
          <w:color w:val="auto"/>
          <w:sz w:val="21"/>
          <w:szCs w:val="21"/>
        </w:rPr>
        <w:t>施工设备和临时设施专用于合同工程</w:t>
      </w:r>
    </w:p>
    <w:p w14:paraId="234F1DB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6.4.1</w:t>
      </w:r>
      <w:r>
        <w:rPr>
          <w:rFonts w:hint="eastAsia" w:ascii="宋体" w:hAnsi="宋体" w:cs="宋体"/>
          <w:color w:val="auto"/>
          <w:szCs w:val="21"/>
        </w:rPr>
        <w:t>除为专用合同条款第</w:t>
      </w:r>
      <w:r>
        <w:rPr>
          <w:rFonts w:ascii="宋体" w:hAnsi="宋体" w:cs="宋体"/>
          <w:color w:val="auto"/>
          <w:szCs w:val="21"/>
        </w:rPr>
        <w:t>4.1.8</w:t>
      </w:r>
      <w:r>
        <w:rPr>
          <w:rFonts w:hint="eastAsia" w:ascii="宋体" w:hAnsi="宋体" w:cs="宋体"/>
          <w:color w:val="auto"/>
          <w:szCs w:val="21"/>
        </w:rPr>
        <w:t>项约定的其他独立承包人和监理人指示的他人提供条件外，承包人运入施工场地的所有施工设备以及在施工场地建设的临时设施仅限于用于合同工程。</w:t>
      </w:r>
    </w:p>
    <w:p w14:paraId="1D956A31">
      <w:pPr>
        <w:wordWrap w:val="0"/>
        <w:topLinePunct/>
        <w:adjustRightInd w:val="0"/>
        <w:snapToGrid w:val="0"/>
        <w:spacing w:line="360" w:lineRule="auto"/>
        <w:rPr>
          <w:rFonts w:ascii="宋体" w:cs="宋体"/>
          <w:b/>
          <w:bCs/>
          <w:color w:val="auto"/>
          <w:szCs w:val="21"/>
        </w:rPr>
      </w:pPr>
      <w:r>
        <w:rPr>
          <w:rFonts w:ascii="宋体" w:hAnsi="宋体" w:cs="宋体"/>
          <w:b/>
          <w:bCs/>
          <w:color w:val="auto"/>
          <w:szCs w:val="21"/>
        </w:rPr>
        <w:t>7.</w:t>
      </w:r>
      <w:r>
        <w:rPr>
          <w:rFonts w:hint="eastAsia" w:ascii="宋体" w:hAnsi="宋体" w:cs="宋体"/>
          <w:b/>
          <w:bCs/>
          <w:color w:val="auto"/>
          <w:szCs w:val="21"/>
        </w:rPr>
        <w:t>交通运输</w:t>
      </w:r>
    </w:p>
    <w:p w14:paraId="7F753309">
      <w:pPr>
        <w:wordWrap w:val="0"/>
        <w:topLinePunct/>
        <w:adjustRightInd w:val="0"/>
        <w:snapToGrid w:val="0"/>
        <w:spacing w:line="360" w:lineRule="auto"/>
        <w:ind w:firstLine="211" w:firstLineChars="100"/>
        <w:rPr>
          <w:rFonts w:ascii="宋体" w:cs="宋体"/>
          <w:b/>
          <w:bCs/>
          <w:color w:val="auto"/>
          <w:szCs w:val="21"/>
        </w:rPr>
      </w:pPr>
      <w:r>
        <w:rPr>
          <w:rFonts w:ascii="宋体" w:hAnsi="宋体" w:cs="宋体"/>
          <w:b/>
          <w:bCs/>
          <w:color w:val="auto"/>
          <w:szCs w:val="21"/>
        </w:rPr>
        <w:t>7.1</w:t>
      </w:r>
      <w:r>
        <w:rPr>
          <w:rFonts w:hint="eastAsia" w:ascii="宋体" w:hAnsi="宋体" w:cs="宋体"/>
          <w:b/>
          <w:bCs/>
          <w:color w:val="auto"/>
          <w:szCs w:val="21"/>
        </w:rPr>
        <w:t>道路通行权和场外设施</w:t>
      </w:r>
    </w:p>
    <w:p w14:paraId="54084F9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取得道路通行权、场外设施修建权的办理人：</w:t>
      </w:r>
      <w:r>
        <w:rPr>
          <w:rFonts w:ascii="宋体" w:hAnsi="宋体" w:cs="宋体"/>
          <w:color w:val="auto"/>
          <w:szCs w:val="21"/>
          <w:u w:val="single"/>
        </w:rPr>
        <w:t xml:space="preserve"> </w:t>
      </w:r>
      <w:r>
        <w:rPr>
          <w:rFonts w:hint="eastAsia" w:ascii="宋体" w:hAnsi="宋体" w:cs="宋体"/>
          <w:color w:val="auto"/>
          <w:szCs w:val="21"/>
          <w:u w:val="single"/>
        </w:rPr>
        <w:t>承包人</w:t>
      </w:r>
      <w:r>
        <w:rPr>
          <w:rFonts w:ascii="宋体" w:hAnsi="宋体" w:cs="宋体"/>
          <w:color w:val="auto"/>
          <w:szCs w:val="21"/>
          <w:u w:val="single"/>
        </w:rPr>
        <w:t xml:space="preserve"> </w:t>
      </w:r>
      <w:r>
        <w:rPr>
          <w:rFonts w:hint="eastAsia" w:ascii="宋体" w:hAnsi="宋体" w:cs="宋体"/>
          <w:color w:val="auto"/>
          <w:szCs w:val="21"/>
        </w:rPr>
        <w:t>，其相关费用由承包人承担。</w:t>
      </w:r>
    </w:p>
    <w:p w14:paraId="0FD87F5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7.2</w:t>
      </w:r>
      <w:r>
        <w:rPr>
          <w:rFonts w:hint="eastAsia" w:ascii="宋体" w:hAnsi="宋体" w:cs="宋体"/>
          <w:color w:val="auto"/>
          <w:sz w:val="21"/>
          <w:szCs w:val="21"/>
        </w:rPr>
        <w:t>场内施工道路</w:t>
      </w:r>
    </w:p>
    <w:p w14:paraId="5A74AEF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7.2.1</w:t>
      </w:r>
      <w:r>
        <w:rPr>
          <w:rFonts w:hint="eastAsia" w:ascii="宋体" w:hAnsi="宋体" w:cs="宋体"/>
          <w:color w:val="auto"/>
          <w:szCs w:val="21"/>
        </w:rPr>
        <w:t>施工所需的场内临时道路和交通设施的修建、维护、养护和管理人：</w:t>
      </w:r>
      <w:r>
        <w:rPr>
          <w:rFonts w:ascii="宋体" w:hAnsi="宋体" w:cs="宋体"/>
          <w:color w:val="auto"/>
          <w:szCs w:val="21"/>
          <w:u w:val="single"/>
        </w:rPr>
        <w:t xml:space="preserve"> </w:t>
      </w:r>
      <w:r>
        <w:rPr>
          <w:rFonts w:hint="eastAsia" w:ascii="宋体" w:hAnsi="宋体" w:cs="宋体"/>
          <w:color w:val="auto"/>
          <w:szCs w:val="21"/>
          <w:u w:val="single"/>
        </w:rPr>
        <w:t>承包人</w:t>
      </w:r>
      <w:r>
        <w:rPr>
          <w:rFonts w:ascii="宋体" w:hAnsi="宋体" w:cs="宋体"/>
          <w:color w:val="auto"/>
          <w:szCs w:val="21"/>
          <w:u w:val="single"/>
        </w:rPr>
        <w:t xml:space="preserve"> </w:t>
      </w:r>
      <w:r>
        <w:rPr>
          <w:rFonts w:hint="eastAsia" w:ascii="宋体" w:hAnsi="宋体" w:cs="宋体"/>
          <w:color w:val="auto"/>
          <w:szCs w:val="21"/>
        </w:rPr>
        <w:t>，相关费用由</w:t>
      </w:r>
      <w:r>
        <w:rPr>
          <w:rFonts w:ascii="宋体" w:hAnsi="宋体" w:cs="宋体"/>
          <w:color w:val="auto"/>
          <w:szCs w:val="21"/>
          <w:u w:val="single"/>
        </w:rPr>
        <w:t xml:space="preserve"> </w:t>
      </w:r>
      <w:r>
        <w:rPr>
          <w:rFonts w:hint="eastAsia" w:ascii="宋体" w:hAnsi="宋体" w:cs="宋体"/>
          <w:color w:val="auto"/>
          <w:szCs w:val="21"/>
          <w:u w:val="single"/>
        </w:rPr>
        <w:t>承包人</w:t>
      </w:r>
      <w:r>
        <w:rPr>
          <w:rFonts w:ascii="宋体" w:hAnsi="宋体" w:cs="宋体"/>
          <w:color w:val="auto"/>
          <w:szCs w:val="21"/>
          <w:u w:val="single"/>
        </w:rPr>
        <w:t xml:space="preserve"> </w:t>
      </w:r>
      <w:r>
        <w:rPr>
          <w:rFonts w:hint="eastAsia" w:ascii="宋体" w:hAnsi="宋体" w:cs="宋体"/>
          <w:color w:val="auto"/>
          <w:szCs w:val="21"/>
        </w:rPr>
        <w:t>承担。</w:t>
      </w:r>
    </w:p>
    <w:p w14:paraId="09D8F99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7.2.2</w:t>
      </w:r>
      <w:r>
        <w:rPr>
          <w:rFonts w:hint="eastAsia" w:ascii="宋体" w:hAnsi="宋体" w:cs="宋体"/>
          <w:color w:val="auto"/>
          <w:szCs w:val="21"/>
        </w:rPr>
        <w:t>发包人和监理人有权无偿使用承包人修建的临时道路和交通设施，不需要交纳任何费用。</w:t>
      </w:r>
    </w:p>
    <w:p w14:paraId="159EA66E">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7.4</w:t>
      </w:r>
      <w:r>
        <w:rPr>
          <w:rFonts w:hint="eastAsia" w:ascii="宋体" w:hAnsi="宋体" w:cs="宋体"/>
          <w:color w:val="auto"/>
          <w:sz w:val="21"/>
          <w:szCs w:val="21"/>
        </w:rPr>
        <w:t>超大件和超重件的运输</w:t>
      </w:r>
    </w:p>
    <w:p w14:paraId="3F65E23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运输超大件或超重件所需的道路和桥梁临时加固改造等费用的承担人：</w:t>
      </w:r>
      <w:r>
        <w:rPr>
          <w:rFonts w:ascii="宋体" w:hAnsi="宋体" w:cs="宋体"/>
          <w:color w:val="auto"/>
          <w:szCs w:val="21"/>
          <w:u w:val="single"/>
        </w:rPr>
        <w:t xml:space="preserve"> </w:t>
      </w:r>
      <w:r>
        <w:rPr>
          <w:rFonts w:hint="eastAsia" w:ascii="宋体" w:hAnsi="宋体" w:cs="宋体"/>
          <w:color w:val="auto"/>
          <w:szCs w:val="21"/>
          <w:u w:val="single"/>
        </w:rPr>
        <w:t>承包人</w:t>
      </w:r>
      <w:r>
        <w:rPr>
          <w:rFonts w:ascii="宋体" w:hAnsi="宋体" w:cs="宋体"/>
          <w:color w:val="auto"/>
          <w:szCs w:val="21"/>
          <w:u w:val="single"/>
        </w:rPr>
        <w:t xml:space="preserve"> </w:t>
      </w:r>
      <w:r>
        <w:rPr>
          <w:rFonts w:hint="eastAsia" w:ascii="宋体" w:hAnsi="宋体" w:cs="宋体"/>
          <w:color w:val="auto"/>
          <w:szCs w:val="21"/>
        </w:rPr>
        <w:t>。</w:t>
      </w:r>
    </w:p>
    <w:p w14:paraId="33A4461B">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8.</w:t>
      </w:r>
      <w:r>
        <w:rPr>
          <w:rFonts w:hint="eastAsia" w:ascii="宋体" w:hAnsi="宋体" w:cs="宋体"/>
          <w:color w:val="auto"/>
          <w:sz w:val="21"/>
          <w:szCs w:val="21"/>
        </w:rPr>
        <w:t>测量放线</w:t>
      </w:r>
    </w:p>
    <w:p w14:paraId="73BF8F98">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8.1</w:t>
      </w:r>
      <w:r>
        <w:rPr>
          <w:rFonts w:hint="eastAsia" w:ascii="宋体" w:hAnsi="宋体" w:cs="宋体"/>
          <w:color w:val="auto"/>
          <w:sz w:val="21"/>
          <w:szCs w:val="21"/>
        </w:rPr>
        <w:t>施工控制网</w:t>
      </w:r>
    </w:p>
    <w:p w14:paraId="7F9C513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8.1.1</w:t>
      </w:r>
      <w:r>
        <w:rPr>
          <w:rFonts w:hint="eastAsia" w:ascii="宋体" w:hAnsi="宋体" w:cs="宋体"/>
          <w:color w:val="auto"/>
          <w:szCs w:val="21"/>
        </w:rPr>
        <w:t>发包人通过监理人提供测量基准点、基准线和水准点及其书面资料的期限：</w:t>
      </w:r>
      <w:r>
        <w:rPr>
          <w:rFonts w:ascii="宋体" w:hAnsi="宋体" w:cs="宋体"/>
          <w:color w:val="auto"/>
          <w:szCs w:val="21"/>
          <w:u w:val="single"/>
        </w:rPr>
        <w:t xml:space="preserve"> </w:t>
      </w:r>
      <w:r>
        <w:rPr>
          <w:rFonts w:hint="eastAsia" w:ascii="宋体" w:hAnsi="宋体" w:cs="宋体"/>
          <w:color w:val="auto"/>
          <w:szCs w:val="21"/>
          <w:u w:val="single"/>
        </w:rPr>
        <w:t>开工前</w:t>
      </w:r>
      <w:r>
        <w:rPr>
          <w:rFonts w:ascii="宋体" w:hAnsi="宋体" w:cs="宋体"/>
          <w:color w:val="auto"/>
          <w:szCs w:val="21"/>
          <w:u w:val="single"/>
        </w:rPr>
        <w:t>7</w:t>
      </w:r>
      <w:r>
        <w:rPr>
          <w:rFonts w:hint="eastAsia" w:ascii="宋体" w:hAnsi="宋体" w:cs="宋体"/>
          <w:color w:val="auto"/>
          <w:szCs w:val="21"/>
          <w:u w:val="single"/>
        </w:rPr>
        <w:t>天</w:t>
      </w:r>
      <w:r>
        <w:rPr>
          <w:rFonts w:ascii="宋体" w:hAnsi="宋体" w:cs="宋体"/>
          <w:color w:val="auto"/>
          <w:szCs w:val="21"/>
          <w:u w:val="single"/>
        </w:rPr>
        <w:t xml:space="preserve"> </w:t>
      </w:r>
      <w:r>
        <w:rPr>
          <w:rFonts w:hint="eastAsia" w:ascii="宋体" w:hAnsi="宋体" w:cs="宋体"/>
          <w:color w:val="auto"/>
          <w:szCs w:val="21"/>
        </w:rPr>
        <w:t>。</w:t>
      </w:r>
    </w:p>
    <w:p w14:paraId="04B5A800">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承包人测设施工控制网的要求：</w:t>
      </w:r>
      <w:r>
        <w:rPr>
          <w:rFonts w:hint="eastAsia" w:ascii="宋体" w:hAnsi="宋体" w:cs="宋体"/>
          <w:color w:val="auto"/>
          <w:szCs w:val="21"/>
          <w:u w:val="single"/>
        </w:rPr>
        <w:t>承包人应根据国家测绘基准、测绘系统和工程测量技术规范，按发包人提供的测量基准点、基准线、水准点以及发包人工程精度要求，测设施工控制网</w:t>
      </w:r>
      <w:r>
        <w:rPr>
          <w:rFonts w:ascii="宋体" w:hAnsi="宋体" w:cs="宋体"/>
          <w:color w:val="auto"/>
          <w:szCs w:val="21"/>
          <w:u w:val="single"/>
        </w:rPr>
        <w:t xml:space="preserve"> </w:t>
      </w:r>
      <w:r>
        <w:rPr>
          <w:rFonts w:hint="eastAsia" w:ascii="宋体" w:hAnsi="宋体" w:cs="宋体"/>
          <w:color w:val="auto"/>
          <w:szCs w:val="21"/>
        </w:rPr>
        <w:t>。</w:t>
      </w:r>
    </w:p>
    <w:p w14:paraId="36522D9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承包人将施工控制网资料报送监理人审批的期限：</w:t>
      </w:r>
      <w:r>
        <w:rPr>
          <w:rFonts w:ascii="宋体" w:hAnsi="宋体" w:cs="宋体"/>
          <w:color w:val="auto"/>
          <w:szCs w:val="21"/>
          <w:u w:val="single"/>
        </w:rPr>
        <w:t xml:space="preserve"> </w:t>
      </w:r>
      <w:r>
        <w:rPr>
          <w:rFonts w:hint="eastAsia" w:ascii="宋体" w:hAnsi="宋体" w:cs="宋体"/>
          <w:color w:val="auto"/>
          <w:szCs w:val="21"/>
          <w:u w:val="single"/>
        </w:rPr>
        <w:t>开工前</w:t>
      </w:r>
      <w:r>
        <w:rPr>
          <w:rFonts w:ascii="宋体" w:hAnsi="宋体" w:cs="宋体"/>
          <w:color w:val="auto"/>
          <w:szCs w:val="21"/>
          <w:u w:val="single"/>
        </w:rPr>
        <w:t>3</w:t>
      </w:r>
      <w:r>
        <w:rPr>
          <w:rFonts w:hint="eastAsia" w:ascii="宋体" w:hAnsi="宋体" w:cs="宋体"/>
          <w:color w:val="auto"/>
          <w:szCs w:val="21"/>
          <w:u w:val="single"/>
        </w:rPr>
        <w:t>天</w:t>
      </w:r>
      <w:r>
        <w:rPr>
          <w:rFonts w:ascii="宋体" w:hAnsi="宋体" w:cs="宋体"/>
          <w:color w:val="auto"/>
          <w:szCs w:val="21"/>
          <w:u w:val="single"/>
        </w:rPr>
        <w:t xml:space="preserve"> </w:t>
      </w:r>
      <w:r>
        <w:rPr>
          <w:rFonts w:hint="eastAsia" w:ascii="宋体" w:hAnsi="宋体" w:cs="宋体"/>
          <w:color w:val="auto"/>
          <w:szCs w:val="21"/>
        </w:rPr>
        <w:t>。</w:t>
      </w:r>
    </w:p>
    <w:p w14:paraId="67DBF176">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9.</w:t>
      </w:r>
      <w:r>
        <w:rPr>
          <w:rFonts w:hint="eastAsia" w:ascii="宋体" w:hAnsi="宋体" w:cs="宋体"/>
          <w:color w:val="auto"/>
          <w:sz w:val="21"/>
          <w:szCs w:val="21"/>
        </w:rPr>
        <w:t>施工安全、治安保卫和环境保护</w:t>
      </w:r>
    </w:p>
    <w:p w14:paraId="425A8ADB">
      <w:pPr>
        <w:pStyle w:val="5"/>
        <w:keepNext w:val="0"/>
        <w:keepLines w:val="0"/>
        <w:wordWrap w:val="0"/>
        <w:topLinePunct/>
        <w:adjustRightInd w:val="0"/>
        <w:snapToGrid w:val="0"/>
        <w:ind w:firstLine="422" w:firstLineChars="200"/>
        <w:rPr>
          <w:rFonts w:ascii="宋体" w:cs="宋体"/>
          <w:color w:val="auto"/>
          <w:sz w:val="21"/>
          <w:szCs w:val="21"/>
        </w:rPr>
      </w:pPr>
      <w:r>
        <w:rPr>
          <w:rFonts w:hint="eastAsia" w:ascii="宋体" w:hAnsi="宋体" w:cs="宋体"/>
          <w:color w:val="auto"/>
          <w:sz w:val="21"/>
          <w:szCs w:val="21"/>
          <w:u w:val="single"/>
        </w:rPr>
        <w:t>因承包人原因施工过程中出现的一切质量、安全、人身伤亡等一切事故，均由承包人承担负责</w:t>
      </w:r>
      <w:r>
        <w:rPr>
          <w:rFonts w:hint="eastAsia" w:ascii="宋体" w:hAnsi="宋体" w:cs="宋体"/>
          <w:color w:val="auto"/>
          <w:sz w:val="21"/>
          <w:szCs w:val="21"/>
        </w:rPr>
        <w:t>。</w:t>
      </w:r>
      <w:r>
        <w:rPr>
          <w:rFonts w:ascii="宋体" w:hAnsi="宋体" w:cs="宋体"/>
          <w:color w:val="auto"/>
          <w:sz w:val="21"/>
          <w:szCs w:val="21"/>
        </w:rPr>
        <w:t xml:space="preserve">   </w:t>
      </w:r>
    </w:p>
    <w:p w14:paraId="4FED58C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9.2</w:t>
      </w:r>
      <w:r>
        <w:rPr>
          <w:rFonts w:hint="eastAsia" w:ascii="宋体" w:hAnsi="宋体" w:cs="宋体"/>
          <w:color w:val="auto"/>
          <w:sz w:val="21"/>
          <w:szCs w:val="21"/>
        </w:rPr>
        <w:t>承包人的施工安全责任</w:t>
      </w:r>
    </w:p>
    <w:p w14:paraId="26330B3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9.2.1</w:t>
      </w:r>
      <w:r>
        <w:rPr>
          <w:rFonts w:hint="eastAsia" w:ascii="宋体" w:hAnsi="宋体" w:cs="宋体"/>
          <w:color w:val="auto"/>
          <w:szCs w:val="21"/>
        </w:rPr>
        <w:t>承包人向监理人报送施工安全措施计划的期限：</w:t>
      </w:r>
      <w:r>
        <w:rPr>
          <w:rFonts w:ascii="宋体" w:hAnsi="宋体" w:cs="宋体"/>
          <w:color w:val="auto"/>
          <w:szCs w:val="21"/>
          <w:u w:val="single"/>
        </w:rPr>
        <w:t xml:space="preserve"> </w:t>
      </w:r>
      <w:r>
        <w:rPr>
          <w:rFonts w:hint="eastAsia" w:ascii="宋体" w:hAnsi="宋体" w:cs="宋体"/>
          <w:color w:val="auto"/>
          <w:szCs w:val="21"/>
          <w:u w:val="single"/>
        </w:rPr>
        <w:t>签订施工合同后</w:t>
      </w:r>
      <w:r>
        <w:rPr>
          <w:rFonts w:ascii="宋体" w:hAnsi="宋体" w:cs="宋体"/>
          <w:color w:val="auto"/>
          <w:szCs w:val="21"/>
          <w:u w:val="single"/>
        </w:rPr>
        <w:t>7</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312F8AA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监理人收到承包人报送的施工安全措施计划后应当在</w:t>
      </w:r>
      <w:r>
        <w:rPr>
          <w:rFonts w:ascii="宋体" w:hAnsi="宋体" w:cs="宋体"/>
          <w:color w:val="auto"/>
          <w:szCs w:val="21"/>
          <w:u w:val="single"/>
        </w:rPr>
        <w:t xml:space="preserve"> 3 </w:t>
      </w:r>
      <w:r>
        <w:rPr>
          <w:rFonts w:hint="eastAsia" w:ascii="宋体" w:hAnsi="宋体" w:cs="宋体"/>
          <w:color w:val="auto"/>
          <w:szCs w:val="21"/>
        </w:rPr>
        <w:t>天内给予批复。</w:t>
      </w:r>
    </w:p>
    <w:p w14:paraId="29665B13">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9.3</w:t>
      </w:r>
      <w:r>
        <w:rPr>
          <w:rFonts w:hint="eastAsia" w:ascii="宋体" w:hAnsi="宋体" w:cs="宋体"/>
          <w:color w:val="auto"/>
          <w:sz w:val="21"/>
          <w:szCs w:val="21"/>
        </w:rPr>
        <w:t>治安保卫</w:t>
      </w:r>
    </w:p>
    <w:p w14:paraId="360E0E3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9.3.1</w:t>
      </w:r>
      <w:r>
        <w:rPr>
          <w:rFonts w:hint="eastAsia" w:ascii="宋体" w:hAnsi="宋体" w:cs="宋体"/>
          <w:color w:val="auto"/>
          <w:szCs w:val="21"/>
        </w:rPr>
        <w:t>承包人应当负责统一管理施工场地的治安保卫事项，履行合同工程的治安保卫职责。</w:t>
      </w:r>
    </w:p>
    <w:p w14:paraId="2D812AA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9.3.3</w:t>
      </w:r>
      <w:r>
        <w:rPr>
          <w:rFonts w:hint="eastAsia" w:ascii="宋体" w:hAnsi="宋体" w:cs="宋体"/>
          <w:color w:val="auto"/>
          <w:szCs w:val="21"/>
        </w:rPr>
        <w:t>施工场地治安管理计划和突发治安事件紧急预案的编制责任人：</w:t>
      </w:r>
      <w:r>
        <w:rPr>
          <w:rFonts w:ascii="宋体" w:hAnsi="宋体" w:cs="宋体"/>
          <w:color w:val="auto"/>
          <w:szCs w:val="21"/>
          <w:u w:val="single"/>
        </w:rPr>
        <w:t xml:space="preserve"> </w:t>
      </w:r>
      <w:r>
        <w:rPr>
          <w:rFonts w:hint="eastAsia" w:ascii="宋体" w:hAnsi="宋体" w:cs="宋体"/>
          <w:color w:val="auto"/>
          <w:szCs w:val="21"/>
          <w:u w:val="single"/>
        </w:rPr>
        <w:t>承包人</w:t>
      </w:r>
      <w:r>
        <w:rPr>
          <w:rFonts w:ascii="宋体" w:hAnsi="宋体" w:cs="宋体"/>
          <w:color w:val="auto"/>
          <w:szCs w:val="21"/>
          <w:u w:val="single"/>
        </w:rPr>
        <w:t xml:space="preserve"> </w:t>
      </w:r>
      <w:r>
        <w:rPr>
          <w:rFonts w:hint="eastAsia" w:ascii="宋体" w:hAnsi="宋体" w:cs="宋体"/>
          <w:color w:val="auto"/>
          <w:szCs w:val="21"/>
        </w:rPr>
        <w:t>。</w:t>
      </w:r>
    </w:p>
    <w:p w14:paraId="18C1EC03">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9.4</w:t>
      </w:r>
      <w:r>
        <w:rPr>
          <w:rFonts w:hint="eastAsia" w:ascii="宋体" w:hAnsi="宋体" w:cs="宋体"/>
          <w:color w:val="auto"/>
          <w:sz w:val="21"/>
          <w:szCs w:val="21"/>
        </w:rPr>
        <w:t>环境保护</w:t>
      </w:r>
    </w:p>
    <w:p w14:paraId="4369010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9.4.2</w:t>
      </w:r>
      <w:r>
        <w:rPr>
          <w:rFonts w:hint="eastAsia" w:ascii="宋体" w:hAnsi="宋体" w:cs="宋体"/>
          <w:color w:val="auto"/>
          <w:szCs w:val="21"/>
        </w:rPr>
        <w:t>施工环保措施计划报送监理人审批的时间：</w:t>
      </w:r>
      <w:r>
        <w:rPr>
          <w:rFonts w:ascii="宋体" w:hAnsi="宋体" w:cs="宋体"/>
          <w:color w:val="auto"/>
          <w:szCs w:val="21"/>
          <w:u w:val="single"/>
        </w:rPr>
        <w:t xml:space="preserve"> </w:t>
      </w:r>
      <w:r>
        <w:rPr>
          <w:rFonts w:hint="eastAsia" w:ascii="宋体" w:hAnsi="宋体" w:cs="宋体"/>
          <w:color w:val="auto"/>
          <w:szCs w:val="21"/>
          <w:u w:val="single"/>
        </w:rPr>
        <w:t>签订施工合同后</w:t>
      </w:r>
      <w:r>
        <w:rPr>
          <w:rFonts w:ascii="宋体" w:hAnsi="宋体" w:cs="宋体"/>
          <w:color w:val="auto"/>
          <w:szCs w:val="21"/>
          <w:u w:val="single"/>
        </w:rPr>
        <w:t>7</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364EC004">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监理人收到承包人报送的施工环保措施计划后应当在</w:t>
      </w:r>
      <w:r>
        <w:rPr>
          <w:rFonts w:ascii="宋体" w:hAnsi="宋体" w:cs="宋体"/>
          <w:color w:val="auto"/>
          <w:szCs w:val="21"/>
          <w:u w:val="single"/>
        </w:rPr>
        <w:t xml:space="preserve"> 3 </w:t>
      </w:r>
      <w:r>
        <w:rPr>
          <w:rFonts w:hint="eastAsia" w:ascii="宋体" w:hAnsi="宋体" w:cs="宋体"/>
          <w:color w:val="auto"/>
          <w:szCs w:val="21"/>
        </w:rPr>
        <w:t>天内给予批复。</w:t>
      </w:r>
    </w:p>
    <w:p w14:paraId="2F3818AD">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10.</w:t>
      </w:r>
      <w:r>
        <w:rPr>
          <w:rFonts w:hint="eastAsia" w:ascii="宋体" w:hAnsi="宋体" w:cs="宋体"/>
          <w:color w:val="auto"/>
          <w:sz w:val="21"/>
          <w:szCs w:val="21"/>
        </w:rPr>
        <w:t>进度计划</w:t>
      </w:r>
    </w:p>
    <w:p w14:paraId="3FEE088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10.1</w:t>
      </w:r>
      <w:r>
        <w:rPr>
          <w:rFonts w:hint="eastAsia" w:ascii="宋体" w:hAnsi="宋体" w:cs="宋体"/>
          <w:color w:val="auto"/>
          <w:sz w:val="21"/>
          <w:szCs w:val="21"/>
        </w:rPr>
        <w:t>合同进度计划</w:t>
      </w:r>
    </w:p>
    <w:p w14:paraId="71DBE2B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承包人应当在收到监理人按照通用合同条款第</w:t>
      </w:r>
      <w:r>
        <w:rPr>
          <w:rFonts w:ascii="宋体" w:hAnsi="宋体" w:cs="宋体"/>
          <w:color w:val="auto"/>
          <w:szCs w:val="21"/>
        </w:rPr>
        <w:t>11.1.1</w:t>
      </w:r>
      <w:r>
        <w:rPr>
          <w:rFonts w:hint="eastAsia" w:ascii="宋体" w:hAnsi="宋体" w:cs="宋体"/>
          <w:color w:val="auto"/>
          <w:szCs w:val="21"/>
        </w:rPr>
        <w:t>项发出的开工通知后</w:t>
      </w:r>
      <w:r>
        <w:rPr>
          <w:rFonts w:ascii="宋体" w:hAnsi="宋体" w:cs="宋体"/>
          <w:color w:val="auto"/>
          <w:szCs w:val="21"/>
        </w:rPr>
        <w:t>7</w:t>
      </w:r>
      <w:r>
        <w:rPr>
          <w:rFonts w:hint="eastAsia" w:ascii="宋体" w:hAnsi="宋体" w:cs="宋体"/>
          <w:color w:val="auto"/>
          <w:szCs w:val="21"/>
        </w:rPr>
        <w:t>天内，编制详细的施工进度计划和施工方案说明并报送监理人。承包人编制施工进度计划和施工方案说明的内容：</w:t>
      </w:r>
      <w:r>
        <w:rPr>
          <w:rFonts w:ascii="宋体" w:hAnsi="宋体" w:cs="宋体"/>
          <w:color w:val="auto"/>
          <w:szCs w:val="21"/>
          <w:u w:val="single"/>
        </w:rPr>
        <w:t xml:space="preserve"> </w:t>
      </w:r>
      <w:r>
        <w:rPr>
          <w:rFonts w:hint="eastAsia" w:ascii="宋体" w:hAnsi="宋体" w:cs="宋体"/>
          <w:color w:val="auto"/>
          <w:szCs w:val="21"/>
          <w:u w:val="single"/>
        </w:rPr>
        <w:t>承包人应按投标阶段承诺的总进度计划关键线路目标，以及施工顺序和方法要点，向监理人提交更准确更详细的施工进度计划和施工方案</w:t>
      </w:r>
      <w:r>
        <w:rPr>
          <w:rFonts w:ascii="宋体" w:hAnsi="宋体" w:cs="宋体"/>
          <w:color w:val="auto"/>
          <w:szCs w:val="21"/>
          <w:u w:val="single"/>
        </w:rPr>
        <w:t xml:space="preserve"> </w:t>
      </w:r>
      <w:r>
        <w:rPr>
          <w:rFonts w:hint="eastAsia" w:ascii="宋体" w:hAnsi="宋体" w:cs="宋体"/>
          <w:color w:val="auto"/>
          <w:szCs w:val="21"/>
        </w:rPr>
        <w:t>，施工进度计划中还应载明要求发包人组织设计人进行阶段性工程设计交底的时间。</w:t>
      </w:r>
    </w:p>
    <w:p w14:paraId="484699E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监理人批复或对施工进度计划和施工方案说明提出修改意见的期限：自监理人收到承包人报送的相关进度计划和施工方案说明后</w:t>
      </w:r>
      <w:r>
        <w:rPr>
          <w:rFonts w:ascii="宋体" w:hAnsi="宋体" w:cs="宋体"/>
          <w:color w:val="auto"/>
          <w:szCs w:val="21"/>
        </w:rPr>
        <w:t>14</w:t>
      </w:r>
      <w:r>
        <w:rPr>
          <w:rFonts w:hint="eastAsia" w:ascii="宋体" w:hAnsi="宋体" w:cs="宋体"/>
          <w:color w:val="auto"/>
          <w:szCs w:val="21"/>
        </w:rPr>
        <w:t>天内。</w:t>
      </w:r>
    </w:p>
    <w:p w14:paraId="00A6D50B">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(3)</w:t>
      </w:r>
      <w:r>
        <w:rPr>
          <w:rFonts w:hint="eastAsia" w:ascii="宋体" w:hAnsi="宋体" w:cs="宋体"/>
          <w:color w:val="auto"/>
          <w:szCs w:val="21"/>
        </w:rPr>
        <w:t>承包人编制分阶段或分项施工进度计划和施工方案说明的内容：</w:t>
      </w:r>
      <w:r>
        <w:rPr>
          <w:rFonts w:ascii="宋体" w:hAnsi="宋体" w:cs="宋体"/>
          <w:color w:val="auto"/>
          <w:szCs w:val="21"/>
          <w:u w:val="single"/>
        </w:rPr>
        <w:t xml:space="preserve">                      </w:t>
      </w:r>
      <w:r>
        <w:rPr>
          <w:rFonts w:hint="eastAsia" w:ascii="宋体" w:hAnsi="宋体" w:cs="宋体"/>
          <w:color w:val="auto"/>
          <w:szCs w:val="21"/>
        </w:rPr>
        <w:t>。</w:t>
      </w:r>
    </w:p>
    <w:p w14:paraId="5C03BAD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承包人报送分阶段或分项施工进度计划和施工方案说明的期限：</w:t>
      </w:r>
      <w:r>
        <w:rPr>
          <w:rFonts w:ascii="宋体" w:hAnsi="宋体" w:cs="宋体"/>
          <w:color w:val="auto"/>
          <w:szCs w:val="21"/>
          <w:u w:val="single"/>
        </w:rPr>
        <w:t xml:space="preserve">                         </w:t>
      </w:r>
      <w:r>
        <w:rPr>
          <w:rFonts w:hint="eastAsia" w:ascii="宋体" w:hAnsi="宋体" w:cs="宋体"/>
          <w:color w:val="auto"/>
          <w:szCs w:val="21"/>
        </w:rPr>
        <w:t>。</w:t>
      </w:r>
    </w:p>
    <w:p w14:paraId="50376B0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color w:val="auto"/>
          <w:szCs w:val="21"/>
          <w:u w:val="single"/>
        </w:rPr>
        <w:t xml:space="preserve">              </w:t>
      </w:r>
      <w:r>
        <w:rPr>
          <w:rFonts w:hint="eastAsia" w:ascii="宋体" w:hAnsi="宋体" w:cs="宋体"/>
          <w:color w:val="auto"/>
          <w:szCs w:val="21"/>
        </w:rPr>
        <w:t>。</w:t>
      </w:r>
    </w:p>
    <w:p w14:paraId="4533C2C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10.2</w:t>
      </w:r>
      <w:r>
        <w:rPr>
          <w:rFonts w:hint="eastAsia" w:ascii="宋体" w:hAnsi="宋体" w:cs="宋体"/>
          <w:color w:val="auto"/>
          <w:sz w:val="21"/>
          <w:szCs w:val="21"/>
        </w:rPr>
        <w:t>合同进度计划的修订</w:t>
      </w:r>
    </w:p>
    <w:p w14:paraId="024201A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承包人报送修订合同进度计划申请报告和相关资料的期限：</w:t>
      </w:r>
      <w:r>
        <w:rPr>
          <w:rFonts w:ascii="宋体" w:hAnsi="宋体" w:cs="宋体"/>
          <w:color w:val="auto"/>
          <w:szCs w:val="21"/>
          <w:u w:val="single"/>
        </w:rPr>
        <w:t xml:space="preserve"> </w:t>
      </w:r>
      <w:r>
        <w:rPr>
          <w:rFonts w:hint="eastAsia" w:ascii="宋体" w:hAnsi="宋体" w:cs="宋体"/>
          <w:color w:val="auto"/>
          <w:szCs w:val="21"/>
          <w:u w:val="single"/>
        </w:rPr>
        <w:t>实际进度发生滞后的当月</w:t>
      </w:r>
      <w:r>
        <w:rPr>
          <w:rFonts w:ascii="宋体" w:hAnsi="宋体" w:cs="宋体"/>
          <w:color w:val="auto"/>
          <w:szCs w:val="21"/>
          <w:u w:val="single"/>
        </w:rPr>
        <w:t>25</w:t>
      </w:r>
      <w:r>
        <w:rPr>
          <w:rFonts w:hint="eastAsia" w:ascii="宋体" w:hAnsi="宋体" w:cs="宋体"/>
          <w:color w:val="auto"/>
          <w:szCs w:val="21"/>
          <w:u w:val="single"/>
        </w:rPr>
        <w:t>日前</w:t>
      </w:r>
      <w:r>
        <w:rPr>
          <w:rFonts w:ascii="宋体" w:hAnsi="宋体" w:cs="宋体"/>
          <w:color w:val="auto"/>
          <w:szCs w:val="21"/>
          <w:u w:val="single"/>
        </w:rPr>
        <w:t xml:space="preserve"> </w:t>
      </w:r>
      <w:r>
        <w:rPr>
          <w:rFonts w:hint="eastAsia" w:ascii="宋体" w:hAnsi="宋体" w:cs="宋体"/>
          <w:color w:val="auto"/>
          <w:szCs w:val="21"/>
        </w:rPr>
        <w:t>。</w:t>
      </w:r>
    </w:p>
    <w:p w14:paraId="4B6526B9">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(2)</w:t>
      </w:r>
      <w:r>
        <w:rPr>
          <w:rFonts w:hint="eastAsia" w:ascii="宋体" w:hAnsi="宋体" w:cs="宋体"/>
          <w:color w:val="auto"/>
          <w:szCs w:val="21"/>
        </w:rPr>
        <w:t>监理人批复修订合同进度计划申请报告的期限：</w:t>
      </w:r>
      <w:r>
        <w:rPr>
          <w:rFonts w:ascii="宋体" w:hAnsi="宋体" w:cs="宋体"/>
          <w:color w:val="auto"/>
          <w:szCs w:val="21"/>
          <w:u w:val="single"/>
        </w:rPr>
        <w:t xml:space="preserve"> </w:t>
      </w:r>
      <w:r>
        <w:rPr>
          <w:rFonts w:hint="eastAsia" w:ascii="宋体" w:hAnsi="宋体" w:cs="宋体"/>
          <w:color w:val="auto"/>
          <w:szCs w:val="21"/>
          <w:u w:val="single"/>
        </w:rPr>
        <w:t>收到修订合同进度计划申请报告后</w:t>
      </w:r>
      <w:r>
        <w:rPr>
          <w:rFonts w:ascii="宋体" w:hAnsi="宋体" w:cs="宋体"/>
          <w:color w:val="auto"/>
          <w:szCs w:val="21"/>
          <w:u w:val="single"/>
        </w:rPr>
        <w:t>2</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79C6900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监理人批复修订合同进度计划的期限：</w:t>
      </w:r>
      <w:r>
        <w:rPr>
          <w:rFonts w:ascii="宋体" w:hAnsi="宋体" w:cs="宋体"/>
          <w:color w:val="auto"/>
          <w:szCs w:val="21"/>
          <w:u w:val="single"/>
        </w:rPr>
        <w:t xml:space="preserve"> </w:t>
      </w:r>
      <w:r>
        <w:rPr>
          <w:rFonts w:hint="eastAsia" w:ascii="宋体" w:hAnsi="宋体" w:cs="宋体"/>
          <w:color w:val="auto"/>
          <w:szCs w:val="21"/>
          <w:u w:val="single"/>
        </w:rPr>
        <w:t>收到修订合同进度计划后</w:t>
      </w:r>
      <w:r>
        <w:rPr>
          <w:rFonts w:ascii="宋体" w:hAnsi="宋体" w:cs="宋体"/>
          <w:color w:val="auto"/>
          <w:szCs w:val="21"/>
          <w:u w:val="single"/>
        </w:rPr>
        <w:t>3</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0D121401">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11.</w:t>
      </w:r>
      <w:r>
        <w:rPr>
          <w:rFonts w:hint="eastAsia" w:ascii="宋体" w:hAnsi="宋体" w:cs="宋体"/>
          <w:color w:val="auto"/>
          <w:sz w:val="21"/>
          <w:szCs w:val="21"/>
        </w:rPr>
        <w:t>开工和竣工</w:t>
      </w:r>
    </w:p>
    <w:p w14:paraId="3DF1A7ED">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11.3</w:t>
      </w:r>
      <w:r>
        <w:rPr>
          <w:rFonts w:hint="eastAsia" w:ascii="宋体" w:hAnsi="宋体" w:cs="宋体"/>
          <w:color w:val="auto"/>
          <w:sz w:val="21"/>
          <w:szCs w:val="21"/>
        </w:rPr>
        <w:t>发包人的工期延误</w:t>
      </w:r>
    </w:p>
    <w:p w14:paraId="4F360C4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因发包人原因不能按照监理人发出的开工通知中载明的开工日期开工。除发包人原因延期开工外，发包人造成工期延误的其他原因还包括：</w:t>
      </w:r>
      <w:r>
        <w:rPr>
          <w:rFonts w:ascii="宋体" w:hAnsi="宋体" w:cs="宋体"/>
          <w:color w:val="auto"/>
          <w:szCs w:val="21"/>
          <w:u w:val="single"/>
        </w:rPr>
        <w:t xml:space="preserve"> / </w:t>
      </w:r>
      <w:r>
        <w:rPr>
          <w:rFonts w:hint="eastAsia" w:ascii="宋体" w:hAnsi="宋体" w:cs="宋体"/>
          <w:color w:val="auto"/>
          <w:szCs w:val="21"/>
        </w:rPr>
        <w:t>等延误承包人关键线路工作的情况。</w:t>
      </w:r>
    </w:p>
    <w:p w14:paraId="3CFAD7A4">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11.4</w:t>
      </w:r>
      <w:r>
        <w:rPr>
          <w:rFonts w:hint="eastAsia" w:ascii="宋体" w:hAnsi="宋体" w:cs="宋体"/>
          <w:color w:val="auto"/>
          <w:sz w:val="21"/>
          <w:szCs w:val="21"/>
        </w:rPr>
        <w:t>异常恶劣的气候条件</w:t>
      </w:r>
    </w:p>
    <w:p w14:paraId="15916D15">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异常恶劣的气候条件的范围和标准：</w:t>
      </w:r>
      <w:r>
        <w:rPr>
          <w:rFonts w:ascii="宋体" w:hAnsi="宋体" w:cs="宋体"/>
          <w:color w:val="auto"/>
          <w:szCs w:val="21"/>
          <w:u w:val="single"/>
        </w:rPr>
        <w:t xml:space="preserve"> </w:t>
      </w:r>
      <w:r>
        <w:rPr>
          <w:rFonts w:hint="eastAsia" w:ascii="宋体" w:hAnsi="宋体" w:cs="宋体"/>
          <w:color w:val="auto"/>
          <w:szCs w:val="21"/>
          <w:u w:val="single"/>
        </w:rPr>
        <w:t>项目所在地</w:t>
      </w:r>
      <w:r>
        <w:rPr>
          <w:rFonts w:ascii="宋体" w:hAnsi="宋体" w:cs="宋体"/>
          <w:color w:val="auto"/>
          <w:szCs w:val="21"/>
          <w:u w:val="single"/>
        </w:rPr>
        <w:t>20</w:t>
      </w:r>
      <w:r>
        <w:rPr>
          <w:rFonts w:hint="eastAsia" w:ascii="宋体" w:hAnsi="宋体" w:cs="宋体"/>
          <w:color w:val="auto"/>
          <w:szCs w:val="21"/>
          <w:u w:val="single"/>
        </w:rPr>
        <w:t>年以上一遇的罕见气候现象（包括温度、降水、降雪、风等）</w:t>
      </w:r>
      <w:r>
        <w:rPr>
          <w:rFonts w:ascii="宋体" w:hAnsi="宋体" w:cs="宋体"/>
          <w:color w:val="auto"/>
          <w:szCs w:val="21"/>
          <w:u w:val="single"/>
        </w:rPr>
        <w:t xml:space="preserve"> </w:t>
      </w:r>
      <w:r>
        <w:rPr>
          <w:rFonts w:hint="eastAsia" w:ascii="宋体" w:hAnsi="宋体" w:cs="宋体"/>
          <w:color w:val="auto"/>
          <w:szCs w:val="21"/>
        </w:rPr>
        <w:t>。</w:t>
      </w:r>
    </w:p>
    <w:p w14:paraId="692D2F38">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11.5</w:t>
      </w:r>
      <w:r>
        <w:rPr>
          <w:rFonts w:hint="eastAsia" w:ascii="宋体" w:hAnsi="宋体" w:cs="宋体"/>
          <w:color w:val="auto"/>
          <w:sz w:val="21"/>
          <w:szCs w:val="21"/>
        </w:rPr>
        <w:t>承包人的工期延误</w:t>
      </w:r>
    </w:p>
    <w:p w14:paraId="6115654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由于承包人原因造成不能按期竣工的，在按合同约定确定的竣工日期</w:t>
      </w:r>
      <w:r>
        <w:rPr>
          <w:rFonts w:ascii="宋体" w:hAnsi="宋体" w:cs="宋体"/>
          <w:color w:val="auto"/>
          <w:szCs w:val="21"/>
        </w:rPr>
        <w:t>(</w:t>
      </w:r>
      <w:r>
        <w:rPr>
          <w:rFonts w:hint="eastAsia" w:ascii="宋体" w:hAnsi="宋体" w:cs="宋体"/>
          <w:color w:val="auto"/>
          <w:szCs w:val="21"/>
        </w:rPr>
        <w:t>包括按合同延长的工期</w:t>
      </w:r>
      <w:r>
        <w:rPr>
          <w:rFonts w:ascii="宋体" w:hAnsi="宋体" w:cs="宋体"/>
          <w:color w:val="auto"/>
          <w:szCs w:val="21"/>
        </w:rPr>
        <w:t>)</w:t>
      </w:r>
      <w:r>
        <w:rPr>
          <w:rFonts w:hint="eastAsia" w:ascii="宋体" w:hAnsi="宋体" w:cs="宋体"/>
          <w:color w:val="auto"/>
          <w:szCs w:val="21"/>
        </w:rPr>
        <w:t>后</w:t>
      </w:r>
      <w:r>
        <w:rPr>
          <w:rFonts w:ascii="宋体" w:hAnsi="宋体" w:cs="宋体"/>
          <w:color w:val="auto"/>
          <w:szCs w:val="21"/>
        </w:rPr>
        <w:t>7</w:t>
      </w:r>
      <w:r>
        <w:rPr>
          <w:rFonts w:hint="eastAsia" w:ascii="宋体" w:hAnsi="宋体" w:cs="宋体"/>
          <w:color w:val="auto"/>
          <w:szCs w:val="21"/>
        </w:rPr>
        <w:t>天内，监理人应当按通用合同条款第</w:t>
      </w:r>
      <w:r>
        <w:rPr>
          <w:rFonts w:ascii="宋体" w:hAnsi="宋体" w:cs="宋体"/>
          <w:color w:val="auto"/>
          <w:szCs w:val="21"/>
        </w:rPr>
        <w:t>23.4.1</w:t>
      </w:r>
      <w:r>
        <w:rPr>
          <w:rFonts w:hint="eastAsia" w:ascii="宋体" w:hAnsi="宋体" w:cs="宋体"/>
          <w:color w:val="auto"/>
          <w:szCs w:val="21"/>
        </w:rPr>
        <w:t>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77023C1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逾期竣工违约金的计算标准：</w:t>
      </w:r>
      <w:r>
        <w:rPr>
          <w:rFonts w:ascii="宋体" w:hAnsi="宋体" w:cs="宋体"/>
          <w:color w:val="auto"/>
          <w:szCs w:val="21"/>
          <w:u w:val="single"/>
        </w:rPr>
        <w:t xml:space="preserve"> </w:t>
      </w:r>
      <w:r>
        <w:rPr>
          <w:rFonts w:hint="eastAsia" w:ascii="宋体" w:hAnsi="宋体" w:cs="宋体"/>
          <w:b/>
          <w:color w:val="auto"/>
          <w:szCs w:val="21"/>
          <w:u w:val="single"/>
        </w:rPr>
        <w:t>工期每误期一天支付违约金</w:t>
      </w:r>
      <w:r>
        <w:rPr>
          <w:rFonts w:ascii="宋体" w:hAnsi="宋体" w:cs="宋体"/>
          <w:b/>
          <w:color w:val="auto"/>
          <w:szCs w:val="21"/>
          <w:u w:val="single"/>
        </w:rPr>
        <w:t>500</w:t>
      </w:r>
      <w:r>
        <w:rPr>
          <w:rFonts w:hint="eastAsia" w:ascii="宋体" w:hAnsi="宋体" w:cs="宋体"/>
          <w:b/>
          <w:color w:val="auto"/>
          <w:szCs w:val="21"/>
          <w:u w:val="single"/>
        </w:rPr>
        <w:t>元</w:t>
      </w:r>
      <w:r>
        <w:rPr>
          <w:rFonts w:ascii="宋体" w:hAnsi="宋体" w:cs="宋体"/>
          <w:color w:val="auto"/>
          <w:szCs w:val="21"/>
          <w:u w:val="single"/>
        </w:rPr>
        <w:t xml:space="preserve"> </w:t>
      </w:r>
      <w:r>
        <w:rPr>
          <w:rFonts w:hint="eastAsia" w:ascii="宋体" w:hAnsi="宋体" w:cs="宋体"/>
          <w:b/>
          <w:color w:val="auto"/>
          <w:szCs w:val="21"/>
        </w:rPr>
        <w:t>。</w:t>
      </w:r>
      <w:r>
        <w:rPr>
          <w:rFonts w:ascii="宋体" w:hAnsi="宋体" w:cs="宋体"/>
          <w:color w:val="auto"/>
          <w:szCs w:val="21"/>
        </w:rPr>
        <w:t xml:space="preserve">             </w:t>
      </w:r>
    </w:p>
    <w:p w14:paraId="509A3D52">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逾期竣工违约金的计算方法：</w:t>
      </w:r>
      <w:r>
        <w:rPr>
          <w:rFonts w:ascii="宋体" w:hAnsi="宋体" w:cs="宋体"/>
          <w:color w:val="auto"/>
          <w:szCs w:val="21"/>
          <w:u w:val="single"/>
        </w:rPr>
        <w:t xml:space="preserve"> </w:t>
      </w:r>
      <w:r>
        <w:rPr>
          <w:rFonts w:hint="eastAsia" w:ascii="宋体" w:hAnsi="宋体" w:cs="宋体"/>
          <w:b/>
          <w:color w:val="auto"/>
          <w:szCs w:val="21"/>
          <w:u w:val="single"/>
        </w:rPr>
        <w:t>工期每误期一天支付违约金</w:t>
      </w:r>
      <w:r>
        <w:rPr>
          <w:rFonts w:ascii="宋体" w:hAnsi="宋体" w:cs="宋体"/>
          <w:b/>
          <w:color w:val="auto"/>
          <w:szCs w:val="21"/>
          <w:u w:val="single"/>
        </w:rPr>
        <w:t>500</w:t>
      </w:r>
      <w:r>
        <w:rPr>
          <w:rFonts w:hint="eastAsia" w:ascii="宋体" w:hAnsi="宋体" w:cs="宋体"/>
          <w:b/>
          <w:color w:val="auto"/>
          <w:szCs w:val="21"/>
          <w:u w:val="single"/>
        </w:rPr>
        <w:t>元</w:t>
      </w:r>
      <w:r>
        <w:rPr>
          <w:rFonts w:ascii="宋体" w:hAnsi="宋体" w:cs="宋体"/>
          <w:color w:val="auto"/>
          <w:szCs w:val="21"/>
          <w:u w:val="single"/>
        </w:rPr>
        <w:t xml:space="preserve"> </w:t>
      </w:r>
      <w:r>
        <w:rPr>
          <w:rFonts w:hint="eastAsia" w:ascii="宋体" w:hAnsi="宋体" w:cs="宋体"/>
          <w:b/>
          <w:color w:val="auto"/>
          <w:szCs w:val="21"/>
        </w:rPr>
        <w:t>。</w:t>
      </w:r>
      <w:r>
        <w:rPr>
          <w:rFonts w:ascii="宋体" w:hAnsi="宋体" w:cs="宋体"/>
          <w:color w:val="auto"/>
          <w:szCs w:val="21"/>
        </w:rPr>
        <w:t xml:space="preserve">             </w:t>
      </w:r>
    </w:p>
    <w:p w14:paraId="24F186B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逾期竣工违约金的限额：</w:t>
      </w:r>
      <w:r>
        <w:rPr>
          <w:rFonts w:ascii="宋体" w:hAnsi="宋体" w:cs="宋体"/>
          <w:color w:val="auto"/>
          <w:szCs w:val="21"/>
          <w:u w:val="single"/>
        </w:rPr>
        <w:t xml:space="preserve"> </w:t>
      </w:r>
      <w:r>
        <w:rPr>
          <w:rFonts w:hint="eastAsia" w:ascii="宋体" w:hAnsi="宋体" w:cs="宋体"/>
          <w:b/>
          <w:color w:val="auto"/>
          <w:szCs w:val="21"/>
          <w:u w:val="single"/>
        </w:rPr>
        <w:t>最高赔偿金额不超过签约合同总价的</w:t>
      </w:r>
      <w:r>
        <w:rPr>
          <w:rFonts w:ascii="宋体" w:hAnsi="宋体" w:cs="宋体"/>
          <w:b/>
          <w:color w:val="auto"/>
          <w:szCs w:val="21"/>
          <w:u w:val="single"/>
        </w:rPr>
        <w:t>12%</w:t>
      </w:r>
      <w:r>
        <w:rPr>
          <w:rFonts w:ascii="宋体" w:hAnsi="宋体" w:cs="宋体"/>
          <w:color w:val="auto"/>
          <w:szCs w:val="21"/>
          <w:u w:val="single"/>
        </w:rPr>
        <w:t xml:space="preserve"> </w:t>
      </w:r>
      <w:r>
        <w:rPr>
          <w:rFonts w:hint="eastAsia" w:ascii="宋体" w:hAnsi="宋体" w:cs="宋体"/>
          <w:b/>
          <w:color w:val="auto"/>
          <w:szCs w:val="21"/>
        </w:rPr>
        <w:t>。</w:t>
      </w:r>
    </w:p>
    <w:p w14:paraId="1850A424">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11.6</w:t>
      </w:r>
      <w:r>
        <w:rPr>
          <w:rFonts w:hint="eastAsia" w:ascii="宋体" w:hAnsi="宋体" w:cs="宋体"/>
          <w:color w:val="auto"/>
          <w:sz w:val="21"/>
          <w:szCs w:val="21"/>
        </w:rPr>
        <w:t>工期提前</w:t>
      </w:r>
    </w:p>
    <w:p w14:paraId="495E551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提前竣工的奖励办法：</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329045E1">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12.</w:t>
      </w:r>
      <w:r>
        <w:rPr>
          <w:rFonts w:hint="eastAsia" w:ascii="宋体" w:hAnsi="宋体" w:cs="宋体"/>
          <w:color w:val="auto"/>
          <w:sz w:val="21"/>
          <w:szCs w:val="21"/>
        </w:rPr>
        <w:t>暂停施工</w:t>
      </w:r>
    </w:p>
    <w:p w14:paraId="6BBA3C6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12.1</w:t>
      </w:r>
      <w:r>
        <w:rPr>
          <w:rFonts w:hint="eastAsia" w:ascii="宋体" w:hAnsi="宋体" w:cs="宋体"/>
          <w:color w:val="auto"/>
          <w:sz w:val="21"/>
          <w:szCs w:val="21"/>
        </w:rPr>
        <w:t>承包人暂停施工的责任</w:t>
      </w:r>
    </w:p>
    <w:p w14:paraId="73E50F0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承包人承担暂停施工责任的其他情形：</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597E061F">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12.4</w:t>
      </w:r>
      <w:r>
        <w:rPr>
          <w:rFonts w:hint="eastAsia" w:ascii="宋体" w:hAnsi="宋体" w:cs="宋体"/>
          <w:color w:val="auto"/>
          <w:sz w:val="21"/>
          <w:szCs w:val="21"/>
        </w:rPr>
        <w:t>暂停施工后的复工</w:t>
      </w:r>
    </w:p>
    <w:p w14:paraId="1E587CF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12.4.3</w:t>
      </w:r>
      <w:r>
        <w:rPr>
          <w:rFonts w:hint="eastAsia" w:ascii="宋体" w:hAnsi="宋体" w:cs="宋体"/>
          <w:color w:val="auto"/>
          <w:szCs w:val="21"/>
        </w:rPr>
        <w:t>根据通用合同条款第</w:t>
      </w:r>
      <w:r>
        <w:rPr>
          <w:rFonts w:ascii="宋体" w:hAnsi="宋体" w:cs="宋体"/>
          <w:color w:val="auto"/>
          <w:szCs w:val="21"/>
        </w:rPr>
        <w:t>12.4.1</w:t>
      </w:r>
      <w:r>
        <w:rPr>
          <w:rFonts w:hint="eastAsia" w:ascii="宋体" w:hAnsi="宋体" w:cs="宋体"/>
          <w:color w:val="auto"/>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7690890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12.4.4</w:t>
      </w:r>
      <w:r>
        <w:rPr>
          <w:rFonts w:hint="eastAsia" w:ascii="宋体" w:hAnsi="宋体" w:cs="宋体"/>
          <w:color w:val="auto"/>
          <w:szCs w:val="21"/>
        </w:rPr>
        <w:t>暂停施工持续</w:t>
      </w:r>
      <w:r>
        <w:rPr>
          <w:rFonts w:ascii="宋体" w:hAnsi="宋体" w:cs="宋体"/>
          <w:color w:val="auto"/>
          <w:szCs w:val="21"/>
        </w:rPr>
        <w:t>56</w:t>
      </w:r>
      <w:r>
        <w:rPr>
          <w:rFonts w:hint="eastAsia" w:ascii="宋体" w:hAnsi="宋体" w:cs="宋体"/>
          <w:color w:val="auto"/>
          <w:szCs w:val="21"/>
        </w:rPr>
        <w:t>天以上，按合同约定由承包人提供的材料和工程设备，由于暂停施工原因导致承包人在暂停施工前已经订购但被暂停运至施工现场的，发包人应按照承包人订购合同的约定支付相应的订购款项。</w:t>
      </w:r>
    </w:p>
    <w:p w14:paraId="7A52CCD1">
      <w:pPr>
        <w:wordWrap w:val="0"/>
        <w:topLinePunct/>
        <w:adjustRightInd w:val="0"/>
        <w:snapToGrid w:val="0"/>
        <w:spacing w:line="360" w:lineRule="auto"/>
        <w:rPr>
          <w:rFonts w:ascii="宋体" w:cs="宋体"/>
          <w:b/>
          <w:bCs/>
          <w:color w:val="auto"/>
          <w:szCs w:val="21"/>
        </w:rPr>
      </w:pPr>
      <w:r>
        <w:rPr>
          <w:rFonts w:ascii="宋体" w:hAnsi="宋体" w:cs="宋体"/>
          <w:b/>
          <w:bCs/>
          <w:color w:val="auto"/>
          <w:szCs w:val="21"/>
        </w:rPr>
        <w:t>13.</w:t>
      </w:r>
      <w:r>
        <w:rPr>
          <w:rFonts w:hint="eastAsia" w:ascii="宋体" w:hAnsi="宋体" w:cs="宋体"/>
          <w:b/>
          <w:bCs/>
          <w:color w:val="auto"/>
          <w:szCs w:val="21"/>
        </w:rPr>
        <w:t>工程质量</w:t>
      </w:r>
    </w:p>
    <w:p w14:paraId="20C4BA15">
      <w:pPr>
        <w:wordWrap w:val="0"/>
        <w:topLinePunct/>
        <w:adjustRightInd w:val="0"/>
        <w:snapToGrid w:val="0"/>
        <w:spacing w:line="360" w:lineRule="auto"/>
        <w:ind w:firstLine="211" w:firstLineChars="100"/>
        <w:rPr>
          <w:rFonts w:ascii="宋体" w:cs="宋体"/>
          <w:b/>
          <w:bCs/>
          <w:color w:val="auto"/>
          <w:szCs w:val="21"/>
        </w:rPr>
      </w:pPr>
      <w:r>
        <w:rPr>
          <w:rFonts w:ascii="宋体" w:hAnsi="宋体" w:cs="宋体"/>
          <w:b/>
          <w:bCs/>
          <w:color w:val="auto"/>
          <w:szCs w:val="21"/>
        </w:rPr>
        <w:t>13.1</w:t>
      </w:r>
      <w:r>
        <w:rPr>
          <w:rFonts w:hint="eastAsia" w:ascii="宋体" w:hAnsi="宋体" w:cs="宋体"/>
          <w:b/>
          <w:bCs/>
          <w:color w:val="auto"/>
          <w:szCs w:val="21"/>
        </w:rPr>
        <w:t>工程质量要求</w:t>
      </w:r>
    </w:p>
    <w:p w14:paraId="04114FE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13.1.2</w:t>
      </w:r>
      <w:r>
        <w:rPr>
          <w:rFonts w:ascii="宋体" w:hAnsi="宋体" w:cs="宋体"/>
          <w:color w:val="auto"/>
          <w:szCs w:val="21"/>
          <w:u w:val="single"/>
        </w:rPr>
        <w:t xml:space="preserve"> </w:t>
      </w:r>
      <w:r>
        <w:rPr>
          <w:rFonts w:hint="eastAsia" w:ascii="宋体" w:hAnsi="宋体" w:cs="宋体"/>
          <w:b/>
          <w:color w:val="auto"/>
          <w:szCs w:val="21"/>
          <w:u w:val="single"/>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或工期延误由承包人承担</w:t>
      </w:r>
      <w:r>
        <w:rPr>
          <w:rFonts w:hint="eastAsia" w:ascii="宋体" w:hAnsi="宋体" w:cs="宋体"/>
          <w:b/>
          <w:color w:val="auto"/>
          <w:szCs w:val="21"/>
        </w:rPr>
        <w:t>。</w:t>
      </w:r>
    </w:p>
    <w:p w14:paraId="2B5E6DF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13.2</w:t>
      </w:r>
      <w:r>
        <w:rPr>
          <w:rFonts w:hint="eastAsia" w:ascii="宋体" w:hAnsi="宋体" w:cs="宋体"/>
          <w:color w:val="auto"/>
          <w:sz w:val="21"/>
          <w:szCs w:val="21"/>
        </w:rPr>
        <w:t>承包人的质量管理</w:t>
      </w:r>
    </w:p>
    <w:p w14:paraId="2D8CA60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13.2.1</w:t>
      </w:r>
      <w:r>
        <w:rPr>
          <w:rFonts w:hint="eastAsia" w:ascii="宋体" w:hAnsi="宋体" w:cs="宋体"/>
          <w:color w:val="auto"/>
          <w:szCs w:val="21"/>
        </w:rPr>
        <w:t>承包人向监理人提交工程质量保证措施文件的期限：</w:t>
      </w:r>
      <w:r>
        <w:rPr>
          <w:rFonts w:ascii="宋体" w:hAnsi="宋体" w:cs="宋体"/>
          <w:color w:val="auto"/>
          <w:szCs w:val="21"/>
          <w:u w:val="single"/>
        </w:rPr>
        <w:t xml:space="preserve"> </w:t>
      </w:r>
      <w:r>
        <w:rPr>
          <w:rFonts w:hint="eastAsia" w:ascii="宋体" w:hAnsi="宋体" w:cs="宋体"/>
          <w:color w:val="auto"/>
          <w:szCs w:val="21"/>
          <w:u w:val="single"/>
        </w:rPr>
        <w:t>签订施工合同后</w:t>
      </w:r>
      <w:r>
        <w:rPr>
          <w:rFonts w:ascii="宋体" w:hAnsi="宋体" w:cs="宋体"/>
          <w:color w:val="auto"/>
          <w:szCs w:val="21"/>
          <w:u w:val="single"/>
        </w:rPr>
        <w:t>7</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62758E9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监理人审批工程质量保证措施文件的期限：</w:t>
      </w:r>
      <w:r>
        <w:rPr>
          <w:rFonts w:ascii="宋体" w:hAnsi="宋体" w:cs="宋体"/>
          <w:color w:val="auto"/>
          <w:szCs w:val="21"/>
          <w:u w:val="single"/>
        </w:rPr>
        <w:t xml:space="preserve"> </w:t>
      </w:r>
      <w:r>
        <w:rPr>
          <w:rFonts w:hint="eastAsia" w:ascii="宋体" w:hAnsi="宋体" w:cs="宋体"/>
          <w:color w:val="auto"/>
          <w:szCs w:val="21"/>
          <w:u w:val="single"/>
        </w:rPr>
        <w:t>收到承包人报送的工程质量保证措施文件后</w:t>
      </w:r>
      <w:r>
        <w:rPr>
          <w:rFonts w:ascii="宋体" w:hAnsi="宋体" w:cs="宋体"/>
          <w:color w:val="auto"/>
          <w:szCs w:val="21"/>
          <w:u w:val="single"/>
        </w:rPr>
        <w:t>3</w:t>
      </w:r>
      <w:r>
        <w:rPr>
          <w:rFonts w:hint="eastAsia" w:ascii="宋体" w:hAnsi="宋体" w:cs="宋体"/>
          <w:color w:val="auto"/>
          <w:szCs w:val="21"/>
          <w:u w:val="single"/>
        </w:rPr>
        <w:t>天内给予批复</w:t>
      </w:r>
      <w:r>
        <w:rPr>
          <w:rFonts w:ascii="宋体" w:hAnsi="宋体" w:cs="宋体"/>
          <w:color w:val="auto"/>
          <w:szCs w:val="21"/>
          <w:u w:val="single"/>
        </w:rPr>
        <w:t xml:space="preserve"> </w:t>
      </w:r>
      <w:r>
        <w:rPr>
          <w:rFonts w:hint="eastAsia" w:ascii="宋体" w:hAnsi="宋体" w:cs="宋体"/>
          <w:color w:val="auto"/>
          <w:szCs w:val="21"/>
        </w:rPr>
        <w:t>。</w:t>
      </w:r>
    </w:p>
    <w:p w14:paraId="3ADCC30E">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13.3</w:t>
      </w:r>
      <w:r>
        <w:rPr>
          <w:rFonts w:hint="eastAsia" w:ascii="宋体" w:hAnsi="宋体" w:cs="宋体"/>
          <w:color w:val="auto"/>
          <w:sz w:val="21"/>
          <w:szCs w:val="21"/>
        </w:rPr>
        <w:t>承包人的质量检查</w:t>
      </w:r>
      <w:r>
        <w:rPr>
          <w:rFonts w:ascii="宋体" w:hAnsi="宋体" w:cs="宋体"/>
          <w:color w:val="auto"/>
          <w:sz w:val="21"/>
          <w:szCs w:val="21"/>
        </w:rPr>
        <w:t xml:space="preserve"> </w:t>
      </w:r>
    </w:p>
    <w:p w14:paraId="7D665FD9">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承包人向监理人报送工程质量报表的期限：</w:t>
      </w:r>
      <w:r>
        <w:rPr>
          <w:rFonts w:ascii="宋体" w:hAnsi="宋体" w:cs="宋体"/>
          <w:color w:val="auto"/>
          <w:szCs w:val="21"/>
          <w:u w:val="single"/>
        </w:rPr>
        <w:t xml:space="preserve"> </w:t>
      </w:r>
      <w:r>
        <w:rPr>
          <w:rFonts w:hint="eastAsia" w:ascii="宋体" w:hAnsi="宋体" w:cs="宋体"/>
          <w:color w:val="auto"/>
          <w:szCs w:val="21"/>
          <w:u w:val="single"/>
        </w:rPr>
        <w:t>每月</w:t>
      </w:r>
      <w:r>
        <w:rPr>
          <w:rFonts w:ascii="宋体" w:hAnsi="宋体" w:cs="宋体"/>
          <w:color w:val="auto"/>
          <w:szCs w:val="21"/>
          <w:u w:val="single"/>
        </w:rPr>
        <w:t>25</w:t>
      </w:r>
      <w:r>
        <w:rPr>
          <w:rFonts w:hint="eastAsia" w:ascii="宋体" w:hAnsi="宋体" w:cs="宋体"/>
          <w:color w:val="auto"/>
          <w:szCs w:val="21"/>
          <w:u w:val="single"/>
        </w:rPr>
        <w:t>日前</w:t>
      </w:r>
      <w:r>
        <w:rPr>
          <w:rFonts w:ascii="宋体" w:hAnsi="宋体" w:cs="宋体"/>
          <w:color w:val="auto"/>
          <w:szCs w:val="21"/>
          <w:u w:val="single"/>
        </w:rPr>
        <w:t xml:space="preserve"> </w:t>
      </w:r>
      <w:r>
        <w:rPr>
          <w:rFonts w:hint="eastAsia" w:ascii="宋体" w:hAnsi="宋体" w:cs="宋体"/>
          <w:color w:val="auto"/>
          <w:szCs w:val="21"/>
        </w:rPr>
        <w:t>。</w:t>
      </w:r>
    </w:p>
    <w:p w14:paraId="0C16511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承包人向监理人报送工程质量报表的要求：</w:t>
      </w:r>
      <w:r>
        <w:rPr>
          <w:rFonts w:ascii="宋体" w:hAnsi="宋体" w:cs="宋体"/>
          <w:color w:val="auto"/>
          <w:szCs w:val="21"/>
          <w:u w:val="single"/>
        </w:rPr>
        <w:t xml:space="preserve"> </w:t>
      </w:r>
      <w:r>
        <w:rPr>
          <w:rFonts w:hint="eastAsia" w:ascii="宋体" w:hAnsi="宋体" w:cs="宋体"/>
          <w:color w:val="auto"/>
          <w:szCs w:val="21"/>
          <w:u w:val="single"/>
        </w:rPr>
        <w:t>按规范及监理人要求</w:t>
      </w:r>
      <w:r>
        <w:rPr>
          <w:rFonts w:ascii="宋体" w:hAnsi="宋体" w:cs="宋体"/>
          <w:color w:val="auto"/>
          <w:szCs w:val="21"/>
          <w:u w:val="single"/>
        </w:rPr>
        <w:t xml:space="preserve"> </w:t>
      </w:r>
      <w:r>
        <w:rPr>
          <w:rFonts w:hint="eastAsia" w:ascii="宋体" w:hAnsi="宋体" w:cs="宋体"/>
          <w:color w:val="auto"/>
          <w:szCs w:val="21"/>
        </w:rPr>
        <w:t>。</w:t>
      </w:r>
    </w:p>
    <w:p w14:paraId="67933545">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监理人审查工程质量报表的期限：</w:t>
      </w:r>
      <w:r>
        <w:rPr>
          <w:rFonts w:ascii="宋体" w:hAnsi="宋体" w:cs="宋体"/>
          <w:color w:val="auto"/>
          <w:szCs w:val="21"/>
          <w:u w:val="single"/>
        </w:rPr>
        <w:t xml:space="preserve"> </w:t>
      </w:r>
      <w:r>
        <w:rPr>
          <w:rFonts w:hint="eastAsia" w:ascii="宋体" w:hAnsi="宋体" w:cs="宋体"/>
          <w:color w:val="auto"/>
          <w:szCs w:val="21"/>
          <w:u w:val="single"/>
        </w:rPr>
        <w:t>收到承包人报送的工程质量报表后</w:t>
      </w:r>
      <w:r>
        <w:rPr>
          <w:rFonts w:ascii="宋体" w:hAnsi="宋体" w:cs="宋体"/>
          <w:color w:val="auto"/>
          <w:szCs w:val="21"/>
          <w:u w:val="single"/>
        </w:rPr>
        <w:t>3</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11A655A7">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13.4</w:t>
      </w:r>
      <w:r>
        <w:rPr>
          <w:rFonts w:hint="eastAsia" w:ascii="宋体" w:hAnsi="宋体" w:cs="宋体"/>
          <w:color w:val="auto"/>
          <w:sz w:val="21"/>
          <w:szCs w:val="21"/>
        </w:rPr>
        <w:t>监理人的质量检查</w:t>
      </w:r>
    </w:p>
    <w:p w14:paraId="2A99451B">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承包人应当为监理人的检查和检验提供方便，监理人可以进行察看和查阅施工原始记录的其他地方包括：</w:t>
      </w:r>
      <w:r>
        <w:rPr>
          <w:rFonts w:ascii="宋体" w:hAnsi="宋体" w:cs="宋体"/>
          <w:color w:val="auto"/>
          <w:szCs w:val="21"/>
          <w:u w:val="single"/>
        </w:rPr>
        <w:t xml:space="preserve"> </w:t>
      </w:r>
      <w:r>
        <w:rPr>
          <w:rFonts w:hint="eastAsia" w:ascii="宋体" w:hAnsi="宋体" w:cs="宋体"/>
          <w:color w:val="auto"/>
          <w:szCs w:val="21"/>
          <w:u w:val="single"/>
        </w:rPr>
        <w:t>不属于承包人的车间或场所</w:t>
      </w:r>
      <w:r>
        <w:rPr>
          <w:rFonts w:ascii="宋体" w:hAnsi="宋体" w:cs="宋体"/>
          <w:color w:val="auto"/>
          <w:szCs w:val="21"/>
          <w:u w:val="single"/>
        </w:rPr>
        <w:t xml:space="preserve"> </w:t>
      </w:r>
      <w:r>
        <w:rPr>
          <w:rFonts w:hint="eastAsia" w:ascii="宋体" w:hAnsi="宋体" w:cs="宋体"/>
          <w:color w:val="auto"/>
          <w:szCs w:val="21"/>
        </w:rPr>
        <w:t>。</w:t>
      </w:r>
    </w:p>
    <w:p w14:paraId="5A9F6BF1">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13.5</w:t>
      </w:r>
      <w:r>
        <w:rPr>
          <w:rFonts w:hint="eastAsia" w:ascii="宋体" w:hAnsi="宋体" w:cs="宋体"/>
          <w:color w:val="auto"/>
          <w:sz w:val="21"/>
          <w:szCs w:val="21"/>
        </w:rPr>
        <w:t>工程隐蔽部位覆盖前的检查</w:t>
      </w:r>
    </w:p>
    <w:p w14:paraId="7F7C43A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13.5.1</w:t>
      </w:r>
      <w:r>
        <w:rPr>
          <w:rFonts w:hint="eastAsia" w:ascii="宋体" w:hAnsi="宋体" w:cs="宋体"/>
          <w:color w:val="auto"/>
          <w:szCs w:val="21"/>
        </w:rPr>
        <w:t>监理人对工程隐蔽部位进行检查的期限：</w:t>
      </w:r>
      <w:r>
        <w:rPr>
          <w:rFonts w:ascii="宋体" w:hAnsi="宋体" w:cs="宋体"/>
          <w:color w:val="auto"/>
          <w:szCs w:val="21"/>
          <w:u w:val="single"/>
        </w:rPr>
        <w:t xml:space="preserve"> </w:t>
      </w:r>
      <w:r>
        <w:rPr>
          <w:rFonts w:hint="eastAsia" w:ascii="宋体" w:hAnsi="宋体" w:cs="宋体"/>
          <w:color w:val="auto"/>
          <w:szCs w:val="21"/>
          <w:u w:val="single"/>
        </w:rPr>
        <w:t>收到承包人的通知后</w:t>
      </w:r>
      <w:r>
        <w:rPr>
          <w:rFonts w:ascii="宋体" w:hAnsi="宋体" w:cs="宋体"/>
          <w:color w:val="auto"/>
          <w:szCs w:val="21"/>
          <w:u w:val="single"/>
        </w:rPr>
        <w:t>3</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6510D93F">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13.7</w:t>
      </w:r>
      <w:r>
        <w:rPr>
          <w:rFonts w:hint="eastAsia" w:ascii="宋体" w:hAnsi="宋体" w:cs="宋体"/>
          <w:color w:val="auto"/>
          <w:sz w:val="21"/>
          <w:szCs w:val="21"/>
        </w:rPr>
        <w:t>质量争议</w:t>
      </w:r>
    </w:p>
    <w:p w14:paraId="4F963B1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发包人和承包人对工程质量有争议的，除可按合同条款第</w:t>
      </w:r>
      <w:r>
        <w:rPr>
          <w:rFonts w:ascii="宋体" w:hAnsi="宋体" w:cs="宋体"/>
          <w:color w:val="auto"/>
          <w:szCs w:val="21"/>
        </w:rPr>
        <w:t>24</w:t>
      </w:r>
      <w:r>
        <w:rPr>
          <w:rFonts w:hint="eastAsia" w:ascii="宋体" w:hAnsi="宋体" w:cs="宋体"/>
          <w:color w:val="auto"/>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34894FDB">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15.</w:t>
      </w:r>
      <w:r>
        <w:rPr>
          <w:rFonts w:hint="eastAsia" w:ascii="宋体" w:hAnsi="宋体" w:cs="宋体"/>
          <w:color w:val="auto"/>
          <w:sz w:val="21"/>
          <w:szCs w:val="21"/>
        </w:rPr>
        <w:t>变更</w:t>
      </w:r>
    </w:p>
    <w:p w14:paraId="2CFAD7E9">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15.1</w:t>
      </w:r>
      <w:r>
        <w:rPr>
          <w:rFonts w:hint="eastAsia" w:ascii="宋体" w:hAnsi="宋体" w:cs="宋体"/>
          <w:color w:val="auto"/>
          <w:sz w:val="21"/>
          <w:szCs w:val="21"/>
        </w:rPr>
        <w:t>变更的范围和内容</w:t>
      </w:r>
    </w:p>
    <w:p w14:paraId="45396D5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应当进行变更的其他情形：</w:t>
      </w:r>
      <w:r>
        <w:rPr>
          <w:rFonts w:ascii="宋体" w:hAnsi="宋体" w:cs="宋体"/>
          <w:color w:val="auto"/>
          <w:szCs w:val="21"/>
          <w:u w:val="single"/>
        </w:rPr>
        <w:t xml:space="preserve"> </w:t>
      </w:r>
      <w:r>
        <w:rPr>
          <w:rFonts w:hint="eastAsia" w:ascii="宋体" w:hAnsi="宋体" w:cs="宋体"/>
          <w:color w:val="auto"/>
          <w:szCs w:val="21"/>
          <w:u w:val="single"/>
        </w:rPr>
        <w:t>发包方与承包方根据实际情况另行约定</w:t>
      </w:r>
      <w:r>
        <w:rPr>
          <w:rFonts w:ascii="宋体" w:hAnsi="宋体" w:cs="宋体"/>
          <w:color w:val="auto"/>
          <w:szCs w:val="21"/>
          <w:u w:val="single"/>
        </w:rPr>
        <w:t xml:space="preserve"> </w:t>
      </w:r>
      <w:r>
        <w:rPr>
          <w:rFonts w:hint="eastAsia" w:ascii="宋体" w:hAnsi="宋体" w:cs="宋体"/>
          <w:color w:val="auto"/>
          <w:szCs w:val="21"/>
        </w:rPr>
        <w:t>。</w:t>
      </w:r>
    </w:p>
    <w:p w14:paraId="4A6C048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发包人违背通用合同条款</w:t>
      </w:r>
      <w:r>
        <w:rPr>
          <w:rFonts w:ascii="宋体" w:hAnsi="宋体" w:cs="宋体"/>
          <w:color w:val="auto"/>
          <w:szCs w:val="21"/>
        </w:rPr>
        <w:t>15.1(1)</w:t>
      </w:r>
      <w:r>
        <w:rPr>
          <w:rFonts w:hint="eastAsia" w:ascii="宋体" w:hAnsi="宋体" w:cs="宋体"/>
          <w:color w:val="auto"/>
          <w:szCs w:val="21"/>
        </w:rPr>
        <w:t>目的约定，将被取消的合同中的工作转由发包人或其他人实施的，承包人可向监理人发出通知，要求发包人采取有效措施纠正违约行为，发包人在监理人收到承包人通知后</w:t>
      </w:r>
      <w:r>
        <w:rPr>
          <w:rFonts w:ascii="宋体" w:hAnsi="宋体" w:cs="宋体"/>
          <w:color w:val="auto"/>
          <w:szCs w:val="21"/>
        </w:rPr>
        <w:t>28</w:t>
      </w:r>
      <w:r>
        <w:rPr>
          <w:rFonts w:hint="eastAsia" w:ascii="宋体" w:hAnsi="宋体" w:cs="宋体"/>
          <w:color w:val="auto"/>
          <w:szCs w:val="21"/>
        </w:rPr>
        <w:t>天内仍不纠正违约行为的，应当赔偿承包人损失</w:t>
      </w:r>
      <w:r>
        <w:rPr>
          <w:rFonts w:ascii="宋体" w:hAnsi="宋体" w:cs="宋体"/>
          <w:color w:val="auto"/>
          <w:szCs w:val="21"/>
        </w:rPr>
        <w:t>(</w:t>
      </w:r>
      <w:r>
        <w:rPr>
          <w:rFonts w:hint="eastAsia" w:ascii="宋体" w:hAnsi="宋体" w:cs="宋体"/>
          <w:color w:val="auto"/>
          <w:szCs w:val="21"/>
        </w:rPr>
        <w:t>包括合理的利润</w:t>
      </w:r>
      <w:r>
        <w:rPr>
          <w:rFonts w:ascii="宋体" w:hAnsi="宋体" w:cs="宋体"/>
          <w:color w:val="auto"/>
          <w:szCs w:val="21"/>
        </w:rPr>
        <w:t>)</w:t>
      </w:r>
      <w:r>
        <w:rPr>
          <w:rFonts w:hint="eastAsia" w:ascii="宋体" w:hAnsi="宋体" w:cs="宋体"/>
          <w:color w:val="auto"/>
          <w:szCs w:val="21"/>
        </w:rPr>
        <w:t>并承担由此引起的其他责任。承包人应当按通用合同条款第</w:t>
      </w:r>
      <w:r>
        <w:rPr>
          <w:rFonts w:ascii="宋体" w:hAnsi="宋体" w:cs="宋体"/>
          <w:color w:val="auto"/>
          <w:szCs w:val="21"/>
        </w:rPr>
        <w:t>23.1.1(1)</w:t>
      </w:r>
      <w:r>
        <w:rPr>
          <w:rFonts w:hint="eastAsia" w:ascii="宋体" w:hAnsi="宋体" w:cs="宋体"/>
          <w:color w:val="auto"/>
          <w:szCs w:val="21"/>
        </w:rPr>
        <w:t>目的约定，在上述</w:t>
      </w:r>
      <w:r>
        <w:rPr>
          <w:rFonts w:ascii="宋体" w:hAnsi="宋体" w:cs="宋体"/>
          <w:color w:val="auto"/>
          <w:szCs w:val="21"/>
        </w:rPr>
        <w:t>28</w:t>
      </w:r>
      <w:r>
        <w:rPr>
          <w:rFonts w:hint="eastAsia" w:ascii="宋体" w:hAnsi="宋体" w:cs="宋体"/>
          <w:color w:val="auto"/>
          <w:szCs w:val="21"/>
        </w:rPr>
        <w:t>天期限到期后的</w:t>
      </w:r>
      <w:r>
        <w:rPr>
          <w:rFonts w:ascii="宋体" w:hAnsi="宋体" w:cs="宋体"/>
          <w:color w:val="auto"/>
          <w:szCs w:val="21"/>
        </w:rPr>
        <w:t>28</w:t>
      </w:r>
      <w:r>
        <w:rPr>
          <w:rFonts w:hint="eastAsia" w:ascii="宋体" w:hAnsi="宋体" w:cs="宋体"/>
          <w:color w:val="auto"/>
          <w:szCs w:val="21"/>
        </w:rPr>
        <w:t>天内，向监理人递交索赔意向通知书，并按通用合同条款第</w:t>
      </w:r>
      <w:r>
        <w:rPr>
          <w:rFonts w:ascii="宋体" w:hAnsi="宋体" w:cs="宋体"/>
          <w:color w:val="auto"/>
          <w:szCs w:val="21"/>
        </w:rPr>
        <w:t>23.1.1(2)</w:t>
      </w:r>
      <w:r>
        <w:rPr>
          <w:rFonts w:hint="eastAsia" w:ascii="宋体" w:hAnsi="宋体" w:cs="宋体"/>
          <w:color w:val="auto"/>
          <w:szCs w:val="21"/>
        </w:rPr>
        <w:t>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90907A7">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15.3</w:t>
      </w:r>
      <w:r>
        <w:rPr>
          <w:rFonts w:hint="eastAsia" w:ascii="宋体" w:hAnsi="宋体" w:cs="宋体"/>
          <w:color w:val="auto"/>
          <w:sz w:val="21"/>
          <w:szCs w:val="21"/>
        </w:rPr>
        <w:t>变更程序</w:t>
      </w:r>
    </w:p>
    <w:p w14:paraId="13CD2F1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15.3.2</w:t>
      </w:r>
      <w:r>
        <w:rPr>
          <w:rFonts w:hint="eastAsia" w:ascii="宋体" w:hAnsi="宋体" w:cs="宋体"/>
          <w:color w:val="auto"/>
          <w:szCs w:val="21"/>
        </w:rPr>
        <w:t>变更估价</w:t>
      </w:r>
    </w:p>
    <w:p w14:paraId="0F01D2D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承包人提交变更报价书的期限：</w:t>
      </w:r>
      <w:r>
        <w:rPr>
          <w:rFonts w:ascii="宋体" w:hAnsi="宋体" w:cs="宋体"/>
          <w:color w:val="auto"/>
          <w:szCs w:val="21"/>
          <w:u w:val="single"/>
        </w:rPr>
        <w:t xml:space="preserve"> </w:t>
      </w:r>
      <w:r>
        <w:rPr>
          <w:rFonts w:hint="eastAsia" w:ascii="宋体" w:hAnsi="宋体" w:cs="宋体"/>
          <w:color w:val="auto"/>
          <w:szCs w:val="21"/>
          <w:u w:val="single"/>
        </w:rPr>
        <w:t>按政府工程变更报批程序办理</w:t>
      </w:r>
      <w:r>
        <w:rPr>
          <w:rFonts w:ascii="宋体" w:hAnsi="宋体" w:cs="宋体"/>
          <w:color w:val="auto"/>
          <w:szCs w:val="21"/>
          <w:u w:val="single"/>
        </w:rPr>
        <w:t xml:space="preserve"> </w:t>
      </w:r>
      <w:r>
        <w:rPr>
          <w:rFonts w:hint="eastAsia" w:ascii="宋体" w:hAnsi="宋体" w:cs="宋体"/>
          <w:color w:val="auto"/>
          <w:szCs w:val="21"/>
        </w:rPr>
        <w:t>。</w:t>
      </w:r>
    </w:p>
    <w:p w14:paraId="07D27BC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监理人商定或确定变更价格的期限：</w:t>
      </w:r>
      <w:r>
        <w:rPr>
          <w:rFonts w:ascii="宋体" w:hAnsi="宋体" w:cs="宋体"/>
          <w:color w:val="auto"/>
          <w:szCs w:val="21"/>
          <w:u w:val="single"/>
        </w:rPr>
        <w:t xml:space="preserve"> </w:t>
      </w:r>
      <w:r>
        <w:rPr>
          <w:rFonts w:hint="eastAsia" w:ascii="宋体" w:hAnsi="宋体" w:cs="宋体"/>
          <w:color w:val="auto"/>
          <w:szCs w:val="21"/>
          <w:u w:val="single"/>
        </w:rPr>
        <w:t>按政府工程变更报批程序办理</w:t>
      </w:r>
      <w:r>
        <w:rPr>
          <w:rFonts w:ascii="宋体" w:hAnsi="宋体" w:cs="宋体"/>
          <w:color w:val="auto"/>
          <w:szCs w:val="21"/>
          <w:u w:val="single"/>
        </w:rPr>
        <w:t xml:space="preserve"> </w:t>
      </w:r>
      <w:r>
        <w:rPr>
          <w:rFonts w:hint="eastAsia" w:ascii="宋体" w:hAnsi="宋体" w:cs="宋体"/>
          <w:color w:val="auto"/>
          <w:szCs w:val="21"/>
        </w:rPr>
        <w:t>。</w:t>
      </w:r>
    </w:p>
    <w:p w14:paraId="1115174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收到变更指示后，如承包人未在规定的期限内提交变更报价书的，监理人可自行决定是否调整合同价款以及如果监理人决定调整合同价款时，相应调整的具体金额。</w:t>
      </w:r>
    </w:p>
    <w:p w14:paraId="0653858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15.4</w:t>
      </w:r>
      <w:r>
        <w:rPr>
          <w:rFonts w:hint="eastAsia" w:ascii="宋体" w:hAnsi="宋体" w:cs="宋体"/>
          <w:color w:val="auto"/>
          <w:sz w:val="21"/>
          <w:szCs w:val="21"/>
        </w:rPr>
        <w:t>变更的估价原则</w:t>
      </w:r>
    </w:p>
    <w:p w14:paraId="1619DF7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15.4.4</w:t>
      </w:r>
      <w:r>
        <w:rPr>
          <w:rFonts w:hint="eastAsia" w:ascii="宋体" w:hAnsi="宋体" w:cs="宋体"/>
          <w:color w:val="auto"/>
          <w:szCs w:val="21"/>
        </w:rPr>
        <w:t>因工程量清单漏项</w:t>
      </w:r>
      <w:r>
        <w:rPr>
          <w:rFonts w:ascii="宋体" w:hAnsi="宋体" w:cs="宋体"/>
          <w:color w:val="auto"/>
          <w:szCs w:val="21"/>
        </w:rPr>
        <w:t>(</w:t>
      </w:r>
      <w:r>
        <w:rPr>
          <w:rFonts w:hint="eastAsia" w:ascii="宋体" w:hAnsi="宋体" w:cs="宋体"/>
          <w:color w:val="auto"/>
          <w:szCs w:val="21"/>
        </w:rPr>
        <w:t>仅适用于合同协议书约定采用单价合同形式时</w:t>
      </w:r>
      <w:r>
        <w:rPr>
          <w:rFonts w:ascii="宋体" w:hAnsi="宋体" w:cs="宋体"/>
          <w:color w:val="auto"/>
          <w:szCs w:val="21"/>
        </w:rPr>
        <w:t>)</w:t>
      </w:r>
      <w:r>
        <w:rPr>
          <w:rFonts w:hint="eastAsia" w:ascii="宋体" w:hAnsi="宋体" w:cs="宋体"/>
          <w:color w:val="auto"/>
          <w:szCs w:val="21"/>
        </w:rPr>
        <w:t>或变更引起措施项目发生变化，原措施项目费中已有的措施项目，采用原措施项目费的组价方法变更；原措施项目费中没有的措施项目，由承包人根据措施项目变更情况，提出适当的措施项目费变更，由监理人按第</w:t>
      </w:r>
      <w:r>
        <w:rPr>
          <w:rFonts w:ascii="宋体" w:hAnsi="宋体" w:cs="宋体"/>
          <w:color w:val="auto"/>
          <w:szCs w:val="21"/>
        </w:rPr>
        <w:t>3.5</w:t>
      </w:r>
      <w:r>
        <w:rPr>
          <w:rFonts w:hint="eastAsia" w:ascii="宋体" w:hAnsi="宋体" w:cs="宋体"/>
          <w:color w:val="auto"/>
          <w:szCs w:val="21"/>
        </w:rPr>
        <w:t>款商定或确定变更措施项目的费用。</w:t>
      </w:r>
    </w:p>
    <w:p w14:paraId="1B6E333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15.4.5</w:t>
      </w:r>
      <w:r>
        <w:rPr>
          <w:rFonts w:hint="eastAsia" w:ascii="宋体" w:hAnsi="宋体" w:cs="宋体"/>
          <w:color w:val="auto"/>
          <w:szCs w:val="21"/>
        </w:rPr>
        <w:t>合同协议书约定采用单价合同形式时，因非承包人原因引起已标价工程量清单中列明的工程量发生增减，按政府工程变更报批程序办理。</w:t>
      </w:r>
    </w:p>
    <w:p w14:paraId="2473FAD1">
      <w:pPr>
        <w:wordWrap w:val="0"/>
        <w:topLinePunct/>
        <w:adjustRightInd w:val="0"/>
        <w:snapToGrid w:val="0"/>
        <w:spacing w:line="360" w:lineRule="auto"/>
        <w:ind w:firstLine="407" w:firstLineChars="194"/>
        <w:rPr>
          <w:rFonts w:ascii="宋体" w:cs="宋体"/>
          <w:color w:val="auto"/>
          <w:szCs w:val="21"/>
        </w:rPr>
      </w:pPr>
      <w:r>
        <w:rPr>
          <w:rFonts w:ascii="宋体" w:hAnsi="宋体" w:cs="宋体"/>
          <w:color w:val="auto"/>
          <w:szCs w:val="21"/>
        </w:rPr>
        <w:t>15.4.6</w:t>
      </w:r>
      <w:r>
        <w:rPr>
          <w:rFonts w:hint="eastAsia" w:ascii="宋体" w:hAnsi="宋体" w:cs="宋体"/>
          <w:color w:val="auto"/>
          <w:szCs w:val="21"/>
        </w:rPr>
        <w:t>因变更引起价格调整的其他处理方式：</w:t>
      </w:r>
      <w:r>
        <w:rPr>
          <w:rFonts w:ascii="宋体" w:hAnsi="宋体" w:cs="宋体"/>
          <w:b/>
          <w:color w:val="auto"/>
          <w:szCs w:val="21"/>
          <w:u w:val="single"/>
        </w:rPr>
        <w:t xml:space="preserve"> </w:t>
      </w:r>
      <w:r>
        <w:rPr>
          <w:rFonts w:hint="eastAsia" w:ascii="宋体" w:hAnsi="宋体" w:cs="宋体"/>
          <w:b/>
          <w:color w:val="auto"/>
          <w:szCs w:val="21"/>
          <w:u w:val="single"/>
        </w:rPr>
        <w:t>因设计变更（含专业工程二次设计）、追加工程、工程量清单漏项等新增加的工程量清单项目，由项目责任单位组织按照该工程采购控制价的编制原则、编制依据、编制方法，编制该新增项目的工程预算，经项目责任单位确认并提报财政部门或者审计部门审核后，已经招标的工程项目按照不低于招标时的下浮率且不低于</w:t>
      </w:r>
      <w:r>
        <w:rPr>
          <w:rFonts w:ascii="宋体" w:hAnsi="宋体" w:cs="宋体"/>
          <w:b/>
          <w:color w:val="auto"/>
          <w:szCs w:val="21"/>
          <w:u w:val="single"/>
        </w:rPr>
        <w:t>5%</w:t>
      </w:r>
      <w:r>
        <w:rPr>
          <w:rFonts w:hint="eastAsia" w:ascii="宋体" w:hAnsi="宋体" w:cs="宋体"/>
          <w:b/>
          <w:color w:val="auto"/>
          <w:szCs w:val="21"/>
          <w:u w:val="single"/>
        </w:rPr>
        <w:t>的比率、根据相关规定通过磋商等方式确定该新增项目的合同价款；未招标的工程项目按照不低于</w:t>
      </w:r>
      <w:r>
        <w:rPr>
          <w:rFonts w:ascii="宋体" w:hAnsi="宋体" w:cs="宋体"/>
          <w:b/>
          <w:color w:val="auto"/>
          <w:szCs w:val="21"/>
          <w:u w:val="single"/>
        </w:rPr>
        <w:t>5%</w:t>
      </w:r>
      <w:r>
        <w:rPr>
          <w:rFonts w:hint="eastAsia" w:ascii="宋体" w:hAnsi="宋体" w:cs="宋体"/>
          <w:b/>
          <w:color w:val="auto"/>
          <w:szCs w:val="21"/>
          <w:u w:val="single"/>
        </w:rPr>
        <w:t>的下浮率、根据相关规定通过招标或者磋商等方式确定该新增项目的合同价款</w:t>
      </w:r>
      <w:r>
        <w:rPr>
          <w:rFonts w:ascii="宋体" w:hAnsi="宋体" w:cs="宋体"/>
          <w:b/>
          <w:color w:val="auto"/>
          <w:szCs w:val="21"/>
          <w:u w:val="single"/>
        </w:rPr>
        <w:t xml:space="preserve"> </w:t>
      </w:r>
      <w:r>
        <w:rPr>
          <w:rFonts w:hint="eastAsia" w:ascii="宋体" w:hAnsi="宋体" w:cs="宋体"/>
          <w:b/>
          <w:color w:val="auto"/>
          <w:szCs w:val="21"/>
        </w:rPr>
        <w:t>。</w:t>
      </w:r>
    </w:p>
    <w:p w14:paraId="1B818F38">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15.5</w:t>
      </w:r>
      <w:r>
        <w:rPr>
          <w:rFonts w:hint="eastAsia" w:ascii="宋体" w:hAnsi="宋体" w:cs="宋体"/>
          <w:color w:val="auto"/>
          <w:sz w:val="21"/>
          <w:szCs w:val="21"/>
        </w:rPr>
        <w:t>承包人的合理化建议</w:t>
      </w:r>
    </w:p>
    <w:p w14:paraId="05673C56">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15.5.2</w:t>
      </w:r>
      <w:r>
        <w:rPr>
          <w:rFonts w:hint="eastAsia" w:ascii="宋体" w:hAnsi="宋体" w:cs="宋体"/>
          <w:color w:val="auto"/>
          <w:szCs w:val="21"/>
        </w:rPr>
        <w:t>对承包人提出合理化建议的奖励方法：</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p>
    <w:p w14:paraId="2E49A9D5">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15.8</w:t>
      </w:r>
      <w:r>
        <w:rPr>
          <w:rFonts w:hint="eastAsia" w:ascii="宋体" w:hAnsi="宋体" w:cs="宋体"/>
          <w:color w:val="auto"/>
          <w:sz w:val="21"/>
          <w:szCs w:val="21"/>
        </w:rPr>
        <w:t>暂估价</w:t>
      </w:r>
    </w:p>
    <w:p w14:paraId="143BC8A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15.8.1</w:t>
      </w:r>
      <w:r>
        <w:rPr>
          <w:rFonts w:hint="eastAsia" w:ascii="宋体" w:hAnsi="宋体" w:cs="宋体"/>
          <w:color w:val="auto"/>
          <w:szCs w:val="21"/>
        </w:rPr>
        <w:t>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w:t>
      </w:r>
      <w:r>
        <w:rPr>
          <w:rFonts w:ascii="宋体" w:hAnsi="宋体" w:cs="宋体"/>
          <w:color w:val="auto"/>
          <w:szCs w:val="21"/>
        </w:rPr>
        <w:t>(</w:t>
      </w:r>
      <w:r>
        <w:rPr>
          <w:rFonts w:hint="eastAsia" w:ascii="宋体" w:hAnsi="宋体" w:cs="宋体"/>
          <w:color w:val="auto"/>
          <w:szCs w:val="21"/>
        </w:rPr>
        <w:t>磋商总报价</w:t>
      </w:r>
      <w:r>
        <w:rPr>
          <w:rFonts w:ascii="宋体" w:hAnsi="宋体" w:cs="宋体"/>
          <w:color w:val="auto"/>
          <w:szCs w:val="21"/>
        </w:rPr>
        <w:t>)</w:t>
      </w:r>
      <w:r>
        <w:rPr>
          <w:rFonts w:hint="eastAsia" w:ascii="宋体" w:hAnsi="宋体" w:cs="宋体"/>
          <w:color w:val="auto"/>
          <w:szCs w:val="21"/>
        </w:rPr>
        <w:t>中：</w:t>
      </w:r>
    </w:p>
    <w:p w14:paraId="27EC48F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在任何招标工作启动前，承包人应当提前至少</w:t>
      </w:r>
      <w:r>
        <w:rPr>
          <w:rFonts w:ascii="宋体" w:hAnsi="宋体" w:cs="宋体"/>
          <w:color w:val="auto"/>
          <w:szCs w:val="21"/>
          <w:u w:val="single"/>
        </w:rPr>
        <w:t xml:space="preserve"> 7 </w:t>
      </w:r>
      <w:r>
        <w:rPr>
          <w:rFonts w:hint="eastAsia" w:ascii="宋体" w:hAnsi="宋体" w:cs="宋体"/>
          <w:color w:val="auto"/>
          <w:szCs w:val="21"/>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采购控制价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标底以及采购控制价和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标底编制原则，发包人应当在监理人收到承包人报送的招标工作计划后</w:t>
      </w:r>
      <w:r>
        <w:rPr>
          <w:rFonts w:ascii="宋体" w:hAnsi="宋体" w:cs="宋体"/>
          <w:color w:val="auto"/>
          <w:szCs w:val="21"/>
          <w:u w:val="single"/>
        </w:rPr>
        <w:t xml:space="preserve"> 3 </w:t>
      </w:r>
      <w:r>
        <w:rPr>
          <w:rFonts w:hint="eastAsia" w:ascii="宋体" w:hAnsi="宋体" w:cs="宋体"/>
          <w:color w:val="auto"/>
          <w:szCs w:val="21"/>
        </w:rPr>
        <w:t>天内给予批准或者提出修改意见。承包人应当严格按照经过发包人批准的招标工作计划开展招标工作。</w:t>
      </w:r>
    </w:p>
    <w:p w14:paraId="7B8C9C5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承包人应当在发出招标公告</w:t>
      </w:r>
      <w:r>
        <w:rPr>
          <w:rFonts w:ascii="宋体" w:hAnsi="宋体" w:cs="宋体"/>
          <w:color w:val="auto"/>
          <w:szCs w:val="21"/>
        </w:rPr>
        <w:t>(</w:t>
      </w:r>
      <w:r>
        <w:rPr>
          <w:rFonts w:hint="eastAsia" w:ascii="宋体" w:hAnsi="宋体" w:cs="宋体"/>
          <w:color w:val="auto"/>
          <w:szCs w:val="21"/>
        </w:rPr>
        <w:t>或者资格预审公告或者投标邀请书</w:t>
      </w:r>
      <w:r>
        <w:rPr>
          <w:rFonts w:ascii="宋体" w:hAnsi="宋体" w:cs="宋体"/>
          <w:color w:val="auto"/>
          <w:szCs w:val="21"/>
        </w:rPr>
        <w:t>)</w:t>
      </w:r>
      <w:r>
        <w:rPr>
          <w:rFonts w:hint="eastAsia" w:ascii="宋体" w:hAnsi="宋体" w:cs="宋体"/>
          <w:color w:val="auto"/>
          <w:szCs w:val="21"/>
        </w:rPr>
        <w:t>、资格预审文件和竞争性磋商文件前至少</w:t>
      </w:r>
      <w:r>
        <w:rPr>
          <w:rFonts w:ascii="宋体" w:hAnsi="宋体" w:cs="宋体"/>
          <w:color w:val="auto"/>
          <w:szCs w:val="21"/>
          <w:u w:val="single"/>
        </w:rPr>
        <w:t xml:space="preserve"> 7 </w:t>
      </w:r>
      <w:r>
        <w:rPr>
          <w:rFonts w:hint="eastAsia" w:ascii="宋体" w:hAnsi="宋体" w:cs="宋体"/>
          <w:color w:val="auto"/>
          <w:szCs w:val="21"/>
        </w:rPr>
        <w:t>天，分别将相关文件通过监理人报请发包人审批，发包人应当在监理人收到承包人报送的相关文件后</w:t>
      </w:r>
      <w:r>
        <w:rPr>
          <w:rFonts w:ascii="宋体" w:hAnsi="宋体" w:cs="宋体"/>
          <w:color w:val="auto"/>
          <w:szCs w:val="21"/>
          <w:u w:val="single"/>
        </w:rPr>
        <w:t xml:space="preserve"> 3 </w:t>
      </w:r>
      <w:r>
        <w:rPr>
          <w:rFonts w:hint="eastAsia" w:ascii="宋体" w:hAnsi="宋体" w:cs="宋体"/>
          <w:color w:val="auto"/>
          <w:szCs w:val="21"/>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3583B60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如果发、承包任何一方委派评标代表，评标委员会应当由七人以上单数构成。除发包人或者承包人自愿放弃委派评标代表的权利外，采购人评标代表应当分别由发包人和承包人等额委派。</w:t>
      </w:r>
    </w:p>
    <w:p w14:paraId="43DD04D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设有标底的，承包人应当在开标前提前</w:t>
      </w:r>
      <w:r>
        <w:rPr>
          <w:rFonts w:ascii="宋体" w:hAnsi="宋体" w:cs="宋体"/>
          <w:color w:val="auto"/>
          <w:szCs w:val="21"/>
        </w:rPr>
        <w:t>48</w:t>
      </w:r>
      <w:r>
        <w:rPr>
          <w:rFonts w:hint="eastAsia" w:ascii="宋体" w:hAnsi="宋体" w:cs="宋体"/>
          <w:color w:val="auto"/>
          <w:szCs w:val="21"/>
        </w:rPr>
        <w:t>小时将标底报发包人审核认可，发包人应当在收到承包人报送的标底后</w:t>
      </w:r>
      <w:r>
        <w:rPr>
          <w:rFonts w:ascii="宋体" w:hAnsi="宋体" w:cs="宋体"/>
          <w:color w:val="auto"/>
          <w:szCs w:val="21"/>
        </w:rPr>
        <w:t>24</w:t>
      </w:r>
      <w:r>
        <w:rPr>
          <w:rFonts w:hint="eastAsia" w:ascii="宋体" w:hAnsi="宋体" w:cs="宋体"/>
          <w:color w:val="auto"/>
          <w:szCs w:val="21"/>
        </w:rPr>
        <w:t>小时内给予批准或者提出修改意见。承包人和发包人应当共同制定标底保密措施，不得提前泄露标底。标底的最终审核和决定权属于发包人。</w:t>
      </w:r>
    </w:p>
    <w:p w14:paraId="0FF29A9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设有采购控制价的，承包人应当在竞争性磋商文件发出前提前</w:t>
      </w:r>
      <w:r>
        <w:rPr>
          <w:rFonts w:ascii="宋体" w:hAnsi="宋体" w:cs="宋体"/>
          <w:color w:val="auto"/>
          <w:szCs w:val="21"/>
        </w:rPr>
        <w:t>7</w:t>
      </w:r>
      <w:r>
        <w:rPr>
          <w:rFonts w:hint="eastAsia" w:ascii="宋体" w:hAnsi="宋体" w:cs="宋体"/>
          <w:color w:val="auto"/>
          <w:szCs w:val="21"/>
        </w:rPr>
        <w:t>天将采购控制价报发包人审核认可，发包人应当在收到承包人报送的采购控制价后</w:t>
      </w:r>
      <w:r>
        <w:rPr>
          <w:rFonts w:ascii="宋体" w:hAnsi="宋体" w:cs="宋体"/>
          <w:color w:val="auto"/>
          <w:szCs w:val="21"/>
        </w:rPr>
        <w:t>72</w:t>
      </w:r>
      <w:r>
        <w:rPr>
          <w:rFonts w:hint="eastAsia" w:ascii="宋体" w:hAnsi="宋体" w:cs="宋体"/>
          <w:color w:val="auto"/>
          <w:szCs w:val="21"/>
        </w:rPr>
        <w:t>小时内给予认可或者提出修改意见。采购控制价的最终审核和决定权属于发包人，未经发包人认可，承包人不得发出竞争性磋商文件。</w:t>
      </w:r>
    </w:p>
    <w:p w14:paraId="08C5379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承包人在收到相关招标项目评标委员会提交的评标报告后，应当在</w:t>
      </w:r>
      <w:r>
        <w:rPr>
          <w:rFonts w:ascii="宋体" w:hAnsi="宋体" w:cs="宋体"/>
          <w:color w:val="auto"/>
          <w:szCs w:val="21"/>
        </w:rPr>
        <w:t>24</w:t>
      </w:r>
      <w:r>
        <w:rPr>
          <w:rFonts w:hint="eastAsia" w:ascii="宋体" w:hAnsi="宋体" w:cs="宋体"/>
          <w:color w:val="auto"/>
          <w:szCs w:val="21"/>
        </w:rPr>
        <w:t>小时内通过监理人转报发包人核查，发包人应当在监理人收到承包人报送的评标报告后</w:t>
      </w:r>
      <w:r>
        <w:rPr>
          <w:rFonts w:ascii="宋体" w:hAnsi="宋体" w:cs="宋体"/>
          <w:color w:val="auto"/>
          <w:szCs w:val="21"/>
        </w:rPr>
        <w:t>48</w:t>
      </w:r>
      <w:r>
        <w:rPr>
          <w:rFonts w:hint="eastAsia" w:ascii="宋体" w:hAnsi="宋体" w:cs="宋体"/>
          <w:color w:val="auto"/>
          <w:szCs w:val="21"/>
        </w:rPr>
        <w:t>小时内核查完毕，评标报告经过发包人核查认可后，承包人才可以开始后续程序，依法确定中标人并发出中标通知书。</w:t>
      </w:r>
    </w:p>
    <w:p w14:paraId="531A426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承包人与专业分包人或者专项供应商订立合同前</w:t>
      </w:r>
      <w:r>
        <w:rPr>
          <w:rFonts w:ascii="宋体" w:hAnsi="宋体" w:cs="宋体"/>
          <w:color w:val="auto"/>
          <w:szCs w:val="21"/>
          <w:u w:val="single"/>
        </w:rPr>
        <w:t xml:space="preserve"> 7 </w:t>
      </w:r>
      <w:r>
        <w:rPr>
          <w:rFonts w:hint="eastAsia" w:ascii="宋体" w:hAnsi="宋体" w:cs="宋体"/>
          <w:color w:val="auto"/>
          <w:szCs w:val="21"/>
        </w:rPr>
        <w:t>天，应当将准备用于正式签订的合同文件通过监理人报发包人审核，发包人应当在监理人收到相关文件后</w:t>
      </w:r>
      <w:r>
        <w:rPr>
          <w:rFonts w:ascii="宋体" w:hAnsi="宋体" w:cs="宋体"/>
          <w:color w:val="auto"/>
          <w:szCs w:val="21"/>
          <w:u w:val="single"/>
        </w:rPr>
        <w:t xml:space="preserve"> 3 </w:t>
      </w:r>
      <w:r>
        <w:rPr>
          <w:rFonts w:hint="eastAsia" w:ascii="宋体" w:hAnsi="宋体" w:cs="宋体"/>
          <w:color w:val="auto"/>
          <w:szCs w:val="21"/>
        </w:rPr>
        <w:t>天内给予批准或者提出修改意见，承包人应当按照发包人批准的合同文件签订相关合同，合同订立后</w:t>
      </w:r>
      <w:r>
        <w:rPr>
          <w:rFonts w:ascii="宋体" w:hAnsi="宋体" w:cs="宋体"/>
          <w:color w:val="auto"/>
          <w:szCs w:val="21"/>
          <w:u w:val="single"/>
        </w:rPr>
        <w:t xml:space="preserve"> 3 </w:t>
      </w:r>
      <w:r>
        <w:rPr>
          <w:rFonts w:hint="eastAsia" w:ascii="宋体" w:hAnsi="宋体" w:cs="宋体"/>
          <w:color w:val="auto"/>
          <w:szCs w:val="21"/>
        </w:rPr>
        <w:t>天内，承包人应当将其中的两份副本报送监理人，其中一份由监理人报发包人留存。</w:t>
      </w:r>
    </w:p>
    <w:p w14:paraId="2C409B3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发包人对承包人报送文件进行审批或提出的修改意见应当合理，并符合现行有关法律法规的规定。</w:t>
      </w:r>
    </w:p>
    <w:p w14:paraId="66DC95E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w:t>
      </w:r>
      <w:r>
        <w:rPr>
          <w:rFonts w:hint="eastAsia" w:ascii="宋体" w:hAnsi="宋体" w:cs="宋体"/>
          <w:color w:val="auto"/>
          <w:szCs w:val="21"/>
        </w:rPr>
        <w:t>承包人违背本项上述约定的程序或者未履行本项上述约定的报批手续的，发包人有权拒绝对相关专业工程或者涉及相关专项供应的材料和工程设备的工程进行验收和拨付相应工程款项，所造成的费用增加和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工期延误由承包人承担。发包人未按本项上述约定履行审批手续的，所造成的费用增加和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工期延误由发包人承担。</w:t>
      </w:r>
    </w:p>
    <w:p w14:paraId="28C77058">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15.8.2</w:t>
      </w:r>
      <w:r>
        <w:rPr>
          <w:rFonts w:hint="eastAsia" w:ascii="宋体" w:hAnsi="宋体" w:cs="宋体"/>
          <w:color w:val="auto"/>
          <w:szCs w:val="21"/>
        </w:rPr>
        <w:t>发包人在工程量清单中给定暂估价的材料和工程设备不属于依法必须招标的范围或未达到规定的规模标准的，按照下列约定：</w:t>
      </w:r>
      <w:r>
        <w:rPr>
          <w:rFonts w:ascii="宋体" w:hAnsi="宋体" w:cs="宋体"/>
          <w:color w:val="auto"/>
          <w:szCs w:val="21"/>
          <w:u w:val="single"/>
        </w:rPr>
        <w:t xml:space="preserve"> / </w:t>
      </w:r>
    </w:p>
    <w:p w14:paraId="55639B78">
      <w:pPr>
        <w:wordWrap w:val="0"/>
        <w:topLinePunct/>
        <w:adjustRightInd w:val="0"/>
        <w:snapToGrid w:val="0"/>
        <w:spacing w:line="360" w:lineRule="auto"/>
        <w:ind w:firstLine="420" w:firstLineChars="200"/>
        <w:rPr>
          <w:rFonts w:ascii="宋体" w:cs="宋体"/>
          <w:b/>
          <w:color w:val="auto"/>
          <w:szCs w:val="21"/>
          <w:u w:val="single"/>
        </w:rPr>
      </w:pPr>
      <w:r>
        <w:rPr>
          <w:rFonts w:ascii="宋体" w:hAnsi="宋体" w:cs="宋体"/>
          <w:color w:val="auto"/>
          <w:szCs w:val="21"/>
        </w:rPr>
        <w:t>15.8.3</w:t>
      </w:r>
      <w:r>
        <w:rPr>
          <w:rFonts w:hint="eastAsia" w:ascii="宋体" w:hAnsi="宋体" w:cs="宋体"/>
          <w:color w:val="auto"/>
          <w:szCs w:val="21"/>
        </w:rPr>
        <w:t>发包人在工程量清单中给定暂估价的专业工程不属于依法必须招标的范围或者未达到依法必须招标的规模标准的，按照下列约定：</w:t>
      </w:r>
      <w:r>
        <w:rPr>
          <w:rFonts w:ascii="宋体" w:hAnsi="宋体" w:cs="宋体"/>
          <w:b/>
          <w:color w:val="auto"/>
          <w:szCs w:val="21"/>
          <w:u w:val="single"/>
        </w:rPr>
        <w:t xml:space="preserve"> / </w:t>
      </w:r>
    </w:p>
    <w:p w14:paraId="004274D5">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16.</w:t>
      </w:r>
      <w:r>
        <w:rPr>
          <w:rFonts w:hint="eastAsia" w:ascii="宋体" w:hAnsi="宋体" w:cs="宋体"/>
          <w:color w:val="auto"/>
          <w:sz w:val="21"/>
          <w:szCs w:val="21"/>
        </w:rPr>
        <w:t>价格调整</w:t>
      </w:r>
    </w:p>
    <w:p w14:paraId="42089644">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16.1</w:t>
      </w:r>
      <w:r>
        <w:rPr>
          <w:rFonts w:hint="eastAsia" w:ascii="宋体" w:hAnsi="宋体" w:cs="宋体"/>
          <w:color w:val="auto"/>
          <w:sz w:val="21"/>
          <w:szCs w:val="21"/>
        </w:rPr>
        <w:t>物价波动引起的价格调整</w:t>
      </w:r>
    </w:p>
    <w:p w14:paraId="2C3E595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物价波动引起的价格调整方法：</w:t>
      </w:r>
      <w:r>
        <w:rPr>
          <w:rFonts w:ascii="宋体" w:hAnsi="宋体" w:cs="宋体"/>
          <w:b/>
          <w:color w:val="auto"/>
          <w:szCs w:val="21"/>
          <w:u w:val="single"/>
        </w:rPr>
        <w:t xml:space="preserve"> </w:t>
      </w:r>
      <w:r>
        <w:rPr>
          <w:rFonts w:hint="eastAsia" w:ascii="宋体" w:hAnsi="宋体" w:cs="宋体"/>
          <w:b/>
          <w:color w:val="auto"/>
          <w:szCs w:val="21"/>
          <w:u w:val="single"/>
        </w:rPr>
        <w:t>不调整</w:t>
      </w:r>
      <w:r>
        <w:rPr>
          <w:rFonts w:ascii="宋体" w:hAnsi="宋体" w:cs="宋体"/>
          <w:b/>
          <w:color w:val="auto"/>
          <w:szCs w:val="21"/>
          <w:u w:val="single"/>
        </w:rPr>
        <w:t xml:space="preserve"> </w:t>
      </w:r>
      <w:r>
        <w:rPr>
          <w:rFonts w:hint="eastAsia" w:ascii="宋体" w:hAnsi="宋体" w:cs="宋体"/>
          <w:b/>
          <w:color w:val="auto"/>
          <w:szCs w:val="21"/>
        </w:rPr>
        <w:t>。</w:t>
      </w:r>
    </w:p>
    <w:p w14:paraId="3ED6138F">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17.</w:t>
      </w:r>
      <w:r>
        <w:rPr>
          <w:rFonts w:hint="eastAsia" w:ascii="宋体" w:hAnsi="宋体" w:cs="宋体"/>
          <w:color w:val="auto"/>
          <w:sz w:val="21"/>
          <w:szCs w:val="21"/>
        </w:rPr>
        <w:t>计量与支付</w:t>
      </w:r>
    </w:p>
    <w:p w14:paraId="47A46FFA">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17.1</w:t>
      </w:r>
      <w:r>
        <w:rPr>
          <w:rFonts w:hint="eastAsia" w:ascii="宋体" w:hAnsi="宋体" w:cs="宋体"/>
          <w:color w:val="auto"/>
          <w:sz w:val="21"/>
          <w:szCs w:val="21"/>
        </w:rPr>
        <w:t>计量</w:t>
      </w:r>
    </w:p>
    <w:p w14:paraId="4E334EB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17.1.2</w:t>
      </w:r>
      <w:r>
        <w:rPr>
          <w:rFonts w:hint="eastAsia" w:ascii="宋体" w:hAnsi="宋体" w:cs="宋体"/>
          <w:color w:val="auto"/>
          <w:szCs w:val="21"/>
        </w:rPr>
        <w:t>计量方法</w:t>
      </w:r>
    </w:p>
    <w:p w14:paraId="0A402EB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工程量计算规则执行国家标准《公路工程工程量清单计价规范》</w:t>
      </w:r>
      <w:r>
        <w:rPr>
          <w:rFonts w:ascii="宋体" w:hAnsi="宋体" w:cs="宋体"/>
          <w:color w:val="auto"/>
          <w:szCs w:val="21"/>
        </w:rPr>
        <w:t>(GB50500—2008)</w:t>
      </w:r>
      <w:r>
        <w:rPr>
          <w:rFonts w:hint="eastAsia" w:ascii="宋体" w:hAnsi="宋体" w:cs="宋体"/>
          <w:color w:val="auto"/>
          <w:szCs w:val="21"/>
        </w:rPr>
        <w:t>或其适用的修订版本。除合同另有约定外，承包人实际完成的工程量按约定的工程量计算规则和有合同约束力的图纸进行计量。</w:t>
      </w:r>
    </w:p>
    <w:p w14:paraId="586660F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17.1.3</w:t>
      </w:r>
      <w:r>
        <w:rPr>
          <w:rFonts w:hint="eastAsia" w:ascii="宋体" w:hAnsi="宋体" w:cs="宋体"/>
          <w:color w:val="auto"/>
          <w:szCs w:val="21"/>
        </w:rPr>
        <w:t>计量周期</w:t>
      </w:r>
    </w:p>
    <w:p w14:paraId="4576141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本合同的计量周期为月，每月</w:t>
      </w:r>
      <w:r>
        <w:rPr>
          <w:rFonts w:ascii="宋体" w:hAnsi="宋体" w:cs="宋体"/>
          <w:color w:val="auto"/>
          <w:szCs w:val="21"/>
          <w:u w:val="single"/>
        </w:rPr>
        <w:t xml:space="preserve"> 26 </w:t>
      </w:r>
      <w:r>
        <w:rPr>
          <w:rFonts w:hint="eastAsia" w:ascii="宋体" w:hAnsi="宋体" w:cs="宋体"/>
          <w:color w:val="auto"/>
          <w:szCs w:val="21"/>
        </w:rPr>
        <w:t>日为当月计量截止日期</w:t>
      </w:r>
      <w:r>
        <w:rPr>
          <w:rFonts w:ascii="宋体" w:hAnsi="宋体" w:cs="宋体"/>
          <w:color w:val="auto"/>
          <w:szCs w:val="21"/>
        </w:rPr>
        <w:t>(</w:t>
      </w:r>
      <w:r>
        <w:rPr>
          <w:rFonts w:hint="eastAsia" w:ascii="宋体" w:hAnsi="宋体" w:cs="宋体"/>
          <w:color w:val="auto"/>
          <w:szCs w:val="21"/>
        </w:rPr>
        <w:t>不含当日</w:t>
      </w:r>
      <w:r>
        <w:rPr>
          <w:rFonts w:ascii="宋体" w:hAnsi="宋体" w:cs="宋体"/>
          <w:color w:val="auto"/>
          <w:szCs w:val="21"/>
        </w:rPr>
        <w:t>)</w:t>
      </w:r>
      <w:r>
        <w:rPr>
          <w:rFonts w:hint="eastAsia" w:ascii="宋体" w:hAnsi="宋体" w:cs="宋体"/>
          <w:color w:val="auto"/>
          <w:szCs w:val="21"/>
        </w:rPr>
        <w:t>和下月计量起始日期</w:t>
      </w:r>
      <w:r>
        <w:rPr>
          <w:rFonts w:ascii="宋体" w:hAnsi="宋体" w:cs="宋体"/>
          <w:color w:val="auto"/>
          <w:szCs w:val="21"/>
        </w:rPr>
        <w:t>(</w:t>
      </w:r>
      <w:r>
        <w:rPr>
          <w:rFonts w:hint="eastAsia" w:ascii="宋体" w:hAnsi="宋体" w:cs="宋体"/>
          <w:color w:val="auto"/>
          <w:szCs w:val="21"/>
        </w:rPr>
        <w:t>含当日</w:t>
      </w:r>
      <w:r>
        <w:rPr>
          <w:rFonts w:ascii="宋体" w:hAnsi="宋体" w:cs="宋体"/>
          <w:color w:val="auto"/>
          <w:szCs w:val="21"/>
        </w:rPr>
        <w:t>)</w:t>
      </w:r>
      <w:r>
        <w:rPr>
          <w:rFonts w:hint="eastAsia" w:ascii="宋体" w:hAnsi="宋体" w:cs="宋体"/>
          <w:color w:val="auto"/>
          <w:szCs w:val="21"/>
        </w:rPr>
        <w:t>。</w:t>
      </w:r>
    </w:p>
    <w:p w14:paraId="464D83F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本合同</w:t>
      </w:r>
      <w:r>
        <w:rPr>
          <w:rFonts w:hint="eastAsia" w:ascii="宋体" w:hAnsi="宋体" w:cs="宋体"/>
          <w:color w:val="auto"/>
          <w:szCs w:val="21"/>
          <w:u w:val="single"/>
        </w:rPr>
        <w:t>执行</w:t>
      </w:r>
      <w:r>
        <w:rPr>
          <w:rFonts w:hint="eastAsia" w:ascii="宋体" w:hAnsi="宋体" w:cs="宋体"/>
          <w:color w:val="auto"/>
          <w:szCs w:val="21"/>
        </w:rPr>
        <w:t>通用合同条款本项约定的单价子目计量。总价子目计量方法按专用合同条款第</w:t>
      </w:r>
      <w:r>
        <w:rPr>
          <w:rFonts w:ascii="宋体" w:hAnsi="宋体" w:cs="宋体"/>
          <w:color w:val="auto"/>
          <w:szCs w:val="21"/>
        </w:rPr>
        <w:t xml:space="preserve"> 17.1.5</w:t>
      </w:r>
      <w:r>
        <w:rPr>
          <w:rFonts w:hint="eastAsia" w:ascii="宋体" w:hAnsi="宋体" w:cs="宋体"/>
          <w:color w:val="auto"/>
          <w:szCs w:val="21"/>
        </w:rPr>
        <w:t>项总价子目的计量</w:t>
      </w:r>
      <w:r>
        <w:rPr>
          <w:rFonts w:ascii="宋体" w:hAnsi="宋体" w:cs="宋体"/>
          <w:color w:val="auto"/>
          <w:szCs w:val="21"/>
        </w:rPr>
        <w:t>——</w:t>
      </w:r>
      <w:r>
        <w:rPr>
          <w:rFonts w:ascii="宋体" w:hAnsi="宋体" w:cs="宋体"/>
          <w:color w:val="auto"/>
          <w:szCs w:val="21"/>
          <w:u w:val="single"/>
        </w:rPr>
        <w:t xml:space="preserve"> </w:t>
      </w:r>
      <w:r>
        <w:rPr>
          <w:rFonts w:hint="eastAsia" w:ascii="宋体" w:hAnsi="宋体" w:cs="宋体"/>
          <w:color w:val="auto"/>
          <w:szCs w:val="21"/>
          <w:u w:val="single"/>
        </w:rPr>
        <w:t>按实际完成工程量计量</w:t>
      </w:r>
      <w:r>
        <w:rPr>
          <w:rFonts w:ascii="宋体" w:hAnsi="宋体" w:cs="宋体"/>
          <w:color w:val="auto"/>
          <w:szCs w:val="21"/>
          <w:u w:val="single"/>
        </w:rPr>
        <w:t xml:space="preserve"> </w:t>
      </w:r>
      <w:r>
        <w:rPr>
          <w:rFonts w:hint="eastAsia" w:ascii="宋体" w:hAnsi="宋体" w:cs="宋体"/>
          <w:color w:val="auto"/>
          <w:szCs w:val="21"/>
        </w:rPr>
        <w:t>。</w:t>
      </w:r>
    </w:p>
    <w:p w14:paraId="25C1B1D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17.1.5</w:t>
      </w:r>
      <w:r>
        <w:rPr>
          <w:rFonts w:hint="eastAsia" w:ascii="宋体" w:hAnsi="宋体" w:cs="宋体"/>
          <w:color w:val="auto"/>
          <w:szCs w:val="21"/>
        </w:rPr>
        <w:t>总价子目的计量一按实际完成工程量计量</w:t>
      </w:r>
    </w:p>
    <w:p w14:paraId="6A31951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总价子目的价格调整方法：</w:t>
      </w:r>
      <w:r>
        <w:rPr>
          <w:rFonts w:ascii="宋体" w:hAnsi="宋体" w:cs="宋体"/>
          <w:color w:val="auto"/>
          <w:szCs w:val="21"/>
          <w:u w:val="single"/>
        </w:rPr>
        <w:t xml:space="preserve"> </w:t>
      </w:r>
      <w:r>
        <w:rPr>
          <w:rFonts w:hint="eastAsia" w:ascii="宋体" w:hAnsi="宋体" w:cs="宋体"/>
          <w:color w:val="auto"/>
          <w:szCs w:val="21"/>
          <w:u w:val="single"/>
        </w:rPr>
        <w:t>不调整</w:t>
      </w:r>
      <w:r>
        <w:rPr>
          <w:rFonts w:ascii="宋体" w:hAnsi="宋体" w:cs="宋体"/>
          <w:color w:val="auto"/>
          <w:szCs w:val="21"/>
          <w:u w:val="single"/>
        </w:rPr>
        <w:t xml:space="preserve"> </w:t>
      </w:r>
      <w:r>
        <w:rPr>
          <w:rFonts w:hint="eastAsia" w:ascii="宋体" w:hAnsi="宋体" w:cs="宋体"/>
          <w:color w:val="auto"/>
          <w:szCs w:val="21"/>
        </w:rPr>
        <w:t>。总价子目的计量和支付应以总价为基础，对承包人实际完成的工程量进行计量，是进行工程目标管理和控制进度款支付的依据。</w:t>
      </w:r>
    </w:p>
    <w:p w14:paraId="69048A0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承包人在专用合同条款第</w:t>
      </w:r>
      <w:r>
        <w:rPr>
          <w:rFonts w:ascii="宋体" w:hAnsi="宋体" w:cs="宋体"/>
          <w:color w:val="auto"/>
          <w:szCs w:val="21"/>
        </w:rPr>
        <w:t>17.1.3(1)</w:t>
      </w:r>
      <w:r>
        <w:rPr>
          <w:rFonts w:hint="eastAsia" w:ascii="宋体" w:hAnsi="宋体" w:cs="宋体"/>
          <w:color w:val="auto"/>
          <w:szCs w:val="21"/>
        </w:rPr>
        <w:t>目约定的每月计量截止日期后，对已完成的分部分项工程的子目</w:t>
      </w:r>
      <w:r>
        <w:rPr>
          <w:rFonts w:ascii="宋体" w:hAnsi="宋体" w:cs="宋体"/>
          <w:color w:val="auto"/>
          <w:szCs w:val="21"/>
        </w:rPr>
        <w:t>(</w:t>
      </w:r>
      <w:r>
        <w:rPr>
          <w:rFonts w:hint="eastAsia" w:ascii="宋体" w:hAnsi="宋体" w:cs="宋体"/>
          <w:color w:val="auto"/>
          <w:szCs w:val="21"/>
        </w:rPr>
        <w:t>包括在工程量清单中给出具体工程量的措施项目的相关子目</w:t>
      </w:r>
      <w:r>
        <w:rPr>
          <w:rFonts w:ascii="宋体" w:hAnsi="宋体" w:cs="宋体"/>
          <w:color w:val="auto"/>
          <w:szCs w:val="21"/>
        </w:rPr>
        <w:t>)</w:t>
      </w:r>
      <w:r>
        <w:rPr>
          <w:rFonts w:hint="eastAsia" w:ascii="宋体" w:hAnsi="宋体" w:cs="宋体"/>
          <w:color w:val="auto"/>
          <w:szCs w:val="21"/>
        </w:rPr>
        <w:t>，按照专用合同条款第</w:t>
      </w:r>
      <w:r>
        <w:rPr>
          <w:rFonts w:ascii="宋体" w:hAnsi="宋体" w:cs="宋体"/>
          <w:color w:val="auto"/>
          <w:szCs w:val="21"/>
        </w:rPr>
        <w:t>17.1.2</w:t>
      </w:r>
      <w:r>
        <w:rPr>
          <w:rFonts w:hint="eastAsia" w:ascii="宋体" w:hAnsi="宋体" w:cs="宋体"/>
          <w:color w:val="auto"/>
          <w:szCs w:val="21"/>
        </w:rPr>
        <w:t>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51158513">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2A7F602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监理人应在收到承包人提交的工程量报表后的</w:t>
      </w:r>
      <w:r>
        <w:rPr>
          <w:rFonts w:ascii="宋体" w:hAnsi="宋体" w:cs="宋体"/>
          <w:color w:val="auto"/>
          <w:szCs w:val="21"/>
        </w:rPr>
        <w:t>7</w:t>
      </w:r>
      <w:r>
        <w:rPr>
          <w:rFonts w:hint="eastAsia" w:ascii="宋体" w:hAnsi="宋体" w:cs="宋体"/>
          <w:color w:val="auto"/>
          <w:szCs w:val="21"/>
        </w:rPr>
        <w:t>天内进行复核，监理人未在约定时间内复核的，承包人提交的工程量报表中的工程量视为承包人实际完成的工程量，据此计算工程价款。</w:t>
      </w:r>
    </w:p>
    <w:p w14:paraId="7386BF2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除按照第</w:t>
      </w:r>
      <w:r>
        <w:rPr>
          <w:rFonts w:ascii="宋体" w:hAnsi="宋体" w:cs="宋体"/>
          <w:color w:val="auto"/>
          <w:szCs w:val="21"/>
        </w:rPr>
        <w:t>15</w:t>
      </w:r>
      <w:r>
        <w:rPr>
          <w:rFonts w:hint="eastAsia" w:ascii="宋体" w:hAnsi="宋体" w:cs="宋体"/>
          <w:color w:val="auto"/>
          <w:szCs w:val="21"/>
        </w:rPr>
        <w:t>条约定的变更外，在竣工结算时总价子目的工程量不应当重新计量，签约合同价所基于的工程量即是用于竣工结算的最终工程量。</w:t>
      </w:r>
    </w:p>
    <w:p w14:paraId="0E486C4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17.2</w:t>
      </w:r>
      <w:r>
        <w:rPr>
          <w:rFonts w:hint="eastAsia" w:ascii="宋体" w:hAnsi="宋体" w:cs="宋体"/>
          <w:color w:val="auto"/>
          <w:sz w:val="21"/>
          <w:szCs w:val="21"/>
        </w:rPr>
        <w:t>预付款</w:t>
      </w:r>
    </w:p>
    <w:p w14:paraId="0C1ECC4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17.2.1</w:t>
      </w:r>
      <w:r>
        <w:rPr>
          <w:rFonts w:hint="eastAsia" w:ascii="宋体" w:hAnsi="宋体" w:cs="宋体"/>
          <w:color w:val="auto"/>
          <w:szCs w:val="21"/>
        </w:rPr>
        <w:t>预付款</w:t>
      </w:r>
    </w:p>
    <w:p w14:paraId="30600E1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预付款额度</w:t>
      </w:r>
    </w:p>
    <w:p w14:paraId="4715ED75">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分部分项工程部分的预付款额度：</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7C88003D">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措施项目部分预付款额度：</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4BF3820B">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其中：安全文明施工费用预付额度：</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1413DEA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预付办法</w:t>
      </w:r>
    </w:p>
    <w:p w14:paraId="4E85503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预付款预付办法：</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4F66EEA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预付款的支付时间：</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3A31BEE1">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发包人逾期支付合同约定的预付款，除承担通用合同条款第</w:t>
      </w:r>
      <w:r>
        <w:rPr>
          <w:rFonts w:ascii="宋体" w:hAnsi="宋体" w:cs="宋体"/>
          <w:color w:val="auto"/>
          <w:szCs w:val="21"/>
        </w:rPr>
        <w:t>22.2</w:t>
      </w:r>
      <w:r>
        <w:rPr>
          <w:rFonts w:hint="eastAsia" w:ascii="宋体" w:hAnsi="宋体" w:cs="宋体"/>
          <w:color w:val="auto"/>
          <w:szCs w:val="21"/>
        </w:rPr>
        <w:t>款约定的违约责任外，还应向承包人支付按专用合同条款第</w:t>
      </w:r>
      <w:r>
        <w:rPr>
          <w:rFonts w:ascii="宋体" w:hAnsi="宋体" w:cs="宋体"/>
          <w:color w:val="auto"/>
          <w:szCs w:val="21"/>
        </w:rPr>
        <w:t>17.3.3(2)</w:t>
      </w:r>
      <w:r>
        <w:rPr>
          <w:rFonts w:hint="eastAsia" w:ascii="宋体" w:hAnsi="宋体" w:cs="宋体"/>
          <w:color w:val="auto"/>
          <w:szCs w:val="21"/>
        </w:rPr>
        <w:t>目约定的标准和方法计算的逾期付款违约金。</w:t>
      </w:r>
    </w:p>
    <w:p w14:paraId="50720C7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17.2.2</w:t>
      </w:r>
      <w:r>
        <w:rPr>
          <w:rFonts w:hint="eastAsia" w:ascii="宋体" w:hAnsi="宋体" w:cs="宋体"/>
          <w:color w:val="auto"/>
          <w:szCs w:val="21"/>
        </w:rPr>
        <w:t>预付款保函</w:t>
      </w:r>
    </w:p>
    <w:p w14:paraId="3937EF0D">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预付款保函的金额与预付款金额相同。预付款保函的提交时间：</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4D540BF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预付款保函的担保金额应当根据预付款扣回的金额递减，保函条款中可以设立担保金额递减的条款。发包人在签认每一期进度付款证书后</w:t>
      </w:r>
      <w:r>
        <w:rPr>
          <w:rFonts w:ascii="宋体" w:hAnsi="宋体" w:cs="宋体"/>
          <w:color w:val="auto"/>
          <w:szCs w:val="21"/>
        </w:rPr>
        <w:t>14</w:t>
      </w:r>
      <w:r>
        <w:rPr>
          <w:rFonts w:hint="eastAsia" w:ascii="宋体" w:hAnsi="宋体" w:cs="宋体"/>
          <w:color w:val="auto"/>
          <w:szCs w:val="21"/>
        </w:rPr>
        <w:t>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3074E54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17.2.3</w:t>
      </w:r>
      <w:r>
        <w:rPr>
          <w:rFonts w:hint="eastAsia" w:ascii="宋体" w:hAnsi="宋体" w:cs="宋体"/>
          <w:color w:val="auto"/>
          <w:szCs w:val="21"/>
        </w:rPr>
        <w:t>预付款的扣回与还清</w:t>
      </w:r>
    </w:p>
    <w:p w14:paraId="30AC2B2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预付款的扣回办法：</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3920507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17.2.4</w:t>
      </w:r>
      <w:r>
        <w:rPr>
          <w:rFonts w:hint="eastAsia" w:ascii="宋体" w:hAnsi="宋体" w:cs="宋体"/>
          <w:color w:val="auto"/>
          <w:szCs w:val="21"/>
        </w:rPr>
        <w:t>预付款保函的格式</w:t>
      </w:r>
    </w:p>
    <w:p w14:paraId="50D3E9A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承包人应当按照专用合同条款第</w:t>
      </w:r>
      <w:r>
        <w:rPr>
          <w:rFonts w:ascii="宋体" w:hAnsi="宋体" w:cs="宋体"/>
          <w:color w:val="auto"/>
          <w:szCs w:val="21"/>
        </w:rPr>
        <w:t>17.2.2</w:t>
      </w:r>
      <w:r>
        <w:rPr>
          <w:rFonts w:hint="eastAsia" w:ascii="宋体" w:hAnsi="宋体" w:cs="宋体"/>
          <w:color w:val="auto"/>
          <w:szCs w:val="21"/>
        </w:rPr>
        <w:t>项约定的金额和时间以及发包人在本工程竞争性磋商文件中规定的或者其他经过发包人事先认可的格式向发包人递交一份无条件兑付的和不可撤销的预付款保函。</w:t>
      </w:r>
    </w:p>
    <w:p w14:paraId="451043B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17.2.5</w:t>
      </w:r>
      <w:r>
        <w:rPr>
          <w:rFonts w:hint="eastAsia" w:ascii="宋体" w:hAnsi="宋体" w:cs="宋体"/>
          <w:color w:val="auto"/>
          <w:szCs w:val="21"/>
        </w:rPr>
        <w:t>预付款保函的有效期</w:t>
      </w:r>
    </w:p>
    <w:p w14:paraId="158C9EA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预付款保函的有效期应当自预付款支付给承包人之日起至发包人签认的进度付款证书说明预付款已完全扣清之日止。</w:t>
      </w:r>
    </w:p>
    <w:p w14:paraId="52376A2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17.2.6</w:t>
      </w:r>
      <w:r>
        <w:rPr>
          <w:rFonts w:hint="eastAsia" w:ascii="宋体" w:hAnsi="宋体" w:cs="宋体"/>
          <w:color w:val="auto"/>
          <w:szCs w:val="21"/>
        </w:rPr>
        <w:t>发包人的通知义务</w:t>
      </w:r>
    </w:p>
    <w:p w14:paraId="7051022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不管保函条款中如何约定，发包人根据担保提出索赔或兑现要求之前，均应通知承包人并说明导致此类索赔或兑现的原因，但此类通知不应理解为是在任何意义上寻求承包人的同意。</w:t>
      </w:r>
    </w:p>
    <w:p w14:paraId="79EC01A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17.2.7</w:t>
      </w:r>
      <w:r>
        <w:rPr>
          <w:rFonts w:hint="eastAsia" w:ascii="宋体" w:hAnsi="宋体" w:cs="宋体"/>
          <w:color w:val="auto"/>
          <w:szCs w:val="21"/>
        </w:rPr>
        <w:t>预付款保函的退还</w:t>
      </w:r>
    </w:p>
    <w:p w14:paraId="43B90D6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预付款保函应在发包人签认的进度付款证书说明预付款已完全扣清之日后</w:t>
      </w:r>
      <w:r>
        <w:rPr>
          <w:rFonts w:ascii="宋体" w:hAnsi="宋体" w:cs="宋体"/>
          <w:color w:val="auto"/>
          <w:szCs w:val="21"/>
        </w:rPr>
        <w:t>14</w:t>
      </w:r>
      <w:r>
        <w:rPr>
          <w:rFonts w:hint="eastAsia" w:ascii="宋体" w:hAnsi="宋体" w:cs="宋体"/>
          <w:color w:val="auto"/>
          <w:szCs w:val="21"/>
        </w:rPr>
        <w:t>天内退还给承包人。发包人不承担承包人与预付款保函有关的任何利息或其它类似的费用或者收益。</w:t>
      </w:r>
    </w:p>
    <w:p w14:paraId="163CC723">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17.3</w:t>
      </w:r>
      <w:r>
        <w:rPr>
          <w:rFonts w:hint="eastAsia" w:ascii="宋体" w:hAnsi="宋体" w:cs="宋体"/>
          <w:color w:val="auto"/>
          <w:sz w:val="21"/>
          <w:szCs w:val="21"/>
        </w:rPr>
        <w:t>工程进度付款</w:t>
      </w:r>
    </w:p>
    <w:p w14:paraId="13DE3A3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17.3.2</w:t>
      </w:r>
      <w:r>
        <w:rPr>
          <w:rFonts w:hint="eastAsia" w:ascii="宋体" w:hAnsi="宋体" w:cs="宋体"/>
          <w:color w:val="auto"/>
          <w:szCs w:val="21"/>
        </w:rPr>
        <w:t>进度付款申请单</w:t>
      </w:r>
    </w:p>
    <w:p w14:paraId="409CB3D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进度付款申请单的份数：</w:t>
      </w:r>
      <w:r>
        <w:rPr>
          <w:rFonts w:ascii="宋体" w:hAnsi="宋体" w:cs="宋体"/>
          <w:color w:val="auto"/>
          <w:szCs w:val="21"/>
          <w:u w:val="single"/>
        </w:rPr>
        <w:t xml:space="preserve"> </w:t>
      </w:r>
      <w:r>
        <w:rPr>
          <w:rFonts w:hint="eastAsia" w:ascii="宋体" w:hAnsi="宋体" w:cs="宋体"/>
          <w:color w:val="auto"/>
          <w:szCs w:val="21"/>
          <w:u w:val="single"/>
        </w:rPr>
        <w:t>五份</w:t>
      </w:r>
      <w:r>
        <w:rPr>
          <w:rFonts w:ascii="宋体" w:hAnsi="宋体" w:cs="宋体"/>
          <w:color w:val="auto"/>
          <w:szCs w:val="21"/>
          <w:u w:val="single"/>
        </w:rPr>
        <w:t xml:space="preserve"> </w:t>
      </w:r>
      <w:r>
        <w:rPr>
          <w:rFonts w:hint="eastAsia" w:ascii="宋体" w:hAnsi="宋体" w:cs="宋体"/>
          <w:color w:val="auto"/>
          <w:szCs w:val="21"/>
        </w:rPr>
        <w:t>。</w:t>
      </w:r>
    </w:p>
    <w:p w14:paraId="4DC0B8FD">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进度付款申请单的内容：</w:t>
      </w:r>
      <w:r>
        <w:rPr>
          <w:rFonts w:ascii="宋体" w:hAnsi="宋体" w:cs="宋体"/>
          <w:color w:val="auto"/>
          <w:szCs w:val="21"/>
          <w:u w:val="single"/>
        </w:rPr>
        <w:t xml:space="preserve"> </w:t>
      </w:r>
      <w:r>
        <w:rPr>
          <w:rFonts w:hint="eastAsia" w:ascii="宋体" w:hAnsi="宋体" w:cs="宋体"/>
          <w:color w:val="auto"/>
          <w:szCs w:val="21"/>
          <w:u w:val="single"/>
        </w:rPr>
        <w:t>按监理人统一要求办理</w:t>
      </w:r>
      <w:r>
        <w:rPr>
          <w:rFonts w:ascii="宋体" w:hAnsi="宋体" w:cs="宋体"/>
          <w:color w:val="auto"/>
          <w:szCs w:val="21"/>
          <w:u w:val="single"/>
        </w:rPr>
        <w:t xml:space="preserve"> </w:t>
      </w:r>
      <w:r>
        <w:rPr>
          <w:rFonts w:hint="eastAsia" w:ascii="宋体" w:hAnsi="宋体" w:cs="宋体"/>
          <w:color w:val="auto"/>
          <w:szCs w:val="21"/>
        </w:rPr>
        <w:t>。</w:t>
      </w:r>
    </w:p>
    <w:p w14:paraId="7C44257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17.3.3</w:t>
      </w:r>
      <w:r>
        <w:rPr>
          <w:rFonts w:hint="eastAsia" w:ascii="宋体" w:hAnsi="宋体" w:cs="宋体"/>
          <w:color w:val="auto"/>
          <w:szCs w:val="21"/>
        </w:rPr>
        <w:t>进度付款证书和支付时间</w:t>
      </w:r>
    </w:p>
    <w:p w14:paraId="361DCF5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发包人未按专用合同条款第</w:t>
      </w:r>
      <w:r>
        <w:rPr>
          <w:rFonts w:ascii="宋体" w:hAnsi="宋体" w:cs="宋体"/>
          <w:color w:val="auto"/>
          <w:szCs w:val="21"/>
        </w:rPr>
        <w:t>17.2.1(2)</w:t>
      </w:r>
      <w:r>
        <w:rPr>
          <w:rFonts w:hint="eastAsia" w:ascii="宋体" w:hAnsi="宋体" w:cs="宋体"/>
          <w:color w:val="auto"/>
          <w:szCs w:val="21"/>
        </w:rPr>
        <w:t>目、通用合同条款第</w:t>
      </w:r>
      <w:r>
        <w:rPr>
          <w:rFonts w:ascii="宋体" w:hAnsi="宋体" w:cs="宋体"/>
          <w:color w:val="auto"/>
          <w:szCs w:val="21"/>
        </w:rPr>
        <w:t>17.3.3(2)</w:t>
      </w:r>
      <w:r>
        <w:rPr>
          <w:rFonts w:hint="eastAsia" w:ascii="宋体" w:hAnsi="宋体" w:cs="宋体"/>
          <w:color w:val="auto"/>
          <w:szCs w:val="21"/>
        </w:rPr>
        <w:t>目、第</w:t>
      </w:r>
      <w:r>
        <w:rPr>
          <w:rFonts w:ascii="宋体" w:hAnsi="宋体" w:cs="宋体"/>
          <w:color w:val="auto"/>
          <w:szCs w:val="21"/>
        </w:rPr>
        <w:t>17.5.2(2)</w:t>
      </w:r>
      <w:r>
        <w:rPr>
          <w:rFonts w:hint="eastAsia" w:ascii="宋体" w:hAnsi="宋体" w:cs="宋体"/>
          <w:color w:val="auto"/>
          <w:szCs w:val="21"/>
        </w:rPr>
        <w:t>目和第</w:t>
      </w:r>
      <w:r>
        <w:rPr>
          <w:rFonts w:ascii="宋体" w:hAnsi="宋体" w:cs="宋体"/>
          <w:color w:val="auto"/>
          <w:szCs w:val="21"/>
        </w:rPr>
        <w:t>17.6.2(2)</w:t>
      </w:r>
      <w:r>
        <w:rPr>
          <w:rFonts w:hint="eastAsia" w:ascii="宋体" w:hAnsi="宋体" w:cs="宋体"/>
          <w:color w:val="auto"/>
          <w:szCs w:val="21"/>
        </w:rPr>
        <w:t>目约定的期限支付承包人依合同约定应当得到的款项，应当从应付之日起向承包人支付逾期付款违约金。承包人应当按通用合同条款第</w:t>
      </w:r>
      <w:r>
        <w:rPr>
          <w:rFonts w:ascii="宋体" w:hAnsi="宋体" w:cs="宋体"/>
          <w:color w:val="auto"/>
          <w:szCs w:val="21"/>
        </w:rPr>
        <w:t>23.1(1)</w:t>
      </w:r>
      <w:r>
        <w:rPr>
          <w:rFonts w:hint="eastAsia" w:ascii="宋体" w:hAnsi="宋体" w:cs="宋体"/>
          <w:color w:val="auto"/>
          <w:szCs w:val="21"/>
        </w:rPr>
        <w:t>目的约定，在最终付款期限到期后</w:t>
      </w:r>
      <w:r>
        <w:rPr>
          <w:rFonts w:ascii="宋体" w:hAnsi="宋体" w:cs="宋体"/>
          <w:color w:val="auto"/>
          <w:szCs w:val="21"/>
        </w:rPr>
        <w:t>28</w:t>
      </w:r>
      <w:r>
        <w:rPr>
          <w:rFonts w:hint="eastAsia" w:ascii="宋体" w:hAnsi="宋体" w:cs="宋体"/>
          <w:color w:val="auto"/>
          <w:szCs w:val="21"/>
        </w:rPr>
        <w:t>天内，向监理人递交索赔意向通知书，说明有权得到按本款约定的下列标准和方法计算的逾期付款违约金。承包人要求发包人支付逾期付款违约金不影响承包人要求发包人承担通用合同条款第</w:t>
      </w:r>
      <w:r>
        <w:rPr>
          <w:rFonts w:ascii="宋体" w:hAnsi="宋体" w:cs="宋体"/>
          <w:color w:val="auto"/>
          <w:szCs w:val="21"/>
        </w:rPr>
        <w:t>22.2</w:t>
      </w:r>
      <w:r>
        <w:rPr>
          <w:rFonts w:hint="eastAsia" w:ascii="宋体" w:hAnsi="宋体" w:cs="宋体"/>
          <w:color w:val="auto"/>
          <w:szCs w:val="21"/>
        </w:rPr>
        <w:t>款约定的其他违约责任的权利。</w:t>
      </w:r>
    </w:p>
    <w:p w14:paraId="12FF9C9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逾期付款违约金的计算标准为</w:t>
      </w:r>
      <w:r>
        <w:rPr>
          <w:rFonts w:ascii="宋体" w:hAnsi="宋体" w:cs="宋体"/>
          <w:color w:val="auto"/>
          <w:szCs w:val="21"/>
          <w:u w:val="single"/>
        </w:rPr>
        <w:t xml:space="preserve"> </w:t>
      </w:r>
      <w:r>
        <w:rPr>
          <w:rFonts w:hint="eastAsia" w:ascii="宋体" w:hAnsi="宋体" w:cs="宋体"/>
          <w:color w:val="auto"/>
          <w:szCs w:val="21"/>
          <w:u w:val="single"/>
        </w:rPr>
        <w:t>无逾期付款违约金</w:t>
      </w:r>
      <w:r>
        <w:rPr>
          <w:rFonts w:ascii="宋体" w:hAnsi="宋体" w:cs="宋体"/>
          <w:color w:val="auto"/>
          <w:szCs w:val="21"/>
          <w:u w:val="single"/>
        </w:rPr>
        <w:t xml:space="preserve"> </w:t>
      </w:r>
      <w:r>
        <w:rPr>
          <w:rFonts w:hint="eastAsia" w:ascii="宋体" w:hAnsi="宋体" w:cs="宋体"/>
          <w:color w:val="auto"/>
          <w:szCs w:val="21"/>
        </w:rPr>
        <w:t>。</w:t>
      </w:r>
    </w:p>
    <w:p w14:paraId="3CFF82FD">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逾期付款违约金的计算方法为</w:t>
      </w:r>
      <w:r>
        <w:rPr>
          <w:rFonts w:ascii="宋体" w:hAnsi="宋体" w:cs="宋体"/>
          <w:color w:val="auto"/>
          <w:szCs w:val="21"/>
          <w:u w:val="single"/>
        </w:rPr>
        <w:t xml:space="preserve"> / </w:t>
      </w:r>
      <w:r>
        <w:rPr>
          <w:rFonts w:hint="eastAsia" w:ascii="宋体" w:hAnsi="宋体" w:cs="宋体"/>
          <w:color w:val="auto"/>
          <w:szCs w:val="21"/>
        </w:rPr>
        <w:t>。</w:t>
      </w:r>
    </w:p>
    <w:p w14:paraId="09AFE07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 xml:space="preserve"> (4)</w:t>
      </w:r>
      <w:r>
        <w:rPr>
          <w:rFonts w:hint="eastAsia" w:ascii="宋体" w:hAnsi="宋体" w:cs="宋体"/>
          <w:color w:val="auto"/>
          <w:szCs w:val="21"/>
        </w:rPr>
        <w:t>进度付款涉及政府性资金的支付方法：</w:t>
      </w:r>
    </w:p>
    <w:p w14:paraId="00D90138">
      <w:pPr>
        <w:spacing w:line="360" w:lineRule="auto"/>
        <w:ind w:firstLine="422" w:firstLineChars="200"/>
        <w:rPr>
          <w:rFonts w:hint="eastAsia" w:ascii="宋体" w:eastAsia="宋体" w:cs="宋体"/>
          <w:b/>
          <w:color w:val="auto"/>
          <w:szCs w:val="21"/>
          <w:u w:val="single"/>
          <w:lang w:eastAsia="zh-CN"/>
        </w:rPr>
      </w:pPr>
      <w:r>
        <w:rPr>
          <w:rFonts w:hint="eastAsia" w:ascii="宋体" w:cs="宋体"/>
          <w:b/>
          <w:color w:val="auto"/>
          <w:szCs w:val="21"/>
          <w:u w:val="single"/>
          <w:lang w:eastAsia="zh-CN"/>
        </w:rPr>
        <w:t>本项目无预付款，工程竣工验收合格后付至合同价款的60%，工程审计完成后付审定造价的97%，剩余3%为质保金，质保期满后无质量问题无息付清。</w:t>
      </w:r>
    </w:p>
    <w:p w14:paraId="64EC3D16">
      <w:pPr>
        <w:wordWrap w:val="0"/>
        <w:topLinePunct/>
        <w:adjustRightInd w:val="0"/>
        <w:snapToGrid w:val="0"/>
        <w:spacing w:line="360" w:lineRule="auto"/>
        <w:ind w:firstLine="422" w:firstLineChars="200"/>
        <w:rPr>
          <w:rFonts w:ascii="宋体" w:cs="宋体"/>
          <w:b/>
          <w:color w:val="auto"/>
          <w:spacing w:val="-2"/>
        </w:rPr>
      </w:pPr>
      <w:r>
        <w:rPr>
          <w:rFonts w:hint="eastAsia" w:ascii="宋体" w:hAnsi="宋体" w:cs="宋体"/>
          <w:b/>
          <w:color w:val="auto"/>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color w:val="auto"/>
          <w:spacing w:val="-2"/>
        </w:rPr>
        <w:t>。</w:t>
      </w:r>
    </w:p>
    <w:p w14:paraId="2E74EE3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17.3.5</w:t>
      </w:r>
      <w:r>
        <w:rPr>
          <w:rFonts w:hint="eastAsia" w:ascii="宋体" w:hAnsi="宋体" w:cs="宋体"/>
          <w:color w:val="auto"/>
          <w:szCs w:val="21"/>
        </w:rPr>
        <w:t>临时付款证书</w:t>
      </w:r>
    </w:p>
    <w:p w14:paraId="381E654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cs="宋体"/>
          <w:color w:val="auto"/>
          <w:szCs w:val="21"/>
        </w:rPr>
        <w:t>14</w:t>
      </w:r>
      <w:r>
        <w:rPr>
          <w:rFonts w:hint="eastAsia" w:ascii="宋体" w:hAnsi="宋体" w:cs="宋体"/>
          <w:color w:val="auto"/>
          <w:szCs w:val="21"/>
        </w:rPr>
        <w:t>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w:t>
      </w:r>
      <w:r>
        <w:rPr>
          <w:rFonts w:ascii="宋体" w:hAnsi="宋体" w:cs="宋体"/>
          <w:color w:val="auto"/>
          <w:szCs w:val="21"/>
        </w:rPr>
        <w:t>28</w:t>
      </w:r>
      <w:r>
        <w:rPr>
          <w:rFonts w:hint="eastAsia" w:ascii="宋体" w:hAnsi="宋体" w:cs="宋体"/>
          <w:color w:val="auto"/>
          <w:szCs w:val="21"/>
        </w:rPr>
        <w:t>天内，将临时付款证书中确定的应付金额支付给承包人。发包人和监理人均不得以任何理由延期支付工程进度付款。</w:t>
      </w:r>
    </w:p>
    <w:p w14:paraId="2641138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对临时付款证书中列明的承包人有异议部分的金额，承包人应当按照监理人要求，提交进一步的支持性文件和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与监理人做进一步共同复核工作，经监理人进一步审核并认可的应付金额，应当按通用合同条款第</w:t>
      </w:r>
      <w:r>
        <w:rPr>
          <w:rFonts w:ascii="宋体" w:hAnsi="宋体" w:cs="宋体"/>
          <w:color w:val="auto"/>
          <w:szCs w:val="21"/>
        </w:rPr>
        <w:t>17.3.4</w:t>
      </w:r>
      <w:r>
        <w:rPr>
          <w:rFonts w:hint="eastAsia" w:ascii="宋体" w:hAnsi="宋体" w:cs="宋体"/>
          <w:color w:val="auto"/>
          <w:szCs w:val="21"/>
        </w:rPr>
        <w:t>项的约定纳入到下一期进度付款证书中。经过进一步努力，承包人仍有异议的，按合同条款第</w:t>
      </w:r>
      <w:r>
        <w:rPr>
          <w:rFonts w:ascii="宋体" w:hAnsi="宋体" w:cs="宋体"/>
          <w:color w:val="auto"/>
          <w:szCs w:val="21"/>
        </w:rPr>
        <w:t>24</w:t>
      </w:r>
      <w:r>
        <w:rPr>
          <w:rFonts w:hint="eastAsia" w:ascii="宋体" w:hAnsi="宋体" w:cs="宋体"/>
          <w:color w:val="auto"/>
          <w:szCs w:val="21"/>
        </w:rPr>
        <w:t>条的约定办理。</w:t>
      </w:r>
    </w:p>
    <w:p w14:paraId="73C195A9">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有异议款项中经监理人进一步审核后认可的或者经过合同条款第</w:t>
      </w:r>
      <w:r>
        <w:rPr>
          <w:rFonts w:ascii="宋体" w:hAnsi="宋体" w:cs="宋体"/>
          <w:color w:val="auto"/>
          <w:szCs w:val="21"/>
        </w:rPr>
        <w:t>24</w:t>
      </w:r>
      <w:r>
        <w:rPr>
          <w:rFonts w:hint="eastAsia" w:ascii="宋体" w:hAnsi="宋体" w:cs="宋体"/>
          <w:color w:val="auto"/>
          <w:szCs w:val="21"/>
        </w:rPr>
        <w:t>条约定的争议解决方式确定的应付金额，其应付之日为引发异议的进度付款证书的应付之日，承包人有权得到按专用合同条款</w:t>
      </w:r>
      <w:r>
        <w:rPr>
          <w:rFonts w:ascii="宋体" w:hAnsi="宋体" w:cs="宋体"/>
          <w:color w:val="auto"/>
          <w:szCs w:val="21"/>
        </w:rPr>
        <w:t>17.3.3(2)</w:t>
      </w:r>
      <w:r>
        <w:rPr>
          <w:rFonts w:hint="eastAsia" w:ascii="宋体" w:hAnsi="宋体" w:cs="宋体"/>
          <w:color w:val="auto"/>
          <w:szCs w:val="21"/>
        </w:rPr>
        <w:t>目约定计算的逾期付款违约金。</w:t>
      </w:r>
    </w:p>
    <w:p w14:paraId="477F9EE9">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17.4</w:t>
      </w:r>
      <w:r>
        <w:rPr>
          <w:rFonts w:hint="eastAsia" w:ascii="宋体" w:hAnsi="宋体" w:cs="宋体"/>
          <w:color w:val="auto"/>
          <w:sz w:val="21"/>
          <w:szCs w:val="21"/>
        </w:rPr>
        <w:t>质量保证金</w:t>
      </w:r>
    </w:p>
    <w:p w14:paraId="60DA678C">
      <w:pPr>
        <w:wordWrap w:val="0"/>
        <w:topLinePunct/>
        <w:adjustRightInd w:val="0"/>
        <w:snapToGrid w:val="0"/>
        <w:spacing w:line="360" w:lineRule="auto"/>
        <w:ind w:firstLine="420" w:firstLineChars="200"/>
        <w:jc w:val="left"/>
        <w:rPr>
          <w:rFonts w:ascii="宋体" w:cs="宋体"/>
          <w:color w:val="auto"/>
          <w:szCs w:val="21"/>
        </w:rPr>
      </w:pPr>
      <w:r>
        <w:rPr>
          <w:rFonts w:ascii="宋体" w:hAnsi="宋体" w:cs="宋体"/>
          <w:color w:val="auto"/>
          <w:szCs w:val="21"/>
        </w:rPr>
        <w:t>17.4.1</w:t>
      </w:r>
      <w:r>
        <w:rPr>
          <w:rFonts w:hint="eastAsia" w:ascii="宋体" w:hAnsi="宋体" w:cs="宋体"/>
          <w:color w:val="auto"/>
          <w:szCs w:val="21"/>
        </w:rPr>
        <w:t>质量保证金由监理人从第一个付款周期开始按进度付款证书确认的已实施工程的价款、根据合同条款第</w:t>
      </w:r>
      <w:r>
        <w:rPr>
          <w:rFonts w:ascii="宋体" w:hAnsi="宋体" w:cs="宋体"/>
          <w:color w:val="auto"/>
          <w:szCs w:val="21"/>
        </w:rPr>
        <w:t>15</w:t>
      </w:r>
      <w:r>
        <w:rPr>
          <w:rFonts w:hint="eastAsia" w:ascii="宋体" w:hAnsi="宋体" w:cs="宋体"/>
          <w:color w:val="auto"/>
          <w:szCs w:val="21"/>
        </w:rPr>
        <w:t>条增加和扣减的变更金额、根据合同条款第</w:t>
      </w:r>
      <w:r>
        <w:rPr>
          <w:rFonts w:ascii="宋体" w:hAnsi="宋体" w:cs="宋体"/>
          <w:color w:val="auto"/>
          <w:szCs w:val="21"/>
        </w:rPr>
        <w:t>23</w:t>
      </w:r>
      <w:r>
        <w:rPr>
          <w:rFonts w:hint="eastAsia" w:ascii="宋体" w:hAnsi="宋体" w:cs="宋体"/>
          <w:color w:val="auto"/>
          <w:szCs w:val="21"/>
        </w:rPr>
        <w:t>条增加和扣减的索赔金额以及根据合同应增加和扣减的其他金额（不包括预付款的支付、返还、合同条款第</w:t>
      </w:r>
      <w:r>
        <w:rPr>
          <w:rFonts w:ascii="宋体" w:hAnsi="宋体" w:cs="宋体"/>
          <w:color w:val="auto"/>
          <w:szCs w:val="21"/>
        </w:rPr>
        <w:t>16</w:t>
      </w:r>
      <w:r>
        <w:rPr>
          <w:rFonts w:hint="eastAsia" w:ascii="宋体" w:hAnsi="宋体" w:cs="宋体"/>
          <w:color w:val="auto"/>
          <w:szCs w:val="21"/>
        </w:rPr>
        <w:t>条约定的价格调整金额、此前已经按合同约定支付给承包人的进度款以及已经扣留的质量保证金）的总额的百分之三（</w:t>
      </w:r>
      <w:r>
        <w:rPr>
          <w:rFonts w:ascii="宋体" w:hAnsi="宋体" w:cs="宋体"/>
          <w:color w:val="auto"/>
          <w:szCs w:val="21"/>
        </w:rPr>
        <w:t>3</w:t>
      </w:r>
      <w:r>
        <w:rPr>
          <w:rFonts w:hint="eastAsia" w:ascii="宋体" w:hAnsi="宋体" w:cs="宋体"/>
          <w:color w:val="auto"/>
          <w:szCs w:val="21"/>
        </w:rPr>
        <w:t>％）扣留，直至质量保证金累计扣留金额达到签约合同价的百分之三（</w:t>
      </w:r>
      <w:r>
        <w:rPr>
          <w:rFonts w:ascii="宋体" w:hAnsi="宋体" w:cs="宋体"/>
          <w:color w:val="auto"/>
          <w:szCs w:val="21"/>
        </w:rPr>
        <w:t>3</w:t>
      </w:r>
      <w:r>
        <w:rPr>
          <w:rFonts w:hint="eastAsia" w:ascii="宋体" w:hAnsi="宋体" w:cs="宋体"/>
          <w:color w:val="auto"/>
          <w:szCs w:val="21"/>
        </w:rPr>
        <w:t>％）为止。</w:t>
      </w:r>
    </w:p>
    <w:p w14:paraId="0A0E07FE">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17.5</w:t>
      </w:r>
      <w:r>
        <w:rPr>
          <w:rFonts w:hint="eastAsia" w:ascii="宋体" w:hAnsi="宋体" w:cs="宋体"/>
          <w:color w:val="auto"/>
          <w:sz w:val="21"/>
          <w:szCs w:val="21"/>
        </w:rPr>
        <w:t>竣工结算</w:t>
      </w:r>
    </w:p>
    <w:p w14:paraId="6DA0184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17.5.1</w:t>
      </w:r>
      <w:r>
        <w:rPr>
          <w:rFonts w:hint="eastAsia" w:ascii="宋体" w:hAnsi="宋体" w:cs="宋体"/>
          <w:color w:val="auto"/>
          <w:szCs w:val="21"/>
        </w:rPr>
        <w:t>竣工付款申请单</w:t>
      </w:r>
    </w:p>
    <w:p w14:paraId="24849DA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承包人提交竣工付款申请单的份数：</w:t>
      </w:r>
      <w:r>
        <w:rPr>
          <w:rFonts w:ascii="宋体" w:hAnsi="宋体" w:cs="宋体"/>
          <w:color w:val="auto"/>
          <w:szCs w:val="21"/>
          <w:u w:val="single"/>
        </w:rPr>
        <w:t xml:space="preserve"> </w:t>
      </w:r>
      <w:r>
        <w:rPr>
          <w:rFonts w:hint="eastAsia" w:ascii="宋体" w:hAnsi="宋体" w:cs="宋体"/>
          <w:color w:val="auto"/>
          <w:szCs w:val="21"/>
          <w:u w:val="single"/>
        </w:rPr>
        <w:t>五份</w:t>
      </w:r>
      <w:r>
        <w:rPr>
          <w:rFonts w:ascii="宋体" w:hAnsi="宋体" w:cs="宋体"/>
          <w:color w:val="auto"/>
          <w:szCs w:val="21"/>
          <w:u w:val="single"/>
        </w:rPr>
        <w:t xml:space="preserve"> </w:t>
      </w:r>
      <w:r>
        <w:rPr>
          <w:rFonts w:hint="eastAsia" w:ascii="宋体" w:hAnsi="宋体" w:cs="宋体"/>
          <w:color w:val="auto"/>
          <w:szCs w:val="21"/>
        </w:rPr>
        <w:t>。</w:t>
      </w:r>
    </w:p>
    <w:p w14:paraId="16452BCB">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承包人提交竣工付款申请单的期限：</w:t>
      </w:r>
      <w:r>
        <w:rPr>
          <w:rFonts w:ascii="宋体" w:hAnsi="宋体" w:cs="宋体"/>
          <w:color w:val="auto"/>
          <w:szCs w:val="21"/>
          <w:u w:val="single"/>
        </w:rPr>
        <w:t xml:space="preserve"> </w:t>
      </w:r>
      <w:r>
        <w:rPr>
          <w:rFonts w:hint="eastAsia" w:ascii="宋体" w:hAnsi="宋体" w:cs="宋体"/>
          <w:color w:val="auto"/>
          <w:szCs w:val="21"/>
          <w:u w:val="single"/>
        </w:rPr>
        <w:t>竣工验收合格后</w:t>
      </w:r>
      <w:r>
        <w:rPr>
          <w:rFonts w:ascii="宋体" w:hAnsi="宋体" w:cs="宋体"/>
          <w:color w:val="auto"/>
          <w:szCs w:val="21"/>
          <w:u w:val="single"/>
        </w:rPr>
        <w:t>28</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69CF960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竣工付款申请单的内容：</w:t>
      </w:r>
      <w:r>
        <w:rPr>
          <w:rFonts w:ascii="宋体" w:hAnsi="宋体" w:cs="宋体"/>
          <w:color w:val="auto"/>
          <w:szCs w:val="21"/>
          <w:u w:val="single"/>
        </w:rPr>
        <w:t xml:space="preserve"> </w:t>
      </w:r>
      <w:r>
        <w:rPr>
          <w:rFonts w:hint="eastAsia" w:ascii="宋体" w:hAnsi="宋体" w:cs="宋体"/>
          <w:color w:val="auto"/>
          <w:szCs w:val="21"/>
          <w:u w:val="single"/>
        </w:rPr>
        <w:t>竣工结算合同总价、已支付的工程价款、应扣留的质量保证金、应支付的竣工付款金额等</w:t>
      </w:r>
      <w:r>
        <w:rPr>
          <w:rFonts w:ascii="宋体" w:hAnsi="宋体" w:cs="宋体"/>
          <w:color w:val="auto"/>
          <w:szCs w:val="21"/>
          <w:u w:val="single"/>
        </w:rPr>
        <w:t xml:space="preserve"> </w:t>
      </w:r>
      <w:r>
        <w:rPr>
          <w:rFonts w:hint="eastAsia" w:ascii="宋体" w:hAnsi="宋体" w:cs="宋体"/>
          <w:color w:val="auto"/>
          <w:szCs w:val="21"/>
        </w:rPr>
        <w:t>。</w:t>
      </w:r>
    </w:p>
    <w:p w14:paraId="37B2AB91">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承包人未按本项约定的期限和内容提交竣工付款申请单或者未按通用合同条款第</w:t>
      </w:r>
      <w:r>
        <w:rPr>
          <w:rFonts w:ascii="宋体" w:hAnsi="宋体" w:cs="宋体"/>
          <w:color w:val="auto"/>
          <w:szCs w:val="21"/>
        </w:rPr>
        <w:t>17.5.1(2)</w:t>
      </w:r>
      <w:r>
        <w:rPr>
          <w:rFonts w:hint="eastAsia" w:ascii="宋体" w:hAnsi="宋体" w:cs="宋体"/>
          <w:color w:val="auto"/>
          <w:szCs w:val="21"/>
        </w:rPr>
        <w:t>目约定提交修正后的竣工付款申请单，经监理人催促后</w:t>
      </w:r>
      <w:r>
        <w:rPr>
          <w:rFonts w:ascii="宋体" w:hAnsi="宋体" w:cs="宋体"/>
          <w:color w:val="auto"/>
          <w:szCs w:val="21"/>
        </w:rPr>
        <w:t>14</w:t>
      </w:r>
      <w:r>
        <w:rPr>
          <w:rFonts w:hint="eastAsia" w:ascii="宋体" w:hAnsi="宋体" w:cs="宋体"/>
          <w:color w:val="auto"/>
          <w:szCs w:val="21"/>
        </w:rPr>
        <w:t>天内仍未提交或者没有明确答复的，监理人和发包人有权根据已有资料进行审查，审查确定的竣工结算合同总价和竣工付款金额视同是经承包人认可的工程竣工结算合同总价和竣工付款金额。</w:t>
      </w:r>
    </w:p>
    <w:p w14:paraId="2FDAE6D8">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17.6</w:t>
      </w:r>
      <w:r>
        <w:rPr>
          <w:rFonts w:hint="eastAsia" w:ascii="宋体" w:hAnsi="宋体" w:cs="宋体"/>
          <w:color w:val="auto"/>
          <w:sz w:val="21"/>
          <w:szCs w:val="21"/>
        </w:rPr>
        <w:t>最终结清</w:t>
      </w:r>
    </w:p>
    <w:p w14:paraId="7F2627D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17.6.1</w:t>
      </w:r>
      <w:r>
        <w:rPr>
          <w:rFonts w:hint="eastAsia" w:ascii="宋体" w:hAnsi="宋体" w:cs="宋体"/>
          <w:color w:val="auto"/>
          <w:szCs w:val="21"/>
        </w:rPr>
        <w:t>最终结清申请单</w:t>
      </w:r>
    </w:p>
    <w:p w14:paraId="47E18DD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承包人提交最终结清申请单的份数：</w:t>
      </w:r>
      <w:r>
        <w:rPr>
          <w:rFonts w:ascii="宋体" w:hAnsi="宋体" w:cs="宋体"/>
          <w:color w:val="auto"/>
          <w:szCs w:val="21"/>
          <w:u w:val="single"/>
        </w:rPr>
        <w:t xml:space="preserve"> </w:t>
      </w:r>
      <w:r>
        <w:rPr>
          <w:rFonts w:hint="eastAsia" w:ascii="宋体" w:hAnsi="宋体" w:cs="宋体"/>
          <w:color w:val="auto"/>
          <w:szCs w:val="21"/>
          <w:u w:val="single"/>
        </w:rPr>
        <w:t>五份</w:t>
      </w:r>
      <w:r>
        <w:rPr>
          <w:rFonts w:ascii="宋体" w:hAnsi="宋体" w:cs="宋体"/>
          <w:color w:val="auto"/>
          <w:szCs w:val="21"/>
          <w:u w:val="single"/>
        </w:rPr>
        <w:t xml:space="preserve"> </w:t>
      </w:r>
    </w:p>
    <w:p w14:paraId="2AE6C4A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承包人提交最终结清申请单的期限：</w:t>
      </w:r>
      <w:r>
        <w:rPr>
          <w:rFonts w:ascii="宋体" w:hAnsi="宋体" w:cs="宋体"/>
          <w:color w:val="auto"/>
          <w:szCs w:val="21"/>
          <w:u w:val="single"/>
        </w:rPr>
        <w:t xml:space="preserve"> </w:t>
      </w:r>
      <w:r>
        <w:rPr>
          <w:rFonts w:hint="eastAsia" w:ascii="宋体" w:hAnsi="宋体" w:cs="宋体"/>
          <w:color w:val="auto"/>
          <w:szCs w:val="21"/>
          <w:u w:val="single"/>
        </w:rPr>
        <w:t>质保期终止证书签发后</w:t>
      </w:r>
      <w:r>
        <w:rPr>
          <w:rFonts w:ascii="宋体" w:hAnsi="宋体" w:cs="宋体"/>
          <w:color w:val="auto"/>
          <w:szCs w:val="21"/>
          <w:u w:val="single"/>
        </w:rPr>
        <w:t>14</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42F75CA3">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18.</w:t>
      </w:r>
      <w:r>
        <w:rPr>
          <w:rFonts w:hint="eastAsia" w:ascii="宋体" w:hAnsi="宋体" w:cs="宋体"/>
          <w:color w:val="auto"/>
          <w:sz w:val="21"/>
          <w:szCs w:val="21"/>
        </w:rPr>
        <w:t>竣工验收</w:t>
      </w:r>
    </w:p>
    <w:p w14:paraId="45D5FFC3">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18.2</w:t>
      </w:r>
      <w:r>
        <w:rPr>
          <w:rFonts w:hint="eastAsia" w:ascii="宋体" w:hAnsi="宋体" w:cs="宋体"/>
          <w:color w:val="auto"/>
          <w:sz w:val="21"/>
          <w:szCs w:val="21"/>
        </w:rPr>
        <w:t>竣工验收申请报告</w:t>
      </w:r>
    </w:p>
    <w:p w14:paraId="7F8B16C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承包人负责整理和提交的竣工验收资料应当符合工程所在地建设行政主管部门和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城市建设档案管理机构有关施工资料的要求，具体内容包括：</w:t>
      </w:r>
      <w:r>
        <w:rPr>
          <w:rFonts w:ascii="宋体" w:hAnsi="宋体" w:cs="宋体"/>
          <w:color w:val="auto"/>
          <w:szCs w:val="21"/>
          <w:u w:val="single"/>
        </w:rPr>
        <w:t xml:space="preserve"> </w:t>
      </w:r>
      <w:r>
        <w:rPr>
          <w:rFonts w:hint="eastAsia" w:ascii="宋体" w:hAnsi="宋体" w:cs="宋体"/>
          <w:color w:val="auto"/>
          <w:szCs w:val="21"/>
          <w:u w:val="single"/>
        </w:rPr>
        <w:t>按工程所在地建设行政主管部门和</w:t>
      </w:r>
      <w:r>
        <w:rPr>
          <w:rFonts w:ascii="宋体" w:hAnsi="宋体" w:cs="宋体"/>
          <w:color w:val="auto"/>
          <w:szCs w:val="21"/>
          <w:u w:val="single"/>
        </w:rPr>
        <w:t>(</w:t>
      </w:r>
      <w:r>
        <w:rPr>
          <w:rFonts w:hint="eastAsia" w:ascii="宋体" w:hAnsi="宋体" w:cs="宋体"/>
          <w:color w:val="auto"/>
          <w:szCs w:val="21"/>
          <w:u w:val="single"/>
        </w:rPr>
        <w:t>或</w:t>
      </w:r>
      <w:r>
        <w:rPr>
          <w:rFonts w:ascii="宋体" w:hAnsi="宋体" w:cs="宋体"/>
          <w:color w:val="auto"/>
          <w:szCs w:val="21"/>
          <w:u w:val="single"/>
        </w:rPr>
        <w:t>)</w:t>
      </w:r>
      <w:r>
        <w:rPr>
          <w:rFonts w:hint="eastAsia" w:ascii="宋体" w:hAnsi="宋体" w:cs="宋体"/>
          <w:color w:val="auto"/>
          <w:szCs w:val="21"/>
          <w:u w:val="single"/>
        </w:rPr>
        <w:t>城市建设档案管理机构对竣工验收资料内容的规定</w:t>
      </w:r>
      <w:r>
        <w:rPr>
          <w:rFonts w:ascii="宋体" w:hAnsi="宋体" w:cs="宋体"/>
          <w:color w:val="auto"/>
          <w:szCs w:val="21"/>
          <w:u w:val="single"/>
        </w:rPr>
        <w:t xml:space="preserve"> </w:t>
      </w:r>
      <w:r>
        <w:rPr>
          <w:rFonts w:hint="eastAsia" w:ascii="宋体" w:hAnsi="宋体" w:cs="宋体"/>
          <w:color w:val="auto"/>
          <w:szCs w:val="21"/>
        </w:rPr>
        <w:t>。</w:t>
      </w:r>
    </w:p>
    <w:p w14:paraId="516ED78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竣工验收资料的份数：</w:t>
      </w:r>
      <w:r>
        <w:rPr>
          <w:rFonts w:ascii="宋体" w:hAnsi="宋体" w:cs="宋体"/>
          <w:color w:val="auto"/>
          <w:szCs w:val="21"/>
          <w:u w:val="single"/>
        </w:rPr>
        <w:t xml:space="preserve"> </w:t>
      </w:r>
      <w:r>
        <w:rPr>
          <w:rFonts w:hint="eastAsia" w:ascii="宋体" w:hAnsi="宋体" w:cs="宋体"/>
          <w:color w:val="auto"/>
          <w:szCs w:val="21"/>
          <w:u w:val="single"/>
        </w:rPr>
        <w:t>按工程所在地建设行政主管部门和</w:t>
      </w:r>
      <w:r>
        <w:rPr>
          <w:rFonts w:ascii="宋体" w:hAnsi="宋体" w:cs="宋体"/>
          <w:color w:val="auto"/>
          <w:szCs w:val="21"/>
          <w:u w:val="single"/>
        </w:rPr>
        <w:t>(</w:t>
      </w:r>
      <w:r>
        <w:rPr>
          <w:rFonts w:hint="eastAsia" w:ascii="宋体" w:hAnsi="宋体" w:cs="宋体"/>
          <w:color w:val="auto"/>
          <w:szCs w:val="21"/>
          <w:u w:val="single"/>
        </w:rPr>
        <w:t>或</w:t>
      </w:r>
      <w:r>
        <w:rPr>
          <w:rFonts w:ascii="宋体" w:hAnsi="宋体" w:cs="宋体"/>
          <w:color w:val="auto"/>
          <w:szCs w:val="21"/>
          <w:u w:val="single"/>
        </w:rPr>
        <w:t>)</w:t>
      </w:r>
      <w:r>
        <w:rPr>
          <w:rFonts w:hint="eastAsia" w:ascii="宋体" w:hAnsi="宋体" w:cs="宋体"/>
          <w:color w:val="auto"/>
          <w:szCs w:val="21"/>
          <w:u w:val="single"/>
        </w:rPr>
        <w:t>城市建设档案管理机构的规定及发包人要求</w:t>
      </w:r>
      <w:r>
        <w:rPr>
          <w:rFonts w:hint="eastAsia" w:ascii="宋体" w:hAnsi="宋体" w:cs="宋体"/>
          <w:color w:val="auto"/>
          <w:szCs w:val="21"/>
        </w:rPr>
        <w:t>。</w:t>
      </w:r>
    </w:p>
    <w:p w14:paraId="7F9D4709">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竣工验收资料的费用支付方式：</w:t>
      </w:r>
      <w:r>
        <w:rPr>
          <w:rFonts w:ascii="宋体" w:hAnsi="宋体" w:cs="宋体"/>
          <w:color w:val="auto"/>
          <w:szCs w:val="21"/>
          <w:u w:val="single"/>
        </w:rPr>
        <w:t xml:space="preserve"> </w:t>
      </w:r>
      <w:r>
        <w:rPr>
          <w:rFonts w:hint="eastAsia" w:ascii="宋体" w:hAnsi="宋体" w:cs="宋体"/>
          <w:color w:val="auto"/>
          <w:szCs w:val="21"/>
          <w:u w:val="single"/>
        </w:rPr>
        <w:t>由承包人自行承担</w:t>
      </w:r>
      <w:r>
        <w:rPr>
          <w:rFonts w:ascii="宋体" w:hAnsi="宋体" w:cs="宋体"/>
          <w:color w:val="auto"/>
          <w:szCs w:val="21"/>
          <w:u w:val="single"/>
        </w:rPr>
        <w:t xml:space="preserve"> </w:t>
      </w:r>
      <w:r>
        <w:rPr>
          <w:rFonts w:hint="eastAsia" w:ascii="宋体" w:hAnsi="宋体" w:cs="宋体"/>
          <w:color w:val="auto"/>
          <w:szCs w:val="21"/>
        </w:rPr>
        <w:t>。</w:t>
      </w:r>
    </w:p>
    <w:p w14:paraId="581EDF1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18.3</w:t>
      </w:r>
      <w:r>
        <w:rPr>
          <w:rFonts w:hint="eastAsia" w:ascii="宋体" w:hAnsi="宋体" w:cs="宋体"/>
          <w:color w:val="auto"/>
          <w:sz w:val="21"/>
          <w:szCs w:val="21"/>
        </w:rPr>
        <w:t>验收</w:t>
      </w:r>
    </w:p>
    <w:p w14:paraId="640D641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18.3.5</w:t>
      </w:r>
      <w:r>
        <w:rPr>
          <w:rFonts w:hint="eastAsia" w:ascii="宋体" w:hAnsi="宋体" w:cs="宋体"/>
          <w:color w:val="auto"/>
          <w:szCs w:val="21"/>
        </w:rPr>
        <w:t>经验收合格的工程，实际竣工日期为承包人按照第</w:t>
      </w:r>
      <w:r>
        <w:rPr>
          <w:rFonts w:ascii="宋体" w:hAnsi="宋体" w:cs="宋体"/>
          <w:color w:val="auto"/>
          <w:szCs w:val="21"/>
        </w:rPr>
        <w:t>18.2</w:t>
      </w:r>
      <w:r>
        <w:rPr>
          <w:rFonts w:hint="eastAsia" w:ascii="宋体" w:hAnsi="宋体" w:cs="宋体"/>
          <w:color w:val="auto"/>
          <w:szCs w:val="21"/>
        </w:rPr>
        <w:t>款提交竣工验收申请报告或按照本款重新提交竣工验收申请报告的日期</w:t>
      </w:r>
      <w:r>
        <w:rPr>
          <w:rFonts w:ascii="宋体" w:hAnsi="宋体" w:cs="宋体"/>
          <w:color w:val="auto"/>
          <w:szCs w:val="21"/>
        </w:rPr>
        <w:t>(</w:t>
      </w:r>
      <w:r>
        <w:rPr>
          <w:rFonts w:hint="eastAsia" w:ascii="宋体" w:hAnsi="宋体" w:cs="宋体"/>
          <w:color w:val="auto"/>
          <w:szCs w:val="21"/>
        </w:rPr>
        <w:t>以两者中时间在后者为准</w:t>
      </w:r>
      <w:r>
        <w:rPr>
          <w:rFonts w:ascii="宋体" w:hAnsi="宋体" w:cs="宋体"/>
          <w:color w:val="auto"/>
          <w:szCs w:val="21"/>
        </w:rPr>
        <w:t>)</w:t>
      </w:r>
      <w:r>
        <w:rPr>
          <w:rFonts w:hint="eastAsia" w:ascii="宋体" w:hAnsi="宋体" w:cs="宋体"/>
          <w:color w:val="auto"/>
          <w:szCs w:val="21"/>
        </w:rPr>
        <w:t>。</w:t>
      </w:r>
    </w:p>
    <w:p w14:paraId="766317AD">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18.5</w:t>
      </w:r>
      <w:r>
        <w:rPr>
          <w:rFonts w:hint="eastAsia" w:ascii="宋体" w:hAnsi="宋体" w:cs="宋体"/>
          <w:color w:val="auto"/>
          <w:sz w:val="21"/>
          <w:szCs w:val="21"/>
        </w:rPr>
        <w:t>施工期运行</w:t>
      </w:r>
    </w:p>
    <w:p w14:paraId="37B8D8B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18.5.1</w:t>
      </w:r>
      <w:r>
        <w:rPr>
          <w:rFonts w:hint="eastAsia" w:ascii="宋体" w:hAnsi="宋体" w:cs="宋体"/>
          <w:color w:val="auto"/>
          <w:szCs w:val="21"/>
        </w:rPr>
        <w:t>需要施工期运行的单位工程或设备安装工程：</w:t>
      </w:r>
      <w:r>
        <w:rPr>
          <w:rFonts w:ascii="宋体" w:hAnsi="宋体" w:cs="宋体"/>
          <w:color w:val="auto"/>
          <w:szCs w:val="21"/>
          <w:u w:val="single"/>
        </w:rPr>
        <w:t xml:space="preserve"> </w:t>
      </w:r>
      <w:r>
        <w:rPr>
          <w:rFonts w:hint="eastAsia" w:ascii="宋体" w:hAnsi="宋体" w:cs="宋体"/>
          <w:color w:val="auto"/>
          <w:szCs w:val="21"/>
          <w:u w:val="single"/>
        </w:rPr>
        <w:t>根据实际情况按发包人要求</w:t>
      </w:r>
      <w:r>
        <w:rPr>
          <w:rFonts w:ascii="宋体" w:hAnsi="宋体" w:cs="宋体"/>
          <w:color w:val="auto"/>
          <w:szCs w:val="21"/>
          <w:u w:val="single"/>
        </w:rPr>
        <w:t xml:space="preserve"> </w:t>
      </w:r>
      <w:r>
        <w:rPr>
          <w:rFonts w:hint="eastAsia" w:ascii="宋体" w:hAnsi="宋体" w:cs="宋体"/>
          <w:color w:val="auto"/>
          <w:szCs w:val="21"/>
        </w:rPr>
        <w:t>。</w:t>
      </w:r>
    </w:p>
    <w:p w14:paraId="4777F69C">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18.6</w:t>
      </w:r>
      <w:r>
        <w:rPr>
          <w:rFonts w:hint="eastAsia" w:ascii="宋体" w:hAnsi="宋体" w:cs="宋体"/>
          <w:color w:val="auto"/>
          <w:sz w:val="21"/>
          <w:szCs w:val="21"/>
        </w:rPr>
        <w:t>试运行</w:t>
      </w:r>
    </w:p>
    <w:p w14:paraId="3C24443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18.6.1</w:t>
      </w:r>
      <w:r>
        <w:rPr>
          <w:rFonts w:hint="eastAsia" w:ascii="宋体" w:hAnsi="宋体" w:cs="宋体"/>
          <w:color w:val="auto"/>
          <w:szCs w:val="21"/>
        </w:rPr>
        <w:t>工程及工程设备试运行的组织与费用承担</w:t>
      </w:r>
    </w:p>
    <w:p w14:paraId="1C34415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）工程设备安装具备单机无负荷试运行条件，由承包人组织试运行，费用由承包人承担。</w:t>
      </w:r>
    </w:p>
    <w:p w14:paraId="4CA3C7E3">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）工程设备安装具备无负荷联动试运行条件，由发包人组织试运行，费用由发包人承担。</w:t>
      </w:r>
    </w:p>
    <w:p w14:paraId="505F9501">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）投料试运行应在工程竣工验收后由发包人负责，如发包人要求在工程竣工验收前进行或需要承包人配合时，应征得承包人同意，另行签订补充协议。</w:t>
      </w:r>
    </w:p>
    <w:p w14:paraId="2574D3D1">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18.7</w:t>
      </w:r>
      <w:r>
        <w:rPr>
          <w:rFonts w:hint="eastAsia" w:ascii="宋体" w:hAnsi="宋体" w:cs="宋体"/>
          <w:color w:val="auto"/>
          <w:sz w:val="21"/>
          <w:szCs w:val="21"/>
        </w:rPr>
        <w:t>竣工清场</w:t>
      </w:r>
    </w:p>
    <w:p w14:paraId="7C51B66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18.7.1</w:t>
      </w:r>
      <w:r>
        <w:rPr>
          <w:rFonts w:hint="eastAsia" w:ascii="宋体" w:hAnsi="宋体" w:cs="宋体"/>
          <w:color w:val="auto"/>
          <w:szCs w:val="21"/>
        </w:rPr>
        <w:t>监理人颁发</w:t>
      </w:r>
      <w:r>
        <w:rPr>
          <w:rFonts w:ascii="宋体" w:hAnsi="宋体" w:cs="宋体"/>
          <w:color w:val="auto"/>
          <w:szCs w:val="21"/>
        </w:rPr>
        <w:t>(</w:t>
      </w:r>
      <w:r>
        <w:rPr>
          <w:rFonts w:hint="eastAsia" w:ascii="宋体" w:hAnsi="宋体" w:cs="宋体"/>
          <w:color w:val="auto"/>
          <w:szCs w:val="21"/>
        </w:rPr>
        <w:t>出具</w:t>
      </w:r>
      <w:r>
        <w:rPr>
          <w:rFonts w:ascii="宋体" w:hAnsi="宋体" w:cs="宋体"/>
          <w:color w:val="auto"/>
          <w:szCs w:val="21"/>
        </w:rPr>
        <w:t>)</w:t>
      </w:r>
      <w:r>
        <w:rPr>
          <w:rFonts w:hint="eastAsia" w:ascii="宋体" w:hAnsi="宋体" w:cs="宋体"/>
          <w:color w:val="auto"/>
          <w:szCs w:val="21"/>
        </w:rPr>
        <w:t>工程接收证书后，承包人负责按照通用合同条款本项约定的要求对施工场地进行清理并承担相关费用，直至监理人检验合格为止。</w:t>
      </w:r>
    </w:p>
    <w:p w14:paraId="48C15E7C">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18.8</w:t>
      </w:r>
      <w:r>
        <w:rPr>
          <w:rFonts w:hint="eastAsia" w:ascii="宋体" w:hAnsi="宋体" w:cs="宋体"/>
          <w:color w:val="auto"/>
          <w:sz w:val="21"/>
          <w:szCs w:val="21"/>
        </w:rPr>
        <w:t>施工队伍的撤离</w:t>
      </w:r>
    </w:p>
    <w:p w14:paraId="3711A59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承包人按照通用合同条款第</w:t>
      </w:r>
      <w:r>
        <w:rPr>
          <w:rFonts w:ascii="宋体" w:hAnsi="宋体" w:cs="宋体"/>
          <w:color w:val="auto"/>
          <w:szCs w:val="21"/>
        </w:rPr>
        <w:t>18.8</w:t>
      </w:r>
      <w:r>
        <w:rPr>
          <w:rFonts w:hint="eastAsia" w:ascii="宋体" w:hAnsi="宋体" w:cs="宋体"/>
          <w:color w:val="auto"/>
          <w:szCs w:val="21"/>
        </w:rPr>
        <w:t>款约定撤离施工场地</w:t>
      </w:r>
      <w:r>
        <w:rPr>
          <w:rFonts w:ascii="宋体" w:hAnsi="宋体" w:cs="宋体"/>
          <w:color w:val="auto"/>
          <w:szCs w:val="21"/>
        </w:rPr>
        <w:t>(</w:t>
      </w:r>
      <w:r>
        <w:rPr>
          <w:rFonts w:hint="eastAsia" w:ascii="宋体" w:hAnsi="宋体" w:cs="宋体"/>
          <w:color w:val="auto"/>
          <w:szCs w:val="21"/>
        </w:rPr>
        <w:t>现场</w:t>
      </w:r>
      <w:r>
        <w:rPr>
          <w:rFonts w:ascii="宋体" w:hAnsi="宋体" w:cs="宋体"/>
          <w:color w:val="auto"/>
          <w:szCs w:val="21"/>
        </w:rPr>
        <w:t>)</w:t>
      </w:r>
      <w:r>
        <w:rPr>
          <w:rFonts w:hint="eastAsia" w:ascii="宋体" w:hAnsi="宋体" w:cs="宋体"/>
          <w:color w:val="auto"/>
          <w:szCs w:val="21"/>
        </w:rPr>
        <w:t>时，监理人和承包人应当办理永久工程和施工场地移交手续，移交手续以书面方式出具，并分别经过发包人、监理人和承包人的签认。但是，监理人和发包人未按专用合同条款</w:t>
      </w:r>
      <w:r>
        <w:rPr>
          <w:rFonts w:ascii="宋体" w:hAnsi="宋体" w:cs="宋体"/>
          <w:color w:val="auto"/>
          <w:szCs w:val="21"/>
        </w:rPr>
        <w:t>17.5.1</w:t>
      </w:r>
      <w:r>
        <w:rPr>
          <w:rFonts w:hint="eastAsia" w:ascii="宋体" w:hAnsi="宋体" w:cs="宋体"/>
          <w:color w:val="auto"/>
          <w:szCs w:val="21"/>
        </w:rPr>
        <w:t>项约定的期限办清竣工结算和竣工付款的，本工程不得交付使用，发包人和监理人也无权要求承包人按合同约定的期限撤离施工场地</w:t>
      </w:r>
      <w:r>
        <w:rPr>
          <w:rFonts w:ascii="宋体" w:hAnsi="宋体" w:cs="宋体"/>
          <w:color w:val="auto"/>
          <w:szCs w:val="21"/>
        </w:rPr>
        <w:t>(</w:t>
      </w:r>
      <w:r>
        <w:rPr>
          <w:rFonts w:hint="eastAsia" w:ascii="宋体" w:hAnsi="宋体" w:cs="宋体"/>
          <w:color w:val="auto"/>
          <w:szCs w:val="21"/>
        </w:rPr>
        <w:t>现场</w:t>
      </w:r>
      <w:r>
        <w:rPr>
          <w:rFonts w:ascii="宋体" w:hAnsi="宋体" w:cs="宋体"/>
          <w:color w:val="auto"/>
          <w:szCs w:val="21"/>
        </w:rPr>
        <w:t>)</w:t>
      </w:r>
      <w:r>
        <w:rPr>
          <w:rFonts w:hint="eastAsia" w:ascii="宋体" w:hAnsi="宋体" w:cs="宋体"/>
          <w:color w:val="auto"/>
          <w:szCs w:val="21"/>
        </w:rPr>
        <w:t>和办理工程移交手续。</w:t>
      </w:r>
    </w:p>
    <w:p w14:paraId="0FE29A04">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质保期满时，承包人可以继续在施工场地保留的人员和施工设备以及最终撤离的期限：</w:t>
      </w:r>
      <w:r>
        <w:rPr>
          <w:rFonts w:ascii="宋体" w:hAnsi="宋体" w:cs="宋体"/>
          <w:color w:val="auto"/>
          <w:szCs w:val="21"/>
          <w:u w:val="single"/>
        </w:rPr>
        <w:t xml:space="preserve"> </w:t>
      </w:r>
      <w:r>
        <w:rPr>
          <w:rFonts w:hint="eastAsia" w:ascii="宋体" w:hAnsi="宋体" w:cs="宋体"/>
          <w:color w:val="auto"/>
          <w:szCs w:val="21"/>
          <w:u w:val="single"/>
        </w:rPr>
        <w:t>质保期满时，承包人的人员和施工设备应全部撤离施工场地</w:t>
      </w:r>
      <w:r>
        <w:rPr>
          <w:rFonts w:ascii="宋体" w:hAnsi="宋体" w:cs="宋体"/>
          <w:color w:val="auto"/>
          <w:szCs w:val="21"/>
          <w:u w:val="single"/>
        </w:rPr>
        <w:t xml:space="preserve"> </w:t>
      </w:r>
      <w:r>
        <w:rPr>
          <w:rFonts w:hint="eastAsia" w:ascii="宋体" w:hAnsi="宋体" w:cs="宋体"/>
          <w:color w:val="auto"/>
          <w:szCs w:val="21"/>
        </w:rPr>
        <w:t>。</w:t>
      </w:r>
    </w:p>
    <w:p w14:paraId="5C377717">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18.9</w:t>
      </w:r>
      <w:r>
        <w:rPr>
          <w:rFonts w:hint="eastAsia" w:ascii="宋体" w:hAnsi="宋体" w:cs="宋体"/>
          <w:color w:val="auto"/>
          <w:sz w:val="21"/>
          <w:szCs w:val="21"/>
        </w:rPr>
        <w:t>中间验收</w:t>
      </w:r>
    </w:p>
    <w:p w14:paraId="63DB0803">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本工程需要进行中间验收的部位如下：</w:t>
      </w:r>
      <w:r>
        <w:rPr>
          <w:rFonts w:ascii="宋体" w:hAnsi="宋体" w:cs="宋体"/>
          <w:color w:val="auto"/>
          <w:szCs w:val="21"/>
          <w:u w:val="single"/>
        </w:rPr>
        <w:t xml:space="preserve">                                          </w:t>
      </w:r>
      <w:r>
        <w:rPr>
          <w:rFonts w:hint="eastAsia" w:ascii="宋体" w:hAnsi="宋体" w:cs="宋体"/>
          <w:color w:val="auto"/>
          <w:szCs w:val="21"/>
        </w:rPr>
        <w:t>。</w:t>
      </w:r>
    </w:p>
    <w:p w14:paraId="127CA87D">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当工程进度达到本款约定的中间验收部位时，承包人应当进行自检，并在中间验收前</w:t>
      </w:r>
      <w:r>
        <w:rPr>
          <w:rFonts w:ascii="宋体" w:hAnsi="宋体" w:cs="宋体"/>
          <w:color w:val="auto"/>
          <w:szCs w:val="21"/>
        </w:rPr>
        <w:t>48</w:t>
      </w:r>
      <w:r>
        <w:rPr>
          <w:rFonts w:hint="eastAsia" w:ascii="宋体" w:hAnsi="宋体" w:cs="宋体"/>
          <w:color w:val="auto"/>
          <w:szCs w:val="21"/>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ascii="宋体" w:hAnsi="宋体" w:cs="宋体"/>
          <w:color w:val="auto"/>
          <w:szCs w:val="21"/>
          <w:u w:val="single"/>
        </w:rPr>
        <w:t xml:space="preserve"> </w:t>
      </w:r>
      <w:r>
        <w:rPr>
          <w:rFonts w:hint="eastAsia" w:ascii="宋体" w:hAnsi="宋体" w:cs="宋体"/>
          <w:color w:val="auto"/>
          <w:szCs w:val="21"/>
          <w:u w:val="single"/>
        </w:rPr>
        <w:t>监理人要求的</w:t>
      </w:r>
      <w:r>
        <w:rPr>
          <w:rFonts w:ascii="宋体" w:hAnsi="宋体" w:cs="宋体"/>
          <w:color w:val="auto"/>
          <w:szCs w:val="21"/>
          <w:u w:val="single"/>
        </w:rPr>
        <w:t xml:space="preserve"> </w:t>
      </w:r>
      <w:r>
        <w:rPr>
          <w:rFonts w:hint="eastAsia" w:ascii="宋体" w:hAnsi="宋体" w:cs="宋体"/>
          <w:color w:val="auto"/>
          <w:szCs w:val="21"/>
        </w:rPr>
        <w:t>期限内进行修改后重新验收。</w:t>
      </w:r>
    </w:p>
    <w:p w14:paraId="0759225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监理人不能按时进行验收的，应在验收前</w:t>
      </w:r>
      <w:r>
        <w:rPr>
          <w:rFonts w:ascii="宋体" w:hAnsi="宋体" w:cs="宋体"/>
          <w:color w:val="auto"/>
          <w:szCs w:val="21"/>
        </w:rPr>
        <w:t>24</w:t>
      </w:r>
      <w:r>
        <w:rPr>
          <w:rFonts w:hint="eastAsia" w:ascii="宋体" w:hAnsi="宋体" w:cs="宋体"/>
          <w:color w:val="auto"/>
          <w:szCs w:val="21"/>
        </w:rPr>
        <w:t>小时以书面形式向承包人提出延期要求，延期不能超过</w:t>
      </w:r>
      <w:r>
        <w:rPr>
          <w:rFonts w:ascii="宋体" w:hAnsi="宋体" w:cs="宋体"/>
          <w:color w:val="auto"/>
          <w:szCs w:val="21"/>
        </w:rPr>
        <w:t>48</w:t>
      </w:r>
      <w:r>
        <w:rPr>
          <w:rFonts w:hint="eastAsia" w:ascii="宋体" w:hAnsi="宋体" w:cs="宋体"/>
          <w:color w:val="auto"/>
          <w:szCs w:val="21"/>
        </w:rPr>
        <w:t>小时。监理人未能按本款约定的时限提出延期要求，又未按期进行验收的，承包人可自行组织验收，监理人必须认同验收记录。</w:t>
      </w:r>
    </w:p>
    <w:p w14:paraId="351A0444">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经监理人验收后工程质量符合约定的验收标准，但验收</w:t>
      </w:r>
      <w:r>
        <w:rPr>
          <w:rFonts w:ascii="宋体" w:hAnsi="宋体" w:cs="宋体"/>
          <w:color w:val="auto"/>
          <w:szCs w:val="21"/>
        </w:rPr>
        <w:t>24</w:t>
      </w:r>
      <w:r>
        <w:rPr>
          <w:rFonts w:hint="eastAsia" w:ascii="宋体" w:hAnsi="宋体" w:cs="宋体"/>
          <w:color w:val="auto"/>
          <w:szCs w:val="21"/>
        </w:rPr>
        <w:t>小时后监理人仍不在验收记录上签字的，视为监理人已经认可验收记录，承包人可继续施工。</w:t>
      </w:r>
    </w:p>
    <w:p w14:paraId="7B31C401">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19.</w:t>
      </w:r>
      <w:r>
        <w:rPr>
          <w:rFonts w:hint="eastAsia" w:ascii="宋体" w:hAnsi="宋体" w:cs="宋体"/>
          <w:color w:val="auto"/>
          <w:sz w:val="21"/>
          <w:szCs w:val="21"/>
        </w:rPr>
        <w:t>缺陷责任与保修责任</w:t>
      </w:r>
    </w:p>
    <w:p w14:paraId="69A2D6AD">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19.7</w:t>
      </w:r>
      <w:r>
        <w:rPr>
          <w:rFonts w:hint="eastAsia" w:ascii="宋体" w:hAnsi="宋体" w:cs="宋体"/>
          <w:color w:val="auto"/>
          <w:sz w:val="21"/>
          <w:szCs w:val="21"/>
        </w:rPr>
        <w:t>保修责任</w:t>
      </w:r>
    </w:p>
    <w:p w14:paraId="1684B20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工程质量保修范围：</w:t>
      </w:r>
      <w:r>
        <w:rPr>
          <w:rFonts w:ascii="宋体" w:hAnsi="宋体" w:cs="宋体"/>
          <w:color w:val="auto"/>
          <w:szCs w:val="21"/>
          <w:u w:val="single"/>
        </w:rPr>
        <w:t xml:space="preserve"> </w:t>
      </w:r>
      <w:r>
        <w:rPr>
          <w:rFonts w:hint="eastAsia" w:ascii="宋体" w:hAnsi="宋体" w:cs="宋体"/>
          <w:color w:val="auto"/>
          <w:szCs w:val="21"/>
          <w:u w:val="single"/>
        </w:rPr>
        <w:t>详见质量保修书</w:t>
      </w:r>
      <w:r>
        <w:rPr>
          <w:rFonts w:ascii="宋体" w:hAnsi="宋体" w:cs="宋体"/>
          <w:color w:val="auto"/>
          <w:szCs w:val="21"/>
          <w:u w:val="single"/>
        </w:rPr>
        <w:t xml:space="preserve"> </w:t>
      </w:r>
      <w:r>
        <w:rPr>
          <w:rFonts w:hint="eastAsia" w:ascii="宋体" w:hAnsi="宋体" w:cs="宋体"/>
          <w:color w:val="auto"/>
          <w:szCs w:val="21"/>
        </w:rPr>
        <w:t>。</w:t>
      </w:r>
    </w:p>
    <w:p w14:paraId="409BD6F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工程质量保修期限：</w:t>
      </w:r>
      <w:r>
        <w:rPr>
          <w:rFonts w:ascii="宋体" w:hAnsi="宋体" w:cs="宋体"/>
          <w:color w:val="auto"/>
          <w:szCs w:val="21"/>
          <w:u w:val="single"/>
        </w:rPr>
        <w:t xml:space="preserve"> </w:t>
      </w:r>
      <w:r>
        <w:rPr>
          <w:rFonts w:hint="eastAsia" w:ascii="宋体" w:hAnsi="宋体" w:cs="宋体"/>
          <w:color w:val="auto"/>
          <w:szCs w:val="21"/>
          <w:u w:val="single"/>
        </w:rPr>
        <w:t>详见质量保修书</w:t>
      </w:r>
      <w:r>
        <w:rPr>
          <w:rFonts w:ascii="宋体" w:hAnsi="宋体" w:cs="宋体"/>
          <w:color w:val="auto"/>
          <w:szCs w:val="21"/>
          <w:u w:val="single"/>
        </w:rPr>
        <w:t xml:space="preserve"> </w:t>
      </w:r>
      <w:r>
        <w:rPr>
          <w:rFonts w:hint="eastAsia" w:ascii="宋体" w:hAnsi="宋体" w:cs="宋体"/>
          <w:color w:val="auto"/>
          <w:szCs w:val="21"/>
        </w:rPr>
        <w:t>。</w:t>
      </w:r>
    </w:p>
    <w:p w14:paraId="1CBF467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工程质量保修责任：</w:t>
      </w:r>
      <w:r>
        <w:rPr>
          <w:rFonts w:ascii="宋体" w:hAnsi="宋体" w:cs="宋体"/>
          <w:color w:val="auto"/>
          <w:szCs w:val="21"/>
          <w:u w:val="single"/>
        </w:rPr>
        <w:t xml:space="preserve"> </w:t>
      </w:r>
      <w:r>
        <w:rPr>
          <w:rFonts w:hint="eastAsia" w:ascii="宋体" w:hAnsi="宋体" w:cs="宋体"/>
          <w:color w:val="auto"/>
          <w:szCs w:val="21"/>
          <w:u w:val="single"/>
        </w:rPr>
        <w:t>详见质量保修书</w:t>
      </w:r>
      <w:r>
        <w:rPr>
          <w:rFonts w:ascii="宋体" w:hAnsi="宋体" w:cs="宋体"/>
          <w:color w:val="auto"/>
          <w:szCs w:val="21"/>
          <w:u w:val="single"/>
        </w:rPr>
        <w:t xml:space="preserve"> </w:t>
      </w:r>
      <w:r>
        <w:rPr>
          <w:rFonts w:hint="eastAsia" w:ascii="宋体" w:hAnsi="宋体" w:cs="宋体"/>
          <w:color w:val="auto"/>
          <w:szCs w:val="21"/>
        </w:rPr>
        <w:t>。</w:t>
      </w:r>
    </w:p>
    <w:p w14:paraId="75CF1FF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cs="宋体"/>
          <w:color w:val="auto"/>
          <w:szCs w:val="21"/>
        </w:rPr>
        <w:t>18.2</w:t>
      </w:r>
      <w:r>
        <w:rPr>
          <w:rFonts w:hint="eastAsia" w:ascii="宋体" w:hAnsi="宋体" w:cs="宋体"/>
          <w:color w:val="auto"/>
          <w:szCs w:val="21"/>
        </w:rPr>
        <w:t>款约定的竣工验收报告的同时，将质量保修书一并报送监理人。</w:t>
      </w:r>
    </w:p>
    <w:p w14:paraId="49F97FA0">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20.</w:t>
      </w:r>
      <w:r>
        <w:rPr>
          <w:rFonts w:hint="eastAsia" w:ascii="宋体" w:hAnsi="宋体" w:cs="宋体"/>
          <w:color w:val="auto"/>
          <w:sz w:val="21"/>
          <w:szCs w:val="21"/>
        </w:rPr>
        <w:t>保险</w:t>
      </w:r>
    </w:p>
    <w:p w14:paraId="79BDB4B6">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20.1</w:t>
      </w:r>
      <w:r>
        <w:rPr>
          <w:rFonts w:hint="eastAsia" w:ascii="宋体" w:hAnsi="宋体" w:cs="宋体"/>
          <w:color w:val="auto"/>
          <w:sz w:val="21"/>
          <w:szCs w:val="21"/>
        </w:rPr>
        <w:t>工程保险</w:t>
      </w:r>
    </w:p>
    <w:p w14:paraId="0E0A5C0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本工程</w:t>
      </w:r>
      <w:r>
        <w:rPr>
          <w:rFonts w:ascii="宋体" w:hAnsi="宋体" w:cs="宋体"/>
          <w:color w:val="auto"/>
          <w:szCs w:val="21"/>
          <w:u w:val="single"/>
        </w:rPr>
        <w:t xml:space="preserve">       </w:t>
      </w:r>
      <w:r>
        <w:rPr>
          <w:rFonts w:hint="eastAsia" w:ascii="宋体" w:hAnsi="宋体" w:cs="宋体"/>
          <w:color w:val="auto"/>
          <w:szCs w:val="21"/>
        </w:rPr>
        <w:t>工程保险。投保工程保险时，险种为：</w:t>
      </w:r>
      <w:r>
        <w:rPr>
          <w:rFonts w:ascii="宋体" w:hAnsi="宋体" w:cs="宋体"/>
          <w:color w:val="auto"/>
          <w:szCs w:val="21"/>
          <w:u w:val="single"/>
        </w:rPr>
        <w:t xml:space="preserve">          </w:t>
      </w:r>
      <w:r>
        <w:rPr>
          <w:rFonts w:hint="eastAsia" w:ascii="宋体" w:hAnsi="宋体" w:cs="宋体"/>
          <w:color w:val="auto"/>
          <w:szCs w:val="21"/>
        </w:rPr>
        <w:t>，并符合以下约定。</w:t>
      </w:r>
    </w:p>
    <w:p w14:paraId="1A77CA4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投保人：</w:t>
      </w:r>
      <w:r>
        <w:rPr>
          <w:rFonts w:ascii="宋体" w:hAnsi="宋体" w:cs="宋体"/>
          <w:color w:val="auto"/>
          <w:szCs w:val="21"/>
          <w:u w:val="single"/>
        </w:rPr>
        <w:t xml:space="preserve">                                                            </w:t>
      </w:r>
      <w:r>
        <w:rPr>
          <w:rFonts w:hint="eastAsia" w:ascii="宋体" w:hAnsi="宋体" w:cs="宋体"/>
          <w:color w:val="auto"/>
          <w:szCs w:val="21"/>
        </w:rPr>
        <w:t>。</w:t>
      </w:r>
    </w:p>
    <w:p w14:paraId="3F18322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投保内容：</w:t>
      </w:r>
      <w:r>
        <w:rPr>
          <w:rFonts w:ascii="宋体" w:hAnsi="宋体" w:cs="宋体"/>
          <w:color w:val="auto"/>
          <w:szCs w:val="21"/>
          <w:u w:val="single"/>
        </w:rPr>
        <w:t xml:space="preserve">                                                          </w:t>
      </w:r>
      <w:r>
        <w:rPr>
          <w:rFonts w:hint="eastAsia" w:ascii="宋体" w:hAnsi="宋体" w:cs="宋体"/>
          <w:color w:val="auto"/>
          <w:szCs w:val="21"/>
        </w:rPr>
        <w:t>。</w:t>
      </w:r>
    </w:p>
    <w:p w14:paraId="7586A90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保险费率：由投保人与合同双方同意的保险人商定。</w:t>
      </w:r>
    </w:p>
    <w:p w14:paraId="74DE91B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保险金额：</w:t>
      </w:r>
      <w:r>
        <w:rPr>
          <w:rFonts w:ascii="宋体" w:hAnsi="宋体" w:cs="宋体"/>
          <w:color w:val="auto"/>
          <w:szCs w:val="21"/>
          <w:u w:val="single"/>
        </w:rPr>
        <w:t xml:space="preserve">                                                          </w:t>
      </w:r>
      <w:r>
        <w:rPr>
          <w:rFonts w:hint="eastAsia" w:ascii="宋体" w:hAnsi="宋体" w:cs="宋体"/>
          <w:color w:val="auto"/>
          <w:szCs w:val="21"/>
        </w:rPr>
        <w:t>。</w:t>
      </w:r>
    </w:p>
    <w:p w14:paraId="50F31A33">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保险期限：</w:t>
      </w:r>
      <w:r>
        <w:rPr>
          <w:rFonts w:ascii="宋体" w:hAnsi="宋体" w:cs="宋体"/>
          <w:color w:val="auto"/>
          <w:szCs w:val="21"/>
          <w:u w:val="single"/>
        </w:rPr>
        <w:t xml:space="preserve">                                                          </w:t>
      </w:r>
      <w:r>
        <w:rPr>
          <w:rFonts w:hint="eastAsia" w:ascii="宋体" w:hAnsi="宋体" w:cs="宋体"/>
          <w:color w:val="auto"/>
          <w:szCs w:val="21"/>
        </w:rPr>
        <w:t>。</w:t>
      </w:r>
    </w:p>
    <w:p w14:paraId="2BCB0AF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20.4</w:t>
      </w:r>
      <w:r>
        <w:rPr>
          <w:rFonts w:hint="eastAsia" w:ascii="宋体" w:hAnsi="宋体" w:cs="宋体"/>
          <w:color w:val="auto"/>
          <w:sz w:val="21"/>
          <w:szCs w:val="21"/>
        </w:rPr>
        <w:t>第三者责任险</w:t>
      </w:r>
    </w:p>
    <w:p w14:paraId="73EB9DE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20.4.2</w:t>
      </w:r>
      <w:r>
        <w:rPr>
          <w:rFonts w:hint="eastAsia" w:ascii="宋体" w:hAnsi="宋体" w:cs="宋体"/>
          <w:color w:val="auto"/>
          <w:szCs w:val="21"/>
        </w:rPr>
        <w:t>保险金额：</w:t>
      </w:r>
      <w:r>
        <w:rPr>
          <w:rFonts w:ascii="宋体" w:hAnsi="宋体" w:cs="宋体"/>
          <w:color w:val="auto"/>
          <w:szCs w:val="21"/>
          <w:u w:val="single"/>
        </w:rPr>
        <w:t xml:space="preserve">                               </w:t>
      </w:r>
      <w:r>
        <w:rPr>
          <w:rFonts w:hint="eastAsia" w:ascii="宋体" w:hAnsi="宋体" w:cs="宋体"/>
          <w:color w:val="auto"/>
          <w:szCs w:val="21"/>
        </w:rPr>
        <w:t>，保险费率由承包人与发包人同意的保险人商定，相关保险费由</w:t>
      </w:r>
      <w:r>
        <w:rPr>
          <w:rFonts w:ascii="宋体" w:hAnsi="宋体" w:cs="宋体"/>
          <w:color w:val="auto"/>
          <w:szCs w:val="21"/>
          <w:u w:val="single"/>
        </w:rPr>
        <w:t xml:space="preserve">       </w:t>
      </w:r>
      <w:r>
        <w:rPr>
          <w:rFonts w:hint="eastAsia" w:ascii="宋体" w:hAnsi="宋体" w:cs="宋体"/>
          <w:color w:val="auto"/>
          <w:szCs w:val="21"/>
        </w:rPr>
        <w:t>承担。</w:t>
      </w:r>
    </w:p>
    <w:p w14:paraId="4294C0D1">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20.5</w:t>
      </w:r>
      <w:r>
        <w:rPr>
          <w:rFonts w:hint="eastAsia" w:ascii="宋体" w:hAnsi="宋体" w:cs="宋体"/>
          <w:color w:val="auto"/>
          <w:sz w:val="21"/>
          <w:szCs w:val="21"/>
        </w:rPr>
        <w:t>其他保险</w:t>
      </w:r>
    </w:p>
    <w:p w14:paraId="52284423">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承包人应为其施工设备、进场材料和工程设备等办理的保险：</w:t>
      </w:r>
      <w:r>
        <w:rPr>
          <w:rFonts w:ascii="宋体" w:hAnsi="宋体" w:cs="宋体"/>
          <w:color w:val="auto"/>
          <w:szCs w:val="21"/>
          <w:u w:val="single"/>
        </w:rPr>
        <w:t xml:space="preserve">                        </w:t>
      </w:r>
      <w:r>
        <w:rPr>
          <w:rFonts w:hint="eastAsia" w:ascii="宋体" w:hAnsi="宋体" w:cs="宋体"/>
          <w:color w:val="auto"/>
          <w:szCs w:val="21"/>
        </w:rPr>
        <w:t>。</w:t>
      </w:r>
    </w:p>
    <w:p w14:paraId="68221156">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20.6</w:t>
      </w:r>
      <w:r>
        <w:rPr>
          <w:rFonts w:hint="eastAsia" w:ascii="宋体" w:hAnsi="宋体" w:cs="宋体"/>
          <w:color w:val="auto"/>
          <w:sz w:val="21"/>
          <w:szCs w:val="21"/>
        </w:rPr>
        <w:t>对各项保险的一般要求</w:t>
      </w:r>
    </w:p>
    <w:p w14:paraId="5631B0D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20.6.1</w:t>
      </w:r>
      <w:r>
        <w:rPr>
          <w:rFonts w:hint="eastAsia" w:ascii="宋体" w:hAnsi="宋体" w:cs="宋体"/>
          <w:color w:val="auto"/>
          <w:szCs w:val="21"/>
        </w:rPr>
        <w:t>保险凭证</w:t>
      </w:r>
    </w:p>
    <w:p w14:paraId="72E9F981">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承包人向发包人提交各项保险生效的证据和保险单副本的期限：</w:t>
      </w:r>
      <w:r>
        <w:rPr>
          <w:rFonts w:ascii="宋体" w:hAnsi="宋体" w:cs="宋体"/>
          <w:color w:val="auto"/>
          <w:szCs w:val="21"/>
          <w:u w:val="single"/>
        </w:rPr>
        <w:t xml:space="preserve">                          </w:t>
      </w:r>
      <w:r>
        <w:rPr>
          <w:rFonts w:hint="eastAsia" w:ascii="宋体" w:hAnsi="宋体" w:cs="宋体"/>
          <w:color w:val="auto"/>
          <w:szCs w:val="21"/>
        </w:rPr>
        <w:t>。</w:t>
      </w:r>
    </w:p>
    <w:p w14:paraId="03035F1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20.6.4</w:t>
      </w:r>
      <w:r>
        <w:rPr>
          <w:rFonts w:hint="eastAsia" w:ascii="宋体" w:hAnsi="宋体" w:cs="宋体"/>
          <w:color w:val="auto"/>
          <w:szCs w:val="21"/>
        </w:rPr>
        <w:t>保险金不足的补偿</w:t>
      </w:r>
    </w:p>
    <w:p w14:paraId="75AE6CDE">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保险金不足以补偿损失时，承包人和发包人负责补偿的责任分摊：</w:t>
      </w:r>
      <w:r>
        <w:rPr>
          <w:rFonts w:ascii="宋体" w:hAnsi="宋体" w:cs="宋体"/>
          <w:color w:val="auto"/>
          <w:szCs w:val="21"/>
          <w:u w:val="single"/>
        </w:rPr>
        <w:t xml:space="preserve">                    </w:t>
      </w:r>
      <w:r>
        <w:rPr>
          <w:rFonts w:hint="eastAsia" w:ascii="宋体" w:hAnsi="宋体" w:cs="宋体"/>
          <w:color w:val="auto"/>
          <w:szCs w:val="21"/>
        </w:rPr>
        <w:t>。</w:t>
      </w:r>
    </w:p>
    <w:p w14:paraId="0EE07720">
      <w:pPr>
        <w:wordWrap w:val="0"/>
        <w:topLinePunct/>
        <w:adjustRightInd w:val="0"/>
        <w:snapToGrid w:val="0"/>
        <w:spacing w:line="360" w:lineRule="auto"/>
        <w:rPr>
          <w:rFonts w:ascii="宋体" w:cs="宋体"/>
          <w:b/>
          <w:bCs/>
          <w:color w:val="auto"/>
          <w:szCs w:val="21"/>
        </w:rPr>
      </w:pPr>
      <w:r>
        <w:rPr>
          <w:rFonts w:ascii="宋体" w:hAnsi="宋体" w:cs="宋体"/>
          <w:b/>
          <w:bCs/>
          <w:color w:val="auto"/>
          <w:szCs w:val="21"/>
        </w:rPr>
        <w:t>21.</w:t>
      </w:r>
      <w:r>
        <w:rPr>
          <w:rFonts w:hint="eastAsia" w:ascii="宋体" w:hAnsi="宋体" w:cs="宋体"/>
          <w:b/>
          <w:bCs/>
          <w:color w:val="auto"/>
          <w:szCs w:val="21"/>
        </w:rPr>
        <w:t>不可抗力</w:t>
      </w:r>
    </w:p>
    <w:p w14:paraId="14917B4F">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21.1</w:t>
      </w:r>
      <w:r>
        <w:rPr>
          <w:rFonts w:hint="eastAsia" w:ascii="宋体" w:hAnsi="宋体" w:cs="宋体"/>
          <w:color w:val="auto"/>
          <w:sz w:val="21"/>
          <w:szCs w:val="21"/>
        </w:rPr>
        <w:t>不可抗力的确认</w:t>
      </w:r>
    </w:p>
    <w:p w14:paraId="4A8BF048">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21.1.1</w:t>
      </w:r>
      <w:r>
        <w:rPr>
          <w:rFonts w:hint="eastAsia" w:ascii="宋体" w:hAnsi="宋体" w:cs="宋体"/>
          <w:color w:val="auto"/>
          <w:szCs w:val="21"/>
        </w:rPr>
        <w:t>通用合同条款第</w:t>
      </w:r>
      <w:r>
        <w:rPr>
          <w:rFonts w:ascii="宋体" w:hAnsi="宋体" w:cs="宋体"/>
          <w:color w:val="auto"/>
          <w:szCs w:val="21"/>
        </w:rPr>
        <w:t>21.1.1</w:t>
      </w:r>
      <w:r>
        <w:rPr>
          <w:rFonts w:hint="eastAsia" w:ascii="宋体" w:hAnsi="宋体" w:cs="宋体"/>
          <w:color w:val="auto"/>
          <w:szCs w:val="21"/>
        </w:rPr>
        <w:t>项约定的不可抗力以外的其他情形：</w:t>
      </w:r>
      <w:r>
        <w:rPr>
          <w:rFonts w:ascii="宋体" w:hAnsi="宋体" w:cs="宋体"/>
          <w:color w:val="auto"/>
          <w:szCs w:val="21"/>
          <w:u w:val="single"/>
        </w:rPr>
        <w:t xml:space="preserve"> </w:t>
      </w:r>
      <w:r>
        <w:rPr>
          <w:rFonts w:hint="eastAsia" w:ascii="宋体" w:hAnsi="宋体" w:cs="宋体"/>
          <w:color w:val="auto"/>
          <w:szCs w:val="21"/>
          <w:u w:val="single"/>
        </w:rPr>
        <w:t>按国家有关部门认定的标准</w:t>
      </w:r>
      <w:r>
        <w:rPr>
          <w:rFonts w:ascii="宋体" w:hAnsi="宋体" w:cs="宋体"/>
          <w:color w:val="auto"/>
          <w:szCs w:val="21"/>
          <w:u w:val="single"/>
        </w:rPr>
        <w:t xml:space="preserve"> </w:t>
      </w:r>
      <w:r>
        <w:rPr>
          <w:rFonts w:hint="eastAsia" w:ascii="宋体" w:hAnsi="宋体" w:cs="宋体"/>
          <w:color w:val="auto"/>
          <w:szCs w:val="21"/>
        </w:rPr>
        <w:t>。</w:t>
      </w:r>
    </w:p>
    <w:p w14:paraId="153A669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不可抗力的等级范围约定：</w:t>
      </w:r>
      <w:r>
        <w:rPr>
          <w:rFonts w:ascii="宋体" w:hAnsi="宋体" w:cs="宋体"/>
          <w:color w:val="auto"/>
          <w:szCs w:val="21"/>
          <w:u w:val="single"/>
        </w:rPr>
        <w:t xml:space="preserve"> </w:t>
      </w:r>
      <w:r>
        <w:rPr>
          <w:rFonts w:hint="eastAsia" w:ascii="宋体" w:hAnsi="宋体" w:cs="宋体"/>
          <w:color w:val="auto"/>
          <w:szCs w:val="21"/>
          <w:u w:val="single"/>
        </w:rPr>
        <w:t>发包人与承包人另行协商约定</w:t>
      </w:r>
      <w:r>
        <w:rPr>
          <w:rFonts w:ascii="宋体" w:hAnsi="宋体" w:cs="宋体"/>
          <w:color w:val="auto"/>
          <w:szCs w:val="21"/>
          <w:u w:val="single"/>
        </w:rPr>
        <w:t xml:space="preserve"> </w:t>
      </w:r>
      <w:r>
        <w:rPr>
          <w:rFonts w:hint="eastAsia" w:ascii="宋体" w:hAnsi="宋体" w:cs="宋体"/>
          <w:color w:val="auto"/>
          <w:szCs w:val="21"/>
        </w:rPr>
        <w:t>。</w:t>
      </w:r>
      <w:r>
        <w:rPr>
          <w:rFonts w:ascii="宋体" w:hAnsi="宋体" w:cs="宋体"/>
          <w:color w:val="auto"/>
          <w:szCs w:val="21"/>
        </w:rPr>
        <w:t xml:space="preserve"> </w:t>
      </w:r>
    </w:p>
    <w:p w14:paraId="681B35D4">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21.3</w:t>
      </w:r>
      <w:r>
        <w:rPr>
          <w:rFonts w:hint="eastAsia" w:ascii="宋体" w:hAnsi="宋体" w:cs="宋体"/>
          <w:color w:val="auto"/>
          <w:sz w:val="21"/>
          <w:szCs w:val="21"/>
        </w:rPr>
        <w:t>不可抗力后果及其处理</w:t>
      </w:r>
    </w:p>
    <w:p w14:paraId="1A3887D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21.3.1</w:t>
      </w:r>
      <w:r>
        <w:rPr>
          <w:rFonts w:hint="eastAsia" w:ascii="宋体" w:hAnsi="宋体" w:cs="宋体"/>
          <w:color w:val="auto"/>
          <w:szCs w:val="21"/>
        </w:rPr>
        <w:t>不可抗力造成损害的责任</w:t>
      </w:r>
    </w:p>
    <w:p w14:paraId="791C596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不可抗力导致的人员伤亡、财产损失、费用增加和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工期延误等后果，由合同双方按通用合同条款第</w:t>
      </w:r>
      <w:r>
        <w:rPr>
          <w:rFonts w:ascii="宋体" w:hAnsi="宋体" w:cs="宋体"/>
          <w:color w:val="auto"/>
          <w:szCs w:val="21"/>
        </w:rPr>
        <w:t>21.3.1</w:t>
      </w:r>
      <w:r>
        <w:rPr>
          <w:rFonts w:hint="eastAsia" w:ascii="宋体" w:hAnsi="宋体" w:cs="宋体"/>
          <w:color w:val="auto"/>
          <w:szCs w:val="21"/>
        </w:rPr>
        <w:t>项约定的原则承担。</w:t>
      </w:r>
    </w:p>
    <w:p w14:paraId="540852FC">
      <w:pPr>
        <w:wordWrap w:val="0"/>
        <w:topLinePunct/>
        <w:adjustRightInd w:val="0"/>
        <w:snapToGrid w:val="0"/>
        <w:spacing w:line="360" w:lineRule="auto"/>
        <w:rPr>
          <w:rFonts w:ascii="宋体" w:cs="宋体"/>
          <w:b/>
          <w:bCs/>
          <w:color w:val="auto"/>
          <w:szCs w:val="21"/>
        </w:rPr>
      </w:pPr>
      <w:r>
        <w:rPr>
          <w:rFonts w:ascii="宋体" w:hAnsi="宋体" w:cs="宋体"/>
          <w:b/>
          <w:bCs/>
          <w:color w:val="auto"/>
          <w:szCs w:val="21"/>
        </w:rPr>
        <w:t>24.</w:t>
      </w:r>
      <w:r>
        <w:rPr>
          <w:rFonts w:hint="eastAsia" w:ascii="宋体" w:hAnsi="宋体" w:cs="宋体"/>
          <w:b/>
          <w:bCs/>
          <w:color w:val="auto"/>
          <w:szCs w:val="21"/>
        </w:rPr>
        <w:t>争议的解决</w:t>
      </w:r>
    </w:p>
    <w:p w14:paraId="6B641ED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24.1</w:t>
      </w:r>
      <w:r>
        <w:rPr>
          <w:rFonts w:hint="eastAsia" w:ascii="宋体" w:hAnsi="宋体" w:cs="宋体"/>
          <w:color w:val="auto"/>
          <w:sz w:val="21"/>
          <w:szCs w:val="21"/>
        </w:rPr>
        <w:t>争议的解决方式</w:t>
      </w:r>
    </w:p>
    <w:p w14:paraId="51A45D8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因本合同引起的或与本合同有关的任何争议，合同双方友好协商不成、不愿提请争议组评审或者不愿接受争议评审组意见的，选择下列第</w:t>
      </w:r>
      <w:r>
        <w:rPr>
          <w:rFonts w:ascii="宋体" w:hAnsi="宋体" w:cs="宋体"/>
          <w:color w:val="auto"/>
          <w:szCs w:val="21"/>
          <w:u w:val="single"/>
        </w:rPr>
        <w:t xml:space="preserve"> </w:t>
      </w:r>
      <w:r>
        <w:rPr>
          <w:rFonts w:hint="eastAsia" w:ascii="宋体" w:hAnsi="宋体" w:cs="宋体"/>
          <w:color w:val="auto"/>
          <w:szCs w:val="21"/>
          <w:u w:val="single"/>
        </w:rPr>
        <w:t>贰</w:t>
      </w:r>
      <w:r>
        <w:rPr>
          <w:rFonts w:ascii="宋体" w:hAnsi="宋体" w:cs="宋体"/>
          <w:color w:val="auto"/>
          <w:szCs w:val="21"/>
          <w:u w:val="single"/>
        </w:rPr>
        <w:t xml:space="preserve"> </w:t>
      </w:r>
      <w:r>
        <w:rPr>
          <w:rFonts w:hint="eastAsia" w:ascii="宋体" w:hAnsi="宋体" w:cs="宋体"/>
          <w:color w:val="auto"/>
          <w:szCs w:val="21"/>
        </w:rPr>
        <w:t>种方式解决：</w:t>
      </w:r>
    </w:p>
    <w:p w14:paraId="5933968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u w:val="single"/>
        </w:rPr>
        <w:t>（壹）</w:t>
      </w:r>
      <w:r>
        <w:rPr>
          <w:rFonts w:hint="eastAsia" w:ascii="宋体" w:hAnsi="宋体" w:cs="宋体"/>
          <w:color w:val="auto"/>
          <w:szCs w:val="21"/>
        </w:rPr>
        <w:t>提请</w:t>
      </w:r>
      <w:r>
        <w:rPr>
          <w:rFonts w:ascii="宋体" w:hAnsi="宋体" w:cs="宋体"/>
          <w:color w:val="auto"/>
          <w:szCs w:val="21"/>
          <w:u w:val="single"/>
        </w:rPr>
        <w:t xml:space="preserve"> </w:t>
      </w:r>
      <w:r>
        <w:rPr>
          <w:rFonts w:hint="eastAsia" w:ascii="宋体" w:hAnsi="宋体" w:cs="宋体"/>
          <w:color w:val="auto"/>
          <w:szCs w:val="21"/>
          <w:u w:val="single"/>
        </w:rPr>
        <w:t>济宁市</w:t>
      </w:r>
      <w:r>
        <w:rPr>
          <w:rFonts w:ascii="宋体" w:hAnsi="宋体" w:cs="宋体"/>
          <w:color w:val="auto"/>
          <w:szCs w:val="21"/>
          <w:u w:val="single"/>
        </w:rPr>
        <w:t xml:space="preserve"> </w:t>
      </w:r>
      <w:r>
        <w:rPr>
          <w:rFonts w:hint="eastAsia" w:ascii="宋体" w:hAnsi="宋体" w:cs="宋体"/>
          <w:color w:val="auto"/>
          <w:szCs w:val="21"/>
        </w:rPr>
        <w:t>仲裁委员会按照该会仲裁规则进行仲裁，仲裁裁决是终局的，对合同双方均有约束力。</w:t>
      </w:r>
    </w:p>
    <w:p w14:paraId="61CA40A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u w:val="single"/>
        </w:rPr>
        <w:t>（贰）</w:t>
      </w:r>
      <w:r>
        <w:rPr>
          <w:rFonts w:hint="eastAsia" w:ascii="宋体" w:hAnsi="宋体" w:cs="宋体"/>
          <w:color w:val="auto"/>
          <w:szCs w:val="21"/>
        </w:rPr>
        <w:t>向有管辖权的人民法院提起诉讼。</w:t>
      </w:r>
    </w:p>
    <w:p w14:paraId="72EB4779">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24.2</w:t>
      </w:r>
      <w:r>
        <w:rPr>
          <w:rFonts w:hint="eastAsia" w:ascii="宋体" w:hAnsi="宋体" w:cs="宋体"/>
          <w:color w:val="auto"/>
          <w:sz w:val="21"/>
          <w:szCs w:val="21"/>
        </w:rPr>
        <w:t>争议评审</w:t>
      </w:r>
    </w:p>
    <w:p w14:paraId="245C1A9B">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24.2.4</w:t>
      </w:r>
      <w:r>
        <w:rPr>
          <w:rFonts w:hint="eastAsia" w:ascii="宋体" w:hAnsi="宋体" w:cs="宋体"/>
          <w:color w:val="auto"/>
          <w:szCs w:val="21"/>
        </w:rPr>
        <w:t>争议评审组邀请合同双方代表人和有关人员举行调查会的期限：</w:t>
      </w:r>
      <w:r>
        <w:rPr>
          <w:rFonts w:ascii="宋体" w:hAnsi="宋体" w:cs="宋体"/>
          <w:color w:val="auto"/>
          <w:szCs w:val="21"/>
          <w:u w:val="single"/>
        </w:rPr>
        <w:t xml:space="preserve"> </w:t>
      </w:r>
      <w:r>
        <w:rPr>
          <w:rFonts w:hint="eastAsia" w:ascii="宋体" w:hAnsi="宋体" w:cs="宋体"/>
          <w:color w:val="auto"/>
          <w:szCs w:val="21"/>
          <w:u w:val="single"/>
        </w:rPr>
        <w:t>争议评审组在收到合同双方报告后的</w:t>
      </w:r>
      <w:r>
        <w:rPr>
          <w:rFonts w:ascii="宋体" w:hAnsi="宋体" w:cs="宋体"/>
          <w:color w:val="auto"/>
          <w:szCs w:val="21"/>
          <w:u w:val="single"/>
        </w:rPr>
        <w:t>14</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6720B9E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24.2.5</w:t>
      </w:r>
      <w:r>
        <w:rPr>
          <w:rFonts w:hint="eastAsia" w:ascii="宋体" w:hAnsi="宋体" w:cs="宋体"/>
          <w:color w:val="auto"/>
          <w:szCs w:val="21"/>
        </w:rPr>
        <w:t>争议评审组在调查会后作出争议评审意见的期限：</w:t>
      </w:r>
      <w:r>
        <w:rPr>
          <w:rFonts w:ascii="宋体" w:hAnsi="宋体" w:cs="宋体"/>
          <w:color w:val="auto"/>
          <w:szCs w:val="21"/>
          <w:u w:val="single"/>
        </w:rPr>
        <w:t xml:space="preserve"> </w:t>
      </w:r>
      <w:r>
        <w:rPr>
          <w:rFonts w:hint="eastAsia" w:ascii="宋体" w:hAnsi="宋体" w:cs="宋体"/>
          <w:color w:val="auto"/>
          <w:szCs w:val="21"/>
          <w:u w:val="single"/>
        </w:rPr>
        <w:t>在调查会结束后的</w:t>
      </w:r>
      <w:r>
        <w:rPr>
          <w:rFonts w:ascii="宋体" w:hAnsi="宋体" w:cs="宋体"/>
          <w:color w:val="auto"/>
          <w:szCs w:val="21"/>
          <w:u w:val="single"/>
        </w:rPr>
        <w:t>14</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r>
        <w:rPr>
          <w:rFonts w:ascii="宋体" w:hAnsi="宋体" w:cs="宋体"/>
          <w:color w:val="auto"/>
          <w:szCs w:val="21"/>
        </w:rPr>
        <w:t xml:space="preserve"> </w:t>
      </w:r>
    </w:p>
    <w:p w14:paraId="496CC52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 xml:space="preserve">25. </w:t>
      </w:r>
      <w:r>
        <w:rPr>
          <w:rFonts w:hint="eastAsia" w:ascii="宋体" w:hAnsi="宋体" w:cs="宋体"/>
          <w:color w:val="auto"/>
          <w:sz w:val="21"/>
          <w:szCs w:val="21"/>
        </w:rPr>
        <w:t>补充条款</w:t>
      </w:r>
    </w:p>
    <w:p w14:paraId="567ED59F">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25.1</w:t>
      </w:r>
      <w:r>
        <w:rPr>
          <w:rFonts w:ascii="宋体" w:hAnsi="宋体" w:cs="宋体"/>
          <w:color w:val="auto"/>
          <w:szCs w:val="21"/>
          <w:u w:val="single"/>
        </w:rPr>
        <w:t xml:space="preserve"> </w:t>
      </w:r>
      <w:r>
        <w:rPr>
          <w:rFonts w:hint="eastAsia" w:ascii="宋体" w:hAnsi="宋体" w:cs="宋体"/>
          <w:color w:val="auto"/>
          <w:szCs w:val="21"/>
          <w:u w:val="single"/>
        </w:rPr>
        <w:t>施工期间的安全问题、地方关系、个体关系、与周边关系的协调由中标单位自行处理，费用由承包人承担</w:t>
      </w:r>
      <w:r>
        <w:rPr>
          <w:rFonts w:hint="eastAsia" w:ascii="宋体" w:hAnsi="宋体" w:cs="宋体"/>
          <w:color w:val="auto"/>
          <w:szCs w:val="21"/>
        </w:rPr>
        <w:t>。</w:t>
      </w:r>
    </w:p>
    <w:p w14:paraId="627475AF">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25.2</w:t>
      </w:r>
      <w:r>
        <w:rPr>
          <w:rFonts w:hint="eastAsia" w:ascii="宋体" w:hAnsi="宋体" w:cs="宋体"/>
          <w:bCs/>
          <w:color w:val="auto"/>
          <w:szCs w:val="21"/>
        </w:rPr>
        <w:t>承包人应根据现场实际情况，制定有效安全防范、防护措施，安设醒目安全标志、警戒线，并安排专人负责。任何因承包人原因引起的交通、生产等安全问题均由承包人负责。</w:t>
      </w:r>
    </w:p>
    <w:p w14:paraId="37C523D0">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25.3</w:t>
      </w:r>
      <w:r>
        <w:rPr>
          <w:rFonts w:hint="eastAsia" w:ascii="宋体" w:hAnsi="宋体" w:cs="宋体"/>
          <w:bCs/>
          <w:color w:val="auto"/>
          <w:szCs w:val="21"/>
        </w:rPr>
        <w:t>承包人应严格治安管理及现场管理，任何因承包人原因造成的扰民纠纷及其他纠纷均由承包人负责。</w:t>
      </w:r>
    </w:p>
    <w:p w14:paraId="221EDF34">
      <w:pPr>
        <w:wordWrap w:val="0"/>
        <w:topLinePunct/>
        <w:adjustRightInd w:val="0"/>
        <w:snapToGrid w:val="0"/>
        <w:spacing w:line="360" w:lineRule="auto"/>
        <w:ind w:firstLine="420" w:firstLineChars="200"/>
        <w:rPr>
          <w:rFonts w:ascii="宋体" w:cs="宋体"/>
          <w:color w:val="auto"/>
        </w:rPr>
      </w:pPr>
      <w:r>
        <w:rPr>
          <w:rFonts w:ascii="宋体" w:hAnsi="宋体" w:cs="宋体"/>
          <w:bCs/>
          <w:color w:val="auto"/>
          <w:szCs w:val="21"/>
        </w:rPr>
        <w:t>25.4</w:t>
      </w:r>
      <w:r>
        <w:rPr>
          <w:rFonts w:hint="eastAsia" w:ascii="宋体" w:hAnsi="宋体" w:cs="宋体"/>
          <w:bCs/>
          <w:color w:val="auto"/>
          <w:szCs w:val="21"/>
          <w:lang w:val="en-GB"/>
        </w:rPr>
        <w:t>承包人应及时支付工程材料款及民工工资等款项，任何因承包人原因给发包人带来的任何负面及不良影响，均由承包人承担全部责任。</w:t>
      </w:r>
    </w:p>
    <w:p w14:paraId="45D2079D">
      <w:pPr>
        <w:pStyle w:val="5"/>
        <w:keepNext w:val="0"/>
        <w:keepLines w:val="0"/>
        <w:wordWrap w:val="0"/>
        <w:topLinePunct/>
        <w:adjustRightInd w:val="0"/>
        <w:snapToGrid w:val="0"/>
        <w:rPr>
          <w:rFonts w:ascii="宋体" w:cs="宋体"/>
          <w:color w:val="auto"/>
          <w:sz w:val="21"/>
          <w:szCs w:val="21"/>
        </w:rPr>
      </w:pPr>
      <w:r>
        <w:rPr>
          <w:rFonts w:ascii="宋体" w:cs="宋体"/>
          <w:color w:val="auto"/>
          <w:sz w:val="21"/>
          <w:szCs w:val="21"/>
        </w:rPr>
        <w:br w:type="page"/>
      </w:r>
      <w:r>
        <w:rPr>
          <w:rFonts w:hint="eastAsia" w:ascii="宋体" w:hAnsi="宋体" w:cs="宋体"/>
          <w:color w:val="auto"/>
          <w:sz w:val="21"/>
          <w:szCs w:val="21"/>
        </w:rPr>
        <w:t>附件一：承包人提供的材料和工程设备一览表</w:t>
      </w:r>
    </w:p>
    <w:p w14:paraId="5153F096">
      <w:pPr>
        <w:wordWrap w:val="0"/>
        <w:topLinePunct/>
        <w:adjustRightInd w:val="0"/>
        <w:snapToGrid w:val="0"/>
        <w:spacing w:line="360" w:lineRule="auto"/>
        <w:jc w:val="center"/>
        <w:rPr>
          <w:rFonts w:ascii="宋体" w:cs="宋体"/>
          <w:b/>
          <w:color w:val="auto"/>
          <w:szCs w:val="21"/>
        </w:rPr>
      </w:pPr>
    </w:p>
    <w:p w14:paraId="7E79C7FD">
      <w:pPr>
        <w:wordWrap w:val="0"/>
        <w:topLinePunct/>
        <w:adjustRightInd w:val="0"/>
        <w:snapToGrid w:val="0"/>
        <w:spacing w:line="360" w:lineRule="auto"/>
        <w:jc w:val="center"/>
        <w:rPr>
          <w:rFonts w:ascii="宋体" w:cs="宋体"/>
          <w:b/>
          <w:color w:val="auto"/>
          <w:szCs w:val="21"/>
        </w:rPr>
      </w:pPr>
      <w:r>
        <w:rPr>
          <w:rFonts w:hint="eastAsia" w:ascii="宋体" w:hAnsi="宋体" w:cs="宋体"/>
          <w:b/>
          <w:color w:val="auto"/>
          <w:szCs w:val="21"/>
        </w:rPr>
        <w:t>承包人提供的材料和工程设备一览表</w:t>
      </w:r>
    </w:p>
    <w:p w14:paraId="542B8BD5">
      <w:pPr>
        <w:wordWrap w:val="0"/>
        <w:topLinePunct/>
        <w:adjustRightInd w:val="0"/>
        <w:snapToGrid w:val="0"/>
        <w:spacing w:line="360" w:lineRule="auto"/>
        <w:rPr>
          <w:rFonts w:ascii="宋体" w:cs="宋体"/>
          <w:color w:val="auto"/>
          <w:szCs w:val="21"/>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14:paraId="7F506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tcBorders>
              <w:top w:val="single" w:color="auto" w:sz="8" w:space="0"/>
            </w:tcBorders>
            <w:vAlign w:val="center"/>
          </w:tcPr>
          <w:p w14:paraId="2C841106">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序号</w:t>
            </w:r>
          </w:p>
        </w:tc>
        <w:tc>
          <w:tcPr>
            <w:tcW w:w="1439" w:type="dxa"/>
            <w:tcBorders>
              <w:top w:val="single" w:color="auto" w:sz="8" w:space="0"/>
            </w:tcBorders>
            <w:vAlign w:val="center"/>
          </w:tcPr>
          <w:p w14:paraId="4E3D45FB">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材料设备</w:t>
            </w:r>
          </w:p>
          <w:p w14:paraId="5F982397">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名</w:t>
            </w:r>
            <w:r>
              <w:rPr>
                <w:rFonts w:ascii="宋体" w:hAnsi="宋体" w:cs="宋体"/>
                <w:bCs/>
                <w:color w:val="auto"/>
                <w:szCs w:val="21"/>
              </w:rPr>
              <w:t xml:space="preserve">   </w:t>
            </w:r>
            <w:r>
              <w:rPr>
                <w:rFonts w:hint="eastAsia" w:ascii="宋体" w:hAnsi="宋体" w:cs="宋体"/>
                <w:bCs/>
                <w:color w:val="auto"/>
                <w:szCs w:val="21"/>
              </w:rPr>
              <w:t>称</w:t>
            </w:r>
          </w:p>
        </w:tc>
        <w:tc>
          <w:tcPr>
            <w:tcW w:w="1233" w:type="dxa"/>
            <w:tcBorders>
              <w:top w:val="single" w:color="auto" w:sz="8" w:space="0"/>
            </w:tcBorders>
            <w:vAlign w:val="center"/>
          </w:tcPr>
          <w:p w14:paraId="28FC152C">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规格</w:t>
            </w:r>
          </w:p>
          <w:p w14:paraId="6D674EA8">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型号</w:t>
            </w:r>
          </w:p>
        </w:tc>
        <w:tc>
          <w:tcPr>
            <w:tcW w:w="822" w:type="dxa"/>
            <w:tcBorders>
              <w:top w:val="single" w:color="auto" w:sz="8" w:space="0"/>
            </w:tcBorders>
            <w:vAlign w:val="center"/>
          </w:tcPr>
          <w:p w14:paraId="76AFB754">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单</w:t>
            </w:r>
          </w:p>
          <w:p w14:paraId="79D2D331">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位</w:t>
            </w:r>
          </w:p>
        </w:tc>
        <w:tc>
          <w:tcPr>
            <w:tcW w:w="739" w:type="dxa"/>
            <w:tcBorders>
              <w:top w:val="single" w:color="auto" w:sz="8" w:space="0"/>
            </w:tcBorders>
            <w:vAlign w:val="center"/>
          </w:tcPr>
          <w:p w14:paraId="477C11B5">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数</w:t>
            </w:r>
          </w:p>
          <w:p w14:paraId="6EEA67FD">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量</w:t>
            </w:r>
          </w:p>
        </w:tc>
        <w:tc>
          <w:tcPr>
            <w:tcW w:w="699" w:type="dxa"/>
            <w:tcBorders>
              <w:top w:val="single" w:color="auto" w:sz="8" w:space="0"/>
            </w:tcBorders>
            <w:vAlign w:val="center"/>
          </w:tcPr>
          <w:p w14:paraId="3FE2A4AB">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单</w:t>
            </w:r>
          </w:p>
          <w:p w14:paraId="01A1E81D">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价</w:t>
            </w:r>
          </w:p>
        </w:tc>
        <w:tc>
          <w:tcPr>
            <w:tcW w:w="1028" w:type="dxa"/>
            <w:tcBorders>
              <w:top w:val="single" w:color="auto" w:sz="8" w:space="0"/>
            </w:tcBorders>
            <w:vAlign w:val="center"/>
          </w:tcPr>
          <w:p w14:paraId="7B5875E9">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3969BF31">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方式</w:t>
            </w:r>
          </w:p>
        </w:tc>
        <w:tc>
          <w:tcPr>
            <w:tcW w:w="1027" w:type="dxa"/>
            <w:tcBorders>
              <w:top w:val="single" w:color="auto" w:sz="8" w:space="0"/>
            </w:tcBorders>
            <w:vAlign w:val="center"/>
          </w:tcPr>
          <w:p w14:paraId="4C0A4B47">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64B062D4">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地点</w:t>
            </w:r>
          </w:p>
        </w:tc>
        <w:tc>
          <w:tcPr>
            <w:tcW w:w="1028" w:type="dxa"/>
            <w:tcBorders>
              <w:top w:val="single" w:color="auto" w:sz="8" w:space="0"/>
            </w:tcBorders>
            <w:vAlign w:val="center"/>
          </w:tcPr>
          <w:p w14:paraId="36193994">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计划</w:t>
            </w:r>
          </w:p>
          <w:p w14:paraId="33620B0E">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40146345">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时间</w:t>
            </w:r>
          </w:p>
        </w:tc>
        <w:tc>
          <w:tcPr>
            <w:tcW w:w="822" w:type="dxa"/>
            <w:tcBorders>
              <w:top w:val="single" w:color="auto" w:sz="8" w:space="0"/>
            </w:tcBorders>
            <w:vAlign w:val="center"/>
          </w:tcPr>
          <w:p w14:paraId="6B9A98F9">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备注</w:t>
            </w:r>
          </w:p>
        </w:tc>
      </w:tr>
      <w:tr w14:paraId="42F62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4585291D">
            <w:pPr>
              <w:wordWrap w:val="0"/>
              <w:topLinePunct/>
              <w:adjustRightInd w:val="0"/>
              <w:spacing w:line="360" w:lineRule="auto"/>
              <w:jc w:val="center"/>
              <w:rPr>
                <w:rFonts w:ascii="宋体" w:cs="宋体"/>
                <w:bCs/>
                <w:color w:val="auto"/>
                <w:szCs w:val="21"/>
              </w:rPr>
            </w:pPr>
          </w:p>
        </w:tc>
        <w:tc>
          <w:tcPr>
            <w:tcW w:w="1439" w:type="dxa"/>
          </w:tcPr>
          <w:p w14:paraId="674B37A9">
            <w:pPr>
              <w:wordWrap w:val="0"/>
              <w:topLinePunct/>
              <w:adjustRightInd w:val="0"/>
              <w:spacing w:line="360" w:lineRule="auto"/>
              <w:jc w:val="center"/>
              <w:rPr>
                <w:rFonts w:ascii="宋体" w:cs="宋体"/>
                <w:bCs/>
                <w:color w:val="auto"/>
                <w:szCs w:val="21"/>
              </w:rPr>
            </w:pPr>
          </w:p>
        </w:tc>
        <w:tc>
          <w:tcPr>
            <w:tcW w:w="1233" w:type="dxa"/>
          </w:tcPr>
          <w:p w14:paraId="004EEF62">
            <w:pPr>
              <w:wordWrap w:val="0"/>
              <w:topLinePunct/>
              <w:adjustRightInd w:val="0"/>
              <w:spacing w:line="360" w:lineRule="auto"/>
              <w:jc w:val="center"/>
              <w:rPr>
                <w:rFonts w:ascii="宋体" w:cs="宋体"/>
                <w:bCs/>
                <w:color w:val="auto"/>
                <w:szCs w:val="21"/>
              </w:rPr>
            </w:pPr>
          </w:p>
        </w:tc>
        <w:tc>
          <w:tcPr>
            <w:tcW w:w="822" w:type="dxa"/>
          </w:tcPr>
          <w:p w14:paraId="0938D465">
            <w:pPr>
              <w:wordWrap w:val="0"/>
              <w:topLinePunct/>
              <w:adjustRightInd w:val="0"/>
              <w:spacing w:line="360" w:lineRule="auto"/>
              <w:jc w:val="center"/>
              <w:rPr>
                <w:rFonts w:ascii="宋体" w:cs="宋体"/>
                <w:bCs/>
                <w:color w:val="auto"/>
                <w:szCs w:val="21"/>
              </w:rPr>
            </w:pPr>
          </w:p>
        </w:tc>
        <w:tc>
          <w:tcPr>
            <w:tcW w:w="739" w:type="dxa"/>
          </w:tcPr>
          <w:p w14:paraId="1908D302">
            <w:pPr>
              <w:wordWrap w:val="0"/>
              <w:topLinePunct/>
              <w:adjustRightInd w:val="0"/>
              <w:spacing w:line="360" w:lineRule="auto"/>
              <w:jc w:val="center"/>
              <w:rPr>
                <w:rFonts w:ascii="宋体" w:cs="宋体"/>
                <w:bCs/>
                <w:color w:val="auto"/>
                <w:szCs w:val="21"/>
              </w:rPr>
            </w:pPr>
          </w:p>
        </w:tc>
        <w:tc>
          <w:tcPr>
            <w:tcW w:w="699" w:type="dxa"/>
          </w:tcPr>
          <w:p w14:paraId="799E986C">
            <w:pPr>
              <w:wordWrap w:val="0"/>
              <w:topLinePunct/>
              <w:adjustRightInd w:val="0"/>
              <w:spacing w:line="360" w:lineRule="auto"/>
              <w:jc w:val="center"/>
              <w:rPr>
                <w:rFonts w:ascii="宋体" w:cs="宋体"/>
                <w:bCs/>
                <w:color w:val="auto"/>
                <w:szCs w:val="21"/>
              </w:rPr>
            </w:pPr>
          </w:p>
        </w:tc>
        <w:tc>
          <w:tcPr>
            <w:tcW w:w="1028" w:type="dxa"/>
          </w:tcPr>
          <w:p w14:paraId="19C595EC">
            <w:pPr>
              <w:wordWrap w:val="0"/>
              <w:topLinePunct/>
              <w:adjustRightInd w:val="0"/>
              <w:spacing w:line="360" w:lineRule="auto"/>
              <w:jc w:val="center"/>
              <w:rPr>
                <w:rFonts w:ascii="宋体" w:cs="宋体"/>
                <w:bCs/>
                <w:color w:val="auto"/>
                <w:szCs w:val="21"/>
              </w:rPr>
            </w:pPr>
          </w:p>
        </w:tc>
        <w:tc>
          <w:tcPr>
            <w:tcW w:w="1027" w:type="dxa"/>
          </w:tcPr>
          <w:p w14:paraId="353247D5">
            <w:pPr>
              <w:wordWrap w:val="0"/>
              <w:topLinePunct/>
              <w:adjustRightInd w:val="0"/>
              <w:spacing w:line="360" w:lineRule="auto"/>
              <w:jc w:val="center"/>
              <w:rPr>
                <w:rFonts w:ascii="宋体" w:cs="宋体"/>
                <w:bCs/>
                <w:color w:val="auto"/>
                <w:szCs w:val="21"/>
              </w:rPr>
            </w:pPr>
          </w:p>
        </w:tc>
        <w:tc>
          <w:tcPr>
            <w:tcW w:w="1028" w:type="dxa"/>
          </w:tcPr>
          <w:p w14:paraId="43E9E59D">
            <w:pPr>
              <w:wordWrap w:val="0"/>
              <w:topLinePunct/>
              <w:adjustRightInd w:val="0"/>
              <w:spacing w:line="360" w:lineRule="auto"/>
              <w:jc w:val="center"/>
              <w:rPr>
                <w:rFonts w:ascii="宋体" w:cs="宋体"/>
                <w:bCs/>
                <w:color w:val="auto"/>
                <w:szCs w:val="21"/>
              </w:rPr>
            </w:pPr>
          </w:p>
        </w:tc>
        <w:tc>
          <w:tcPr>
            <w:tcW w:w="822" w:type="dxa"/>
          </w:tcPr>
          <w:p w14:paraId="61F61291">
            <w:pPr>
              <w:wordWrap w:val="0"/>
              <w:topLinePunct/>
              <w:adjustRightInd w:val="0"/>
              <w:spacing w:line="360" w:lineRule="auto"/>
              <w:jc w:val="center"/>
              <w:rPr>
                <w:rFonts w:ascii="宋体" w:cs="宋体"/>
                <w:bCs/>
                <w:color w:val="auto"/>
                <w:szCs w:val="21"/>
              </w:rPr>
            </w:pPr>
          </w:p>
        </w:tc>
      </w:tr>
      <w:tr w14:paraId="4ACEC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32BB7F0F">
            <w:pPr>
              <w:wordWrap w:val="0"/>
              <w:topLinePunct/>
              <w:adjustRightInd w:val="0"/>
              <w:spacing w:line="360" w:lineRule="auto"/>
              <w:jc w:val="center"/>
              <w:rPr>
                <w:rFonts w:ascii="宋体" w:cs="宋体"/>
                <w:bCs/>
                <w:color w:val="auto"/>
                <w:szCs w:val="21"/>
              </w:rPr>
            </w:pPr>
          </w:p>
        </w:tc>
        <w:tc>
          <w:tcPr>
            <w:tcW w:w="1439" w:type="dxa"/>
          </w:tcPr>
          <w:p w14:paraId="43D89542">
            <w:pPr>
              <w:wordWrap w:val="0"/>
              <w:topLinePunct/>
              <w:adjustRightInd w:val="0"/>
              <w:spacing w:line="360" w:lineRule="auto"/>
              <w:jc w:val="center"/>
              <w:rPr>
                <w:rFonts w:ascii="宋体" w:cs="宋体"/>
                <w:bCs/>
                <w:color w:val="auto"/>
                <w:szCs w:val="21"/>
              </w:rPr>
            </w:pPr>
          </w:p>
        </w:tc>
        <w:tc>
          <w:tcPr>
            <w:tcW w:w="1233" w:type="dxa"/>
          </w:tcPr>
          <w:p w14:paraId="045D7CE7">
            <w:pPr>
              <w:wordWrap w:val="0"/>
              <w:topLinePunct/>
              <w:adjustRightInd w:val="0"/>
              <w:spacing w:line="360" w:lineRule="auto"/>
              <w:jc w:val="center"/>
              <w:rPr>
                <w:rFonts w:ascii="宋体" w:cs="宋体"/>
                <w:bCs/>
                <w:color w:val="auto"/>
                <w:szCs w:val="21"/>
              </w:rPr>
            </w:pPr>
          </w:p>
        </w:tc>
        <w:tc>
          <w:tcPr>
            <w:tcW w:w="822" w:type="dxa"/>
          </w:tcPr>
          <w:p w14:paraId="37F90FD7">
            <w:pPr>
              <w:wordWrap w:val="0"/>
              <w:topLinePunct/>
              <w:adjustRightInd w:val="0"/>
              <w:spacing w:line="360" w:lineRule="auto"/>
              <w:jc w:val="center"/>
              <w:rPr>
                <w:rFonts w:ascii="宋体" w:cs="宋体"/>
                <w:bCs/>
                <w:color w:val="auto"/>
                <w:szCs w:val="21"/>
              </w:rPr>
            </w:pPr>
          </w:p>
        </w:tc>
        <w:tc>
          <w:tcPr>
            <w:tcW w:w="739" w:type="dxa"/>
          </w:tcPr>
          <w:p w14:paraId="2B6B1E21">
            <w:pPr>
              <w:wordWrap w:val="0"/>
              <w:topLinePunct/>
              <w:adjustRightInd w:val="0"/>
              <w:spacing w:line="360" w:lineRule="auto"/>
              <w:jc w:val="center"/>
              <w:rPr>
                <w:rFonts w:ascii="宋体" w:cs="宋体"/>
                <w:bCs/>
                <w:color w:val="auto"/>
                <w:szCs w:val="21"/>
              </w:rPr>
            </w:pPr>
          </w:p>
        </w:tc>
        <w:tc>
          <w:tcPr>
            <w:tcW w:w="699" w:type="dxa"/>
          </w:tcPr>
          <w:p w14:paraId="5477AAF5">
            <w:pPr>
              <w:wordWrap w:val="0"/>
              <w:topLinePunct/>
              <w:adjustRightInd w:val="0"/>
              <w:spacing w:line="360" w:lineRule="auto"/>
              <w:jc w:val="center"/>
              <w:rPr>
                <w:rFonts w:ascii="宋体" w:cs="宋体"/>
                <w:bCs/>
                <w:color w:val="auto"/>
                <w:szCs w:val="21"/>
              </w:rPr>
            </w:pPr>
          </w:p>
        </w:tc>
        <w:tc>
          <w:tcPr>
            <w:tcW w:w="1028" w:type="dxa"/>
          </w:tcPr>
          <w:p w14:paraId="5514F6B5">
            <w:pPr>
              <w:wordWrap w:val="0"/>
              <w:topLinePunct/>
              <w:adjustRightInd w:val="0"/>
              <w:spacing w:line="360" w:lineRule="auto"/>
              <w:jc w:val="center"/>
              <w:rPr>
                <w:rFonts w:ascii="宋体" w:cs="宋体"/>
                <w:bCs/>
                <w:color w:val="auto"/>
                <w:szCs w:val="21"/>
              </w:rPr>
            </w:pPr>
          </w:p>
        </w:tc>
        <w:tc>
          <w:tcPr>
            <w:tcW w:w="1027" w:type="dxa"/>
          </w:tcPr>
          <w:p w14:paraId="2644253E">
            <w:pPr>
              <w:wordWrap w:val="0"/>
              <w:topLinePunct/>
              <w:adjustRightInd w:val="0"/>
              <w:spacing w:line="360" w:lineRule="auto"/>
              <w:jc w:val="center"/>
              <w:rPr>
                <w:rFonts w:ascii="宋体" w:cs="宋体"/>
                <w:bCs/>
                <w:color w:val="auto"/>
                <w:szCs w:val="21"/>
              </w:rPr>
            </w:pPr>
          </w:p>
        </w:tc>
        <w:tc>
          <w:tcPr>
            <w:tcW w:w="1028" w:type="dxa"/>
          </w:tcPr>
          <w:p w14:paraId="1285F68F">
            <w:pPr>
              <w:wordWrap w:val="0"/>
              <w:topLinePunct/>
              <w:adjustRightInd w:val="0"/>
              <w:spacing w:line="360" w:lineRule="auto"/>
              <w:jc w:val="center"/>
              <w:rPr>
                <w:rFonts w:ascii="宋体" w:cs="宋体"/>
                <w:bCs/>
                <w:color w:val="auto"/>
                <w:szCs w:val="21"/>
              </w:rPr>
            </w:pPr>
          </w:p>
        </w:tc>
        <w:tc>
          <w:tcPr>
            <w:tcW w:w="822" w:type="dxa"/>
          </w:tcPr>
          <w:p w14:paraId="0BD0A73F">
            <w:pPr>
              <w:wordWrap w:val="0"/>
              <w:topLinePunct/>
              <w:adjustRightInd w:val="0"/>
              <w:spacing w:line="360" w:lineRule="auto"/>
              <w:jc w:val="center"/>
              <w:rPr>
                <w:rFonts w:ascii="宋体" w:cs="宋体"/>
                <w:bCs/>
                <w:color w:val="auto"/>
                <w:szCs w:val="21"/>
              </w:rPr>
            </w:pPr>
          </w:p>
        </w:tc>
      </w:tr>
      <w:tr w14:paraId="6C8D3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68C3B86A">
            <w:pPr>
              <w:wordWrap w:val="0"/>
              <w:topLinePunct/>
              <w:adjustRightInd w:val="0"/>
              <w:spacing w:line="360" w:lineRule="auto"/>
              <w:jc w:val="center"/>
              <w:rPr>
                <w:rFonts w:ascii="宋体" w:cs="宋体"/>
                <w:bCs/>
                <w:color w:val="auto"/>
                <w:szCs w:val="21"/>
              </w:rPr>
            </w:pPr>
          </w:p>
        </w:tc>
        <w:tc>
          <w:tcPr>
            <w:tcW w:w="1439" w:type="dxa"/>
          </w:tcPr>
          <w:p w14:paraId="7DEBAD25">
            <w:pPr>
              <w:wordWrap w:val="0"/>
              <w:topLinePunct/>
              <w:adjustRightInd w:val="0"/>
              <w:spacing w:line="360" w:lineRule="auto"/>
              <w:jc w:val="center"/>
              <w:rPr>
                <w:rFonts w:ascii="宋体" w:cs="宋体"/>
                <w:bCs/>
                <w:color w:val="auto"/>
                <w:szCs w:val="21"/>
              </w:rPr>
            </w:pPr>
          </w:p>
        </w:tc>
        <w:tc>
          <w:tcPr>
            <w:tcW w:w="1233" w:type="dxa"/>
          </w:tcPr>
          <w:p w14:paraId="3191771F">
            <w:pPr>
              <w:wordWrap w:val="0"/>
              <w:topLinePunct/>
              <w:adjustRightInd w:val="0"/>
              <w:spacing w:line="360" w:lineRule="auto"/>
              <w:jc w:val="center"/>
              <w:rPr>
                <w:rFonts w:ascii="宋体" w:cs="宋体"/>
                <w:bCs/>
                <w:color w:val="auto"/>
                <w:szCs w:val="21"/>
              </w:rPr>
            </w:pPr>
          </w:p>
        </w:tc>
        <w:tc>
          <w:tcPr>
            <w:tcW w:w="822" w:type="dxa"/>
          </w:tcPr>
          <w:p w14:paraId="390D034E">
            <w:pPr>
              <w:wordWrap w:val="0"/>
              <w:topLinePunct/>
              <w:adjustRightInd w:val="0"/>
              <w:spacing w:line="360" w:lineRule="auto"/>
              <w:jc w:val="center"/>
              <w:rPr>
                <w:rFonts w:ascii="宋体" w:cs="宋体"/>
                <w:bCs/>
                <w:color w:val="auto"/>
                <w:szCs w:val="21"/>
              </w:rPr>
            </w:pPr>
          </w:p>
        </w:tc>
        <w:tc>
          <w:tcPr>
            <w:tcW w:w="739" w:type="dxa"/>
          </w:tcPr>
          <w:p w14:paraId="7F61CDEF">
            <w:pPr>
              <w:wordWrap w:val="0"/>
              <w:topLinePunct/>
              <w:adjustRightInd w:val="0"/>
              <w:spacing w:line="360" w:lineRule="auto"/>
              <w:jc w:val="center"/>
              <w:rPr>
                <w:rFonts w:ascii="宋体" w:cs="宋体"/>
                <w:bCs/>
                <w:color w:val="auto"/>
                <w:szCs w:val="21"/>
              </w:rPr>
            </w:pPr>
          </w:p>
        </w:tc>
        <w:tc>
          <w:tcPr>
            <w:tcW w:w="699" w:type="dxa"/>
          </w:tcPr>
          <w:p w14:paraId="711D697B">
            <w:pPr>
              <w:wordWrap w:val="0"/>
              <w:topLinePunct/>
              <w:adjustRightInd w:val="0"/>
              <w:spacing w:line="360" w:lineRule="auto"/>
              <w:jc w:val="center"/>
              <w:rPr>
                <w:rFonts w:ascii="宋体" w:cs="宋体"/>
                <w:bCs/>
                <w:color w:val="auto"/>
                <w:szCs w:val="21"/>
              </w:rPr>
            </w:pPr>
          </w:p>
        </w:tc>
        <w:tc>
          <w:tcPr>
            <w:tcW w:w="1028" w:type="dxa"/>
          </w:tcPr>
          <w:p w14:paraId="6D46548E">
            <w:pPr>
              <w:wordWrap w:val="0"/>
              <w:topLinePunct/>
              <w:adjustRightInd w:val="0"/>
              <w:spacing w:line="360" w:lineRule="auto"/>
              <w:jc w:val="center"/>
              <w:rPr>
                <w:rFonts w:ascii="宋体" w:cs="宋体"/>
                <w:bCs/>
                <w:color w:val="auto"/>
                <w:szCs w:val="21"/>
              </w:rPr>
            </w:pPr>
          </w:p>
        </w:tc>
        <w:tc>
          <w:tcPr>
            <w:tcW w:w="1027" w:type="dxa"/>
          </w:tcPr>
          <w:p w14:paraId="7D3EE1FF">
            <w:pPr>
              <w:wordWrap w:val="0"/>
              <w:topLinePunct/>
              <w:adjustRightInd w:val="0"/>
              <w:spacing w:line="360" w:lineRule="auto"/>
              <w:jc w:val="center"/>
              <w:rPr>
                <w:rFonts w:ascii="宋体" w:cs="宋体"/>
                <w:bCs/>
                <w:color w:val="auto"/>
                <w:szCs w:val="21"/>
              </w:rPr>
            </w:pPr>
          </w:p>
        </w:tc>
        <w:tc>
          <w:tcPr>
            <w:tcW w:w="1028" w:type="dxa"/>
          </w:tcPr>
          <w:p w14:paraId="30242551">
            <w:pPr>
              <w:wordWrap w:val="0"/>
              <w:topLinePunct/>
              <w:adjustRightInd w:val="0"/>
              <w:spacing w:line="360" w:lineRule="auto"/>
              <w:jc w:val="center"/>
              <w:rPr>
                <w:rFonts w:ascii="宋体" w:cs="宋体"/>
                <w:bCs/>
                <w:color w:val="auto"/>
                <w:szCs w:val="21"/>
              </w:rPr>
            </w:pPr>
          </w:p>
        </w:tc>
        <w:tc>
          <w:tcPr>
            <w:tcW w:w="822" w:type="dxa"/>
          </w:tcPr>
          <w:p w14:paraId="2AF3A207">
            <w:pPr>
              <w:wordWrap w:val="0"/>
              <w:topLinePunct/>
              <w:adjustRightInd w:val="0"/>
              <w:spacing w:line="360" w:lineRule="auto"/>
              <w:jc w:val="center"/>
              <w:rPr>
                <w:rFonts w:ascii="宋体" w:cs="宋体"/>
                <w:bCs/>
                <w:color w:val="auto"/>
                <w:szCs w:val="21"/>
              </w:rPr>
            </w:pPr>
          </w:p>
        </w:tc>
      </w:tr>
      <w:tr w14:paraId="02CB9B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71DE45E">
            <w:pPr>
              <w:wordWrap w:val="0"/>
              <w:topLinePunct/>
              <w:adjustRightInd w:val="0"/>
              <w:spacing w:line="360" w:lineRule="auto"/>
              <w:jc w:val="center"/>
              <w:rPr>
                <w:rFonts w:ascii="宋体" w:cs="宋体"/>
                <w:bCs/>
                <w:color w:val="auto"/>
                <w:szCs w:val="21"/>
              </w:rPr>
            </w:pPr>
          </w:p>
        </w:tc>
        <w:tc>
          <w:tcPr>
            <w:tcW w:w="1439" w:type="dxa"/>
          </w:tcPr>
          <w:p w14:paraId="5C24EA78">
            <w:pPr>
              <w:wordWrap w:val="0"/>
              <w:topLinePunct/>
              <w:adjustRightInd w:val="0"/>
              <w:spacing w:line="360" w:lineRule="auto"/>
              <w:jc w:val="center"/>
              <w:rPr>
                <w:rFonts w:ascii="宋体" w:cs="宋体"/>
                <w:bCs/>
                <w:color w:val="auto"/>
                <w:szCs w:val="21"/>
              </w:rPr>
            </w:pPr>
          </w:p>
        </w:tc>
        <w:tc>
          <w:tcPr>
            <w:tcW w:w="1233" w:type="dxa"/>
          </w:tcPr>
          <w:p w14:paraId="3E7AF35E">
            <w:pPr>
              <w:wordWrap w:val="0"/>
              <w:topLinePunct/>
              <w:adjustRightInd w:val="0"/>
              <w:spacing w:line="360" w:lineRule="auto"/>
              <w:jc w:val="center"/>
              <w:rPr>
                <w:rFonts w:ascii="宋体" w:cs="宋体"/>
                <w:bCs/>
                <w:color w:val="auto"/>
                <w:szCs w:val="21"/>
              </w:rPr>
            </w:pPr>
          </w:p>
        </w:tc>
        <w:tc>
          <w:tcPr>
            <w:tcW w:w="822" w:type="dxa"/>
          </w:tcPr>
          <w:p w14:paraId="573537F5">
            <w:pPr>
              <w:wordWrap w:val="0"/>
              <w:topLinePunct/>
              <w:adjustRightInd w:val="0"/>
              <w:spacing w:line="360" w:lineRule="auto"/>
              <w:jc w:val="center"/>
              <w:rPr>
                <w:rFonts w:ascii="宋体" w:cs="宋体"/>
                <w:bCs/>
                <w:color w:val="auto"/>
                <w:szCs w:val="21"/>
              </w:rPr>
            </w:pPr>
          </w:p>
        </w:tc>
        <w:tc>
          <w:tcPr>
            <w:tcW w:w="739" w:type="dxa"/>
          </w:tcPr>
          <w:p w14:paraId="46D7CBD0">
            <w:pPr>
              <w:wordWrap w:val="0"/>
              <w:topLinePunct/>
              <w:adjustRightInd w:val="0"/>
              <w:spacing w:line="360" w:lineRule="auto"/>
              <w:jc w:val="center"/>
              <w:rPr>
                <w:rFonts w:ascii="宋体" w:cs="宋体"/>
                <w:bCs/>
                <w:color w:val="auto"/>
                <w:szCs w:val="21"/>
              </w:rPr>
            </w:pPr>
          </w:p>
        </w:tc>
        <w:tc>
          <w:tcPr>
            <w:tcW w:w="699" w:type="dxa"/>
          </w:tcPr>
          <w:p w14:paraId="1402BEC6">
            <w:pPr>
              <w:wordWrap w:val="0"/>
              <w:topLinePunct/>
              <w:adjustRightInd w:val="0"/>
              <w:spacing w:line="360" w:lineRule="auto"/>
              <w:jc w:val="center"/>
              <w:rPr>
                <w:rFonts w:ascii="宋体" w:cs="宋体"/>
                <w:bCs/>
                <w:color w:val="auto"/>
                <w:szCs w:val="21"/>
              </w:rPr>
            </w:pPr>
          </w:p>
        </w:tc>
        <w:tc>
          <w:tcPr>
            <w:tcW w:w="1028" w:type="dxa"/>
          </w:tcPr>
          <w:p w14:paraId="04C44FAD">
            <w:pPr>
              <w:wordWrap w:val="0"/>
              <w:topLinePunct/>
              <w:adjustRightInd w:val="0"/>
              <w:spacing w:line="360" w:lineRule="auto"/>
              <w:jc w:val="center"/>
              <w:rPr>
                <w:rFonts w:ascii="宋体" w:cs="宋体"/>
                <w:bCs/>
                <w:color w:val="auto"/>
                <w:szCs w:val="21"/>
              </w:rPr>
            </w:pPr>
          </w:p>
        </w:tc>
        <w:tc>
          <w:tcPr>
            <w:tcW w:w="1027" w:type="dxa"/>
          </w:tcPr>
          <w:p w14:paraId="25AC9BB4">
            <w:pPr>
              <w:wordWrap w:val="0"/>
              <w:topLinePunct/>
              <w:adjustRightInd w:val="0"/>
              <w:spacing w:line="360" w:lineRule="auto"/>
              <w:jc w:val="center"/>
              <w:rPr>
                <w:rFonts w:ascii="宋体" w:cs="宋体"/>
                <w:bCs/>
                <w:color w:val="auto"/>
                <w:szCs w:val="21"/>
              </w:rPr>
            </w:pPr>
          </w:p>
        </w:tc>
        <w:tc>
          <w:tcPr>
            <w:tcW w:w="1028" w:type="dxa"/>
          </w:tcPr>
          <w:p w14:paraId="728E71DA">
            <w:pPr>
              <w:wordWrap w:val="0"/>
              <w:topLinePunct/>
              <w:adjustRightInd w:val="0"/>
              <w:spacing w:line="360" w:lineRule="auto"/>
              <w:jc w:val="center"/>
              <w:rPr>
                <w:rFonts w:ascii="宋体" w:cs="宋体"/>
                <w:bCs/>
                <w:color w:val="auto"/>
                <w:szCs w:val="21"/>
              </w:rPr>
            </w:pPr>
          </w:p>
        </w:tc>
        <w:tc>
          <w:tcPr>
            <w:tcW w:w="822" w:type="dxa"/>
          </w:tcPr>
          <w:p w14:paraId="5E36568E">
            <w:pPr>
              <w:wordWrap w:val="0"/>
              <w:topLinePunct/>
              <w:adjustRightInd w:val="0"/>
              <w:spacing w:line="360" w:lineRule="auto"/>
              <w:jc w:val="center"/>
              <w:rPr>
                <w:rFonts w:ascii="宋体" w:cs="宋体"/>
                <w:bCs/>
                <w:color w:val="auto"/>
                <w:szCs w:val="21"/>
              </w:rPr>
            </w:pPr>
          </w:p>
        </w:tc>
      </w:tr>
      <w:tr w14:paraId="74E0A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24C2A23">
            <w:pPr>
              <w:wordWrap w:val="0"/>
              <w:topLinePunct/>
              <w:adjustRightInd w:val="0"/>
              <w:spacing w:line="360" w:lineRule="auto"/>
              <w:jc w:val="center"/>
              <w:rPr>
                <w:rFonts w:ascii="宋体" w:cs="宋体"/>
                <w:bCs/>
                <w:color w:val="auto"/>
                <w:szCs w:val="21"/>
              </w:rPr>
            </w:pPr>
          </w:p>
        </w:tc>
        <w:tc>
          <w:tcPr>
            <w:tcW w:w="1439" w:type="dxa"/>
          </w:tcPr>
          <w:p w14:paraId="36F8ECBD">
            <w:pPr>
              <w:wordWrap w:val="0"/>
              <w:topLinePunct/>
              <w:adjustRightInd w:val="0"/>
              <w:spacing w:line="360" w:lineRule="auto"/>
              <w:jc w:val="center"/>
              <w:rPr>
                <w:rFonts w:ascii="宋体" w:cs="宋体"/>
                <w:bCs/>
                <w:color w:val="auto"/>
                <w:szCs w:val="21"/>
              </w:rPr>
            </w:pPr>
          </w:p>
        </w:tc>
        <w:tc>
          <w:tcPr>
            <w:tcW w:w="1233" w:type="dxa"/>
          </w:tcPr>
          <w:p w14:paraId="4113971D">
            <w:pPr>
              <w:wordWrap w:val="0"/>
              <w:topLinePunct/>
              <w:adjustRightInd w:val="0"/>
              <w:spacing w:line="360" w:lineRule="auto"/>
              <w:jc w:val="center"/>
              <w:rPr>
                <w:rFonts w:ascii="宋体" w:cs="宋体"/>
                <w:bCs/>
                <w:color w:val="auto"/>
                <w:szCs w:val="21"/>
              </w:rPr>
            </w:pPr>
          </w:p>
        </w:tc>
        <w:tc>
          <w:tcPr>
            <w:tcW w:w="822" w:type="dxa"/>
          </w:tcPr>
          <w:p w14:paraId="0BD9CCCB">
            <w:pPr>
              <w:wordWrap w:val="0"/>
              <w:topLinePunct/>
              <w:adjustRightInd w:val="0"/>
              <w:spacing w:line="360" w:lineRule="auto"/>
              <w:jc w:val="center"/>
              <w:rPr>
                <w:rFonts w:ascii="宋体" w:cs="宋体"/>
                <w:bCs/>
                <w:color w:val="auto"/>
                <w:szCs w:val="21"/>
              </w:rPr>
            </w:pPr>
          </w:p>
        </w:tc>
        <w:tc>
          <w:tcPr>
            <w:tcW w:w="739" w:type="dxa"/>
          </w:tcPr>
          <w:p w14:paraId="11970C8D">
            <w:pPr>
              <w:wordWrap w:val="0"/>
              <w:topLinePunct/>
              <w:adjustRightInd w:val="0"/>
              <w:spacing w:line="360" w:lineRule="auto"/>
              <w:jc w:val="center"/>
              <w:rPr>
                <w:rFonts w:ascii="宋体" w:cs="宋体"/>
                <w:bCs/>
                <w:color w:val="auto"/>
                <w:szCs w:val="21"/>
              </w:rPr>
            </w:pPr>
          </w:p>
        </w:tc>
        <w:tc>
          <w:tcPr>
            <w:tcW w:w="699" w:type="dxa"/>
          </w:tcPr>
          <w:p w14:paraId="1E7C3884">
            <w:pPr>
              <w:wordWrap w:val="0"/>
              <w:topLinePunct/>
              <w:adjustRightInd w:val="0"/>
              <w:spacing w:line="360" w:lineRule="auto"/>
              <w:jc w:val="center"/>
              <w:rPr>
                <w:rFonts w:ascii="宋体" w:cs="宋体"/>
                <w:bCs/>
                <w:color w:val="auto"/>
                <w:szCs w:val="21"/>
              </w:rPr>
            </w:pPr>
          </w:p>
        </w:tc>
        <w:tc>
          <w:tcPr>
            <w:tcW w:w="1028" w:type="dxa"/>
          </w:tcPr>
          <w:p w14:paraId="6147381B">
            <w:pPr>
              <w:wordWrap w:val="0"/>
              <w:topLinePunct/>
              <w:adjustRightInd w:val="0"/>
              <w:spacing w:line="360" w:lineRule="auto"/>
              <w:jc w:val="center"/>
              <w:rPr>
                <w:rFonts w:ascii="宋体" w:cs="宋体"/>
                <w:bCs/>
                <w:color w:val="auto"/>
                <w:szCs w:val="21"/>
              </w:rPr>
            </w:pPr>
          </w:p>
        </w:tc>
        <w:tc>
          <w:tcPr>
            <w:tcW w:w="1027" w:type="dxa"/>
          </w:tcPr>
          <w:p w14:paraId="7932D55A">
            <w:pPr>
              <w:wordWrap w:val="0"/>
              <w:topLinePunct/>
              <w:adjustRightInd w:val="0"/>
              <w:spacing w:line="360" w:lineRule="auto"/>
              <w:jc w:val="center"/>
              <w:rPr>
                <w:rFonts w:ascii="宋体" w:cs="宋体"/>
                <w:bCs/>
                <w:color w:val="auto"/>
                <w:szCs w:val="21"/>
              </w:rPr>
            </w:pPr>
          </w:p>
        </w:tc>
        <w:tc>
          <w:tcPr>
            <w:tcW w:w="1028" w:type="dxa"/>
          </w:tcPr>
          <w:p w14:paraId="4F2E84BE">
            <w:pPr>
              <w:wordWrap w:val="0"/>
              <w:topLinePunct/>
              <w:adjustRightInd w:val="0"/>
              <w:spacing w:line="360" w:lineRule="auto"/>
              <w:jc w:val="center"/>
              <w:rPr>
                <w:rFonts w:ascii="宋体" w:cs="宋体"/>
                <w:bCs/>
                <w:color w:val="auto"/>
                <w:szCs w:val="21"/>
              </w:rPr>
            </w:pPr>
          </w:p>
        </w:tc>
        <w:tc>
          <w:tcPr>
            <w:tcW w:w="822" w:type="dxa"/>
          </w:tcPr>
          <w:p w14:paraId="0D480FA3">
            <w:pPr>
              <w:wordWrap w:val="0"/>
              <w:topLinePunct/>
              <w:adjustRightInd w:val="0"/>
              <w:spacing w:line="360" w:lineRule="auto"/>
              <w:jc w:val="center"/>
              <w:rPr>
                <w:rFonts w:ascii="宋体" w:cs="宋体"/>
                <w:bCs/>
                <w:color w:val="auto"/>
                <w:szCs w:val="21"/>
              </w:rPr>
            </w:pPr>
          </w:p>
        </w:tc>
      </w:tr>
      <w:tr w14:paraId="569B3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FF6ED85">
            <w:pPr>
              <w:wordWrap w:val="0"/>
              <w:topLinePunct/>
              <w:adjustRightInd w:val="0"/>
              <w:spacing w:line="360" w:lineRule="auto"/>
              <w:jc w:val="center"/>
              <w:rPr>
                <w:rFonts w:ascii="宋体" w:cs="宋体"/>
                <w:bCs/>
                <w:color w:val="auto"/>
                <w:szCs w:val="21"/>
              </w:rPr>
            </w:pPr>
          </w:p>
        </w:tc>
        <w:tc>
          <w:tcPr>
            <w:tcW w:w="1439" w:type="dxa"/>
          </w:tcPr>
          <w:p w14:paraId="4E8BADAD">
            <w:pPr>
              <w:wordWrap w:val="0"/>
              <w:topLinePunct/>
              <w:adjustRightInd w:val="0"/>
              <w:spacing w:line="360" w:lineRule="auto"/>
              <w:jc w:val="center"/>
              <w:rPr>
                <w:rFonts w:ascii="宋体" w:cs="宋体"/>
                <w:bCs/>
                <w:color w:val="auto"/>
                <w:szCs w:val="21"/>
              </w:rPr>
            </w:pPr>
          </w:p>
        </w:tc>
        <w:tc>
          <w:tcPr>
            <w:tcW w:w="1233" w:type="dxa"/>
          </w:tcPr>
          <w:p w14:paraId="0A9372F0">
            <w:pPr>
              <w:wordWrap w:val="0"/>
              <w:topLinePunct/>
              <w:adjustRightInd w:val="0"/>
              <w:spacing w:line="360" w:lineRule="auto"/>
              <w:jc w:val="center"/>
              <w:rPr>
                <w:rFonts w:ascii="宋体" w:cs="宋体"/>
                <w:bCs/>
                <w:color w:val="auto"/>
                <w:szCs w:val="21"/>
              </w:rPr>
            </w:pPr>
          </w:p>
        </w:tc>
        <w:tc>
          <w:tcPr>
            <w:tcW w:w="822" w:type="dxa"/>
          </w:tcPr>
          <w:p w14:paraId="68E1DAE7">
            <w:pPr>
              <w:wordWrap w:val="0"/>
              <w:topLinePunct/>
              <w:adjustRightInd w:val="0"/>
              <w:spacing w:line="360" w:lineRule="auto"/>
              <w:jc w:val="center"/>
              <w:rPr>
                <w:rFonts w:ascii="宋体" w:cs="宋体"/>
                <w:bCs/>
                <w:color w:val="auto"/>
                <w:szCs w:val="21"/>
              </w:rPr>
            </w:pPr>
          </w:p>
        </w:tc>
        <w:tc>
          <w:tcPr>
            <w:tcW w:w="739" w:type="dxa"/>
          </w:tcPr>
          <w:p w14:paraId="59CB0856">
            <w:pPr>
              <w:wordWrap w:val="0"/>
              <w:topLinePunct/>
              <w:adjustRightInd w:val="0"/>
              <w:spacing w:line="360" w:lineRule="auto"/>
              <w:jc w:val="center"/>
              <w:rPr>
                <w:rFonts w:ascii="宋体" w:cs="宋体"/>
                <w:bCs/>
                <w:color w:val="auto"/>
                <w:szCs w:val="21"/>
              </w:rPr>
            </w:pPr>
          </w:p>
        </w:tc>
        <w:tc>
          <w:tcPr>
            <w:tcW w:w="699" w:type="dxa"/>
          </w:tcPr>
          <w:p w14:paraId="18C0FE0E">
            <w:pPr>
              <w:wordWrap w:val="0"/>
              <w:topLinePunct/>
              <w:adjustRightInd w:val="0"/>
              <w:spacing w:line="360" w:lineRule="auto"/>
              <w:jc w:val="center"/>
              <w:rPr>
                <w:rFonts w:ascii="宋体" w:cs="宋体"/>
                <w:bCs/>
                <w:color w:val="auto"/>
                <w:szCs w:val="21"/>
              </w:rPr>
            </w:pPr>
          </w:p>
        </w:tc>
        <w:tc>
          <w:tcPr>
            <w:tcW w:w="1028" w:type="dxa"/>
          </w:tcPr>
          <w:p w14:paraId="543798D1">
            <w:pPr>
              <w:wordWrap w:val="0"/>
              <w:topLinePunct/>
              <w:adjustRightInd w:val="0"/>
              <w:spacing w:line="360" w:lineRule="auto"/>
              <w:jc w:val="center"/>
              <w:rPr>
                <w:rFonts w:ascii="宋体" w:cs="宋体"/>
                <w:bCs/>
                <w:color w:val="auto"/>
                <w:szCs w:val="21"/>
              </w:rPr>
            </w:pPr>
          </w:p>
        </w:tc>
        <w:tc>
          <w:tcPr>
            <w:tcW w:w="1027" w:type="dxa"/>
          </w:tcPr>
          <w:p w14:paraId="1354766F">
            <w:pPr>
              <w:wordWrap w:val="0"/>
              <w:topLinePunct/>
              <w:adjustRightInd w:val="0"/>
              <w:spacing w:line="360" w:lineRule="auto"/>
              <w:jc w:val="center"/>
              <w:rPr>
                <w:rFonts w:ascii="宋体" w:cs="宋体"/>
                <w:bCs/>
                <w:color w:val="auto"/>
                <w:szCs w:val="21"/>
              </w:rPr>
            </w:pPr>
          </w:p>
        </w:tc>
        <w:tc>
          <w:tcPr>
            <w:tcW w:w="1028" w:type="dxa"/>
          </w:tcPr>
          <w:p w14:paraId="5B95C42D">
            <w:pPr>
              <w:wordWrap w:val="0"/>
              <w:topLinePunct/>
              <w:adjustRightInd w:val="0"/>
              <w:spacing w:line="360" w:lineRule="auto"/>
              <w:jc w:val="center"/>
              <w:rPr>
                <w:rFonts w:ascii="宋体" w:cs="宋体"/>
                <w:bCs/>
                <w:color w:val="auto"/>
                <w:szCs w:val="21"/>
              </w:rPr>
            </w:pPr>
          </w:p>
        </w:tc>
        <w:tc>
          <w:tcPr>
            <w:tcW w:w="822" w:type="dxa"/>
          </w:tcPr>
          <w:p w14:paraId="6FB1B8B3">
            <w:pPr>
              <w:wordWrap w:val="0"/>
              <w:topLinePunct/>
              <w:adjustRightInd w:val="0"/>
              <w:spacing w:line="360" w:lineRule="auto"/>
              <w:jc w:val="center"/>
              <w:rPr>
                <w:rFonts w:ascii="宋体" w:cs="宋体"/>
                <w:bCs/>
                <w:color w:val="auto"/>
                <w:szCs w:val="21"/>
              </w:rPr>
            </w:pPr>
          </w:p>
        </w:tc>
      </w:tr>
      <w:tr w14:paraId="4EB93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F28B208">
            <w:pPr>
              <w:wordWrap w:val="0"/>
              <w:topLinePunct/>
              <w:adjustRightInd w:val="0"/>
              <w:spacing w:line="360" w:lineRule="auto"/>
              <w:jc w:val="center"/>
              <w:rPr>
                <w:rFonts w:ascii="宋体" w:cs="宋体"/>
                <w:bCs/>
                <w:color w:val="auto"/>
                <w:szCs w:val="21"/>
              </w:rPr>
            </w:pPr>
          </w:p>
        </w:tc>
        <w:tc>
          <w:tcPr>
            <w:tcW w:w="1439" w:type="dxa"/>
          </w:tcPr>
          <w:p w14:paraId="7585E1E9">
            <w:pPr>
              <w:wordWrap w:val="0"/>
              <w:topLinePunct/>
              <w:adjustRightInd w:val="0"/>
              <w:spacing w:line="360" w:lineRule="auto"/>
              <w:jc w:val="center"/>
              <w:rPr>
                <w:rFonts w:ascii="宋体" w:cs="宋体"/>
                <w:bCs/>
                <w:color w:val="auto"/>
                <w:szCs w:val="21"/>
              </w:rPr>
            </w:pPr>
          </w:p>
        </w:tc>
        <w:tc>
          <w:tcPr>
            <w:tcW w:w="1233" w:type="dxa"/>
          </w:tcPr>
          <w:p w14:paraId="721CE619">
            <w:pPr>
              <w:wordWrap w:val="0"/>
              <w:topLinePunct/>
              <w:adjustRightInd w:val="0"/>
              <w:spacing w:line="360" w:lineRule="auto"/>
              <w:jc w:val="center"/>
              <w:rPr>
                <w:rFonts w:ascii="宋体" w:cs="宋体"/>
                <w:bCs/>
                <w:color w:val="auto"/>
                <w:szCs w:val="21"/>
              </w:rPr>
            </w:pPr>
          </w:p>
        </w:tc>
        <w:tc>
          <w:tcPr>
            <w:tcW w:w="822" w:type="dxa"/>
          </w:tcPr>
          <w:p w14:paraId="2EB8A745">
            <w:pPr>
              <w:wordWrap w:val="0"/>
              <w:topLinePunct/>
              <w:adjustRightInd w:val="0"/>
              <w:spacing w:line="360" w:lineRule="auto"/>
              <w:jc w:val="center"/>
              <w:rPr>
                <w:rFonts w:ascii="宋体" w:cs="宋体"/>
                <w:bCs/>
                <w:color w:val="auto"/>
                <w:szCs w:val="21"/>
              </w:rPr>
            </w:pPr>
          </w:p>
        </w:tc>
        <w:tc>
          <w:tcPr>
            <w:tcW w:w="739" w:type="dxa"/>
          </w:tcPr>
          <w:p w14:paraId="322BC708">
            <w:pPr>
              <w:wordWrap w:val="0"/>
              <w:topLinePunct/>
              <w:adjustRightInd w:val="0"/>
              <w:spacing w:line="360" w:lineRule="auto"/>
              <w:jc w:val="center"/>
              <w:rPr>
                <w:rFonts w:ascii="宋体" w:cs="宋体"/>
                <w:bCs/>
                <w:color w:val="auto"/>
                <w:szCs w:val="21"/>
              </w:rPr>
            </w:pPr>
          </w:p>
        </w:tc>
        <w:tc>
          <w:tcPr>
            <w:tcW w:w="699" w:type="dxa"/>
          </w:tcPr>
          <w:p w14:paraId="76BE53B0">
            <w:pPr>
              <w:wordWrap w:val="0"/>
              <w:topLinePunct/>
              <w:adjustRightInd w:val="0"/>
              <w:spacing w:line="360" w:lineRule="auto"/>
              <w:jc w:val="center"/>
              <w:rPr>
                <w:rFonts w:ascii="宋体" w:cs="宋体"/>
                <w:bCs/>
                <w:color w:val="auto"/>
                <w:szCs w:val="21"/>
              </w:rPr>
            </w:pPr>
          </w:p>
        </w:tc>
        <w:tc>
          <w:tcPr>
            <w:tcW w:w="1028" w:type="dxa"/>
          </w:tcPr>
          <w:p w14:paraId="2107BFCB">
            <w:pPr>
              <w:wordWrap w:val="0"/>
              <w:topLinePunct/>
              <w:adjustRightInd w:val="0"/>
              <w:spacing w:line="360" w:lineRule="auto"/>
              <w:jc w:val="center"/>
              <w:rPr>
                <w:rFonts w:ascii="宋体" w:cs="宋体"/>
                <w:bCs/>
                <w:color w:val="auto"/>
                <w:szCs w:val="21"/>
              </w:rPr>
            </w:pPr>
          </w:p>
        </w:tc>
        <w:tc>
          <w:tcPr>
            <w:tcW w:w="1027" w:type="dxa"/>
          </w:tcPr>
          <w:p w14:paraId="1F2ACD69">
            <w:pPr>
              <w:wordWrap w:val="0"/>
              <w:topLinePunct/>
              <w:adjustRightInd w:val="0"/>
              <w:spacing w:line="360" w:lineRule="auto"/>
              <w:jc w:val="center"/>
              <w:rPr>
                <w:rFonts w:ascii="宋体" w:cs="宋体"/>
                <w:bCs/>
                <w:color w:val="auto"/>
                <w:szCs w:val="21"/>
              </w:rPr>
            </w:pPr>
          </w:p>
        </w:tc>
        <w:tc>
          <w:tcPr>
            <w:tcW w:w="1028" w:type="dxa"/>
          </w:tcPr>
          <w:p w14:paraId="3E18B7DA">
            <w:pPr>
              <w:wordWrap w:val="0"/>
              <w:topLinePunct/>
              <w:adjustRightInd w:val="0"/>
              <w:spacing w:line="360" w:lineRule="auto"/>
              <w:jc w:val="center"/>
              <w:rPr>
                <w:rFonts w:ascii="宋体" w:cs="宋体"/>
                <w:bCs/>
                <w:color w:val="auto"/>
                <w:szCs w:val="21"/>
              </w:rPr>
            </w:pPr>
          </w:p>
        </w:tc>
        <w:tc>
          <w:tcPr>
            <w:tcW w:w="822" w:type="dxa"/>
          </w:tcPr>
          <w:p w14:paraId="22A4FCEB">
            <w:pPr>
              <w:wordWrap w:val="0"/>
              <w:topLinePunct/>
              <w:adjustRightInd w:val="0"/>
              <w:spacing w:line="360" w:lineRule="auto"/>
              <w:jc w:val="center"/>
              <w:rPr>
                <w:rFonts w:ascii="宋体" w:cs="宋体"/>
                <w:bCs/>
                <w:color w:val="auto"/>
                <w:szCs w:val="21"/>
              </w:rPr>
            </w:pPr>
          </w:p>
        </w:tc>
      </w:tr>
      <w:tr w14:paraId="638D5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BB86C6B">
            <w:pPr>
              <w:wordWrap w:val="0"/>
              <w:topLinePunct/>
              <w:adjustRightInd w:val="0"/>
              <w:spacing w:line="360" w:lineRule="auto"/>
              <w:jc w:val="center"/>
              <w:rPr>
                <w:rFonts w:ascii="宋体" w:cs="宋体"/>
                <w:bCs/>
                <w:color w:val="auto"/>
                <w:szCs w:val="21"/>
              </w:rPr>
            </w:pPr>
          </w:p>
        </w:tc>
        <w:tc>
          <w:tcPr>
            <w:tcW w:w="1439" w:type="dxa"/>
          </w:tcPr>
          <w:p w14:paraId="7DCBF411">
            <w:pPr>
              <w:wordWrap w:val="0"/>
              <w:topLinePunct/>
              <w:adjustRightInd w:val="0"/>
              <w:spacing w:line="360" w:lineRule="auto"/>
              <w:jc w:val="center"/>
              <w:rPr>
                <w:rFonts w:ascii="宋体" w:cs="宋体"/>
                <w:bCs/>
                <w:color w:val="auto"/>
                <w:szCs w:val="21"/>
              </w:rPr>
            </w:pPr>
          </w:p>
        </w:tc>
        <w:tc>
          <w:tcPr>
            <w:tcW w:w="1233" w:type="dxa"/>
          </w:tcPr>
          <w:p w14:paraId="0A531176">
            <w:pPr>
              <w:wordWrap w:val="0"/>
              <w:topLinePunct/>
              <w:adjustRightInd w:val="0"/>
              <w:spacing w:line="360" w:lineRule="auto"/>
              <w:jc w:val="center"/>
              <w:rPr>
                <w:rFonts w:ascii="宋体" w:cs="宋体"/>
                <w:bCs/>
                <w:color w:val="auto"/>
                <w:szCs w:val="21"/>
              </w:rPr>
            </w:pPr>
          </w:p>
        </w:tc>
        <w:tc>
          <w:tcPr>
            <w:tcW w:w="822" w:type="dxa"/>
          </w:tcPr>
          <w:p w14:paraId="30541DE4">
            <w:pPr>
              <w:wordWrap w:val="0"/>
              <w:topLinePunct/>
              <w:adjustRightInd w:val="0"/>
              <w:spacing w:line="360" w:lineRule="auto"/>
              <w:jc w:val="center"/>
              <w:rPr>
                <w:rFonts w:ascii="宋体" w:cs="宋体"/>
                <w:bCs/>
                <w:color w:val="auto"/>
                <w:szCs w:val="21"/>
              </w:rPr>
            </w:pPr>
          </w:p>
        </w:tc>
        <w:tc>
          <w:tcPr>
            <w:tcW w:w="739" w:type="dxa"/>
          </w:tcPr>
          <w:p w14:paraId="753268B8">
            <w:pPr>
              <w:wordWrap w:val="0"/>
              <w:topLinePunct/>
              <w:adjustRightInd w:val="0"/>
              <w:spacing w:line="360" w:lineRule="auto"/>
              <w:jc w:val="center"/>
              <w:rPr>
                <w:rFonts w:ascii="宋体" w:cs="宋体"/>
                <w:bCs/>
                <w:color w:val="auto"/>
                <w:szCs w:val="21"/>
              </w:rPr>
            </w:pPr>
          </w:p>
        </w:tc>
        <w:tc>
          <w:tcPr>
            <w:tcW w:w="699" w:type="dxa"/>
          </w:tcPr>
          <w:p w14:paraId="7616E08C">
            <w:pPr>
              <w:wordWrap w:val="0"/>
              <w:topLinePunct/>
              <w:adjustRightInd w:val="0"/>
              <w:spacing w:line="360" w:lineRule="auto"/>
              <w:jc w:val="center"/>
              <w:rPr>
                <w:rFonts w:ascii="宋体" w:cs="宋体"/>
                <w:bCs/>
                <w:color w:val="auto"/>
                <w:szCs w:val="21"/>
              </w:rPr>
            </w:pPr>
          </w:p>
        </w:tc>
        <w:tc>
          <w:tcPr>
            <w:tcW w:w="1028" w:type="dxa"/>
          </w:tcPr>
          <w:p w14:paraId="3FF1F881">
            <w:pPr>
              <w:wordWrap w:val="0"/>
              <w:topLinePunct/>
              <w:adjustRightInd w:val="0"/>
              <w:spacing w:line="360" w:lineRule="auto"/>
              <w:jc w:val="center"/>
              <w:rPr>
                <w:rFonts w:ascii="宋体" w:cs="宋体"/>
                <w:bCs/>
                <w:color w:val="auto"/>
                <w:szCs w:val="21"/>
              </w:rPr>
            </w:pPr>
          </w:p>
        </w:tc>
        <w:tc>
          <w:tcPr>
            <w:tcW w:w="1027" w:type="dxa"/>
          </w:tcPr>
          <w:p w14:paraId="63EC588F">
            <w:pPr>
              <w:wordWrap w:val="0"/>
              <w:topLinePunct/>
              <w:adjustRightInd w:val="0"/>
              <w:spacing w:line="360" w:lineRule="auto"/>
              <w:jc w:val="center"/>
              <w:rPr>
                <w:rFonts w:ascii="宋体" w:cs="宋体"/>
                <w:bCs/>
                <w:color w:val="auto"/>
                <w:szCs w:val="21"/>
              </w:rPr>
            </w:pPr>
          </w:p>
        </w:tc>
        <w:tc>
          <w:tcPr>
            <w:tcW w:w="1028" w:type="dxa"/>
          </w:tcPr>
          <w:p w14:paraId="168D5E76">
            <w:pPr>
              <w:wordWrap w:val="0"/>
              <w:topLinePunct/>
              <w:adjustRightInd w:val="0"/>
              <w:spacing w:line="360" w:lineRule="auto"/>
              <w:jc w:val="center"/>
              <w:rPr>
                <w:rFonts w:ascii="宋体" w:cs="宋体"/>
                <w:bCs/>
                <w:color w:val="auto"/>
                <w:szCs w:val="21"/>
              </w:rPr>
            </w:pPr>
          </w:p>
        </w:tc>
        <w:tc>
          <w:tcPr>
            <w:tcW w:w="822" w:type="dxa"/>
          </w:tcPr>
          <w:p w14:paraId="52A9E067">
            <w:pPr>
              <w:wordWrap w:val="0"/>
              <w:topLinePunct/>
              <w:adjustRightInd w:val="0"/>
              <w:spacing w:line="360" w:lineRule="auto"/>
              <w:jc w:val="center"/>
              <w:rPr>
                <w:rFonts w:ascii="宋体" w:cs="宋体"/>
                <w:bCs/>
                <w:color w:val="auto"/>
                <w:szCs w:val="21"/>
              </w:rPr>
            </w:pPr>
          </w:p>
        </w:tc>
      </w:tr>
      <w:tr w14:paraId="4E502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0EBE2FC">
            <w:pPr>
              <w:wordWrap w:val="0"/>
              <w:topLinePunct/>
              <w:adjustRightInd w:val="0"/>
              <w:spacing w:line="360" w:lineRule="auto"/>
              <w:jc w:val="center"/>
              <w:rPr>
                <w:rFonts w:ascii="宋体" w:cs="宋体"/>
                <w:bCs/>
                <w:color w:val="auto"/>
                <w:szCs w:val="21"/>
              </w:rPr>
            </w:pPr>
          </w:p>
        </w:tc>
        <w:tc>
          <w:tcPr>
            <w:tcW w:w="1439" w:type="dxa"/>
          </w:tcPr>
          <w:p w14:paraId="25DBE955">
            <w:pPr>
              <w:wordWrap w:val="0"/>
              <w:topLinePunct/>
              <w:adjustRightInd w:val="0"/>
              <w:spacing w:line="360" w:lineRule="auto"/>
              <w:jc w:val="center"/>
              <w:rPr>
                <w:rFonts w:ascii="宋体" w:cs="宋体"/>
                <w:bCs/>
                <w:color w:val="auto"/>
                <w:szCs w:val="21"/>
              </w:rPr>
            </w:pPr>
          </w:p>
        </w:tc>
        <w:tc>
          <w:tcPr>
            <w:tcW w:w="1233" w:type="dxa"/>
          </w:tcPr>
          <w:p w14:paraId="724DAF84">
            <w:pPr>
              <w:wordWrap w:val="0"/>
              <w:topLinePunct/>
              <w:adjustRightInd w:val="0"/>
              <w:spacing w:line="360" w:lineRule="auto"/>
              <w:jc w:val="center"/>
              <w:rPr>
                <w:rFonts w:ascii="宋体" w:cs="宋体"/>
                <w:bCs/>
                <w:color w:val="auto"/>
                <w:szCs w:val="21"/>
              </w:rPr>
            </w:pPr>
          </w:p>
        </w:tc>
        <w:tc>
          <w:tcPr>
            <w:tcW w:w="822" w:type="dxa"/>
          </w:tcPr>
          <w:p w14:paraId="7AEF22BF">
            <w:pPr>
              <w:wordWrap w:val="0"/>
              <w:topLinePunct/>
              <w:adjustRightInd w:val="0"/>
              <w:spacing w:line="360" w:lineRule="auto"/>
              <w:jc w:val="center"/>
              <w:rPr>
                <w:rFonts w:ascii="宋体" w:cs="宋体"/>
                <w:bCs/>
                <w:color w:val="auto"/>
                <w:szCs w:val="21"/>
              </w:rPr>
            </w:pPr>
          </w:p>
        </w:tc>
        <w:tc>
          <w:tcPr>
            <w:tcW w:w="739" w:type="dxa"/>
          </w:tcPr>
          <w:p w14:paraId="02ED8CB8">
            <w:pPr>
              <w:wordWrap w:val="0"/>
              <w:topLinePunct/>
              <w:adjustRightInd w:val="0"/>
              <w:spacing w:line="360" w:lineRule="auto"/>
              <w:jc w:val="center"/>
              <w:rPr>
                <w:rFonts w:ascii="宋体" w:cs="宋体"/>
                <w:bCs/>
                <w:color w:val="auto"/>
                <w:szCs w:val="21"/>
              </w:rPr>
            </w:pPr>
          </w:p>
        </w:tc>
        <w:tc>
          <w:tcPr>
            <w:tcW w:w="699" w:type="dxa"/>
          </w:tcPr>
          <w:p w14:paraId="717B482E">
            <w:pPr>
              <w:wordWrap w:val="0"/>
              <w:topLinePunct/>
              <w:adjustRightInd w:val="0"/>
              <w:spacing w:line="360" w:lineRule="auto"/>
              <w:jc w:val="center"/>
              <w:rPr>
                <w:rFonts w:ascii="宋体" w:cs="宋体"/>
                <w:bCs/>
                <w:color w:val="auto"/>
                <w:szCs w:val="21"/>
              </w:rPr>
            </w:pPr>
          </w:p>
        </w:tc>
        <w:tc>
          <w:tcPr>
            <w:tcW w:w="1028" w:type="dxa"/>
          </w:tcPr>
          <w:p w14:paraId="7327F982">
            <w:pPr>
              <w:wordWrap w:val="0"/>
              <w:topLinePunct/>
              <w:adjustRightInd w:val="0"/>
              <w:spacing w:line="360" w:lineRule="auto"/>
              <w:jc w:val="center"/>
              <w:rPr>
                <w:rFonts w:ascii="宋体" w:cs="宋体"/>
                <w:bCs/>
                <w:color w:val="auto"/>
                <w:szCs w:val="21"/>
              </w:rPr>
            </w:pPr>
          </w:p>
        </w:tc>
        <w:tc>
          <w:tcPr>
            <w:tcW w:w="1027" w:type="dxa"/>
          </w:tcPr>
          <w:p w14:paraId="0E544AEC">
            <w:pPr>
              <w:wordWrap w:val="0"/>
              <w:topLinePunct/>
              <w:adjustRightInd w:val="0"/>
              <w:spacing w:line="360" w:lineRule="auto"/>
              <w:jc w:val="center"/>
              <w:rPr>
                <w:rFonts w:ascii="宋体" w:cs="宋体"/>
                <w:bCs/>
                <w:color w:val="auto"/>
                <w:szCs w:val="21"/>
              </w:rPr>
            </w:pPr>
          </w:p>
        </w:tc>
        <w:tc>
          <w:tcPr>
            <w:tcW w:w="1028" w:type="dxa"/>
          </w:tcPr>
          <w:p w14:paraId="314073B1">
            <w:pPr>
              <w:wordWrap w:val="0"/>
              <w:topLinePunct/>
              <w:adjustRightInd w:val="0"/>
              <w:spacing w:line="360" w:lineRule="auto"/>
              <w:jc w:val="center"/>
              <w:rPr>
                <w:rFonts w:ascii="宋体" w:cs="宋体"/>
                <w:bCs/>
                <w:color w:val="auto"/>
                <w:szCs w:val="21"/>
              </w:rPr>
            </w:pPr>
          </w:p>
        </w:tc>
        <w:tc>
          <w:tcPr>
            <w:tcW w:w="822" w:type="dxa"/>
          </w:tcPr>
          <w:p w14:paraId="1B196D8F">
            <w:pPr>
              <w:wordWrap w:val="0"/>
              <w:topLinePunct/>
              <w:adjustRightInd w:val="0"/>
              <w:spacing w:line="360" w:lineRule="auto"/>
              <w:jc w:val="center"/>
              <w:rPr>
                <w:rFonts w:ascii="宋体" w:cs="宋体"/>
                <w:bCs/>
                <w:color w:val="auto"/>
                <w:szCs w:val="21"/>
              </w:rPr>
            </w:pPr>
          </w:p>
        </w:tc>
      </w:tr>
      <w:tr w14:paraId="4DDC1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F64DBB8">
            <w:pPr>
              <w:wordWrap w:val="0"/>
              <w:topLinePunct/>
              <w:adjustRightInd w:val="0"/>
              <w:spacing w:line="360" w:lineRule="auto"/>
              <w:jc w:val="center"/>
              <w:rPr>
                <w:rFonts w:ascii="宋体" w:cs="宋体"/>
                <w:bCs/>
                <w:color w:val="auto"/>
                <w:szCs w:val="21"/>
              </w:rPr>
            </w:pPr>
          </w:p>
        </w:tc>
        <w:tc>
          <w:tcPr>
            <w:tcW w:w="1439" w:type="dxa"/>
          </w:tcPr>
          <w:p w14:paraId="7CAAA796">
            <w:pPr>
              <w:wordWrap w:val="0"/>
              <w:topLinePunct/>
              <w:adjustRightInd w:val="0"/>
              <w:spacing w:line="360" w:lineRule="auto"/>
              <w:jc w:val="center"/>
              <w:rPr>
                <w:rFonts w:ascii="宋体" w:cs="宋体"/>
                <w:bCs/>
                <w:color w:val="auto"/>
                <w:szCs w:val="21"/>
              </w:rPr>
            </w:pPr>
          </w:p>
        </w:tc>
        <w:tc>
          <w:tcPr>
            <w:tcW w:w="1233" w:type="dxa"/>
          </w:tcPr>
          <w:p w14:paraId="2902179C">
            <w:pPr>
              <w:wordWrap w:val="0"/>
              <w:topLinePunct/>
              <w:adjustRightInd w:val="0"/>
              <w:spacing w:line="360" w:lineRule="auto"/>
              <w:jc w:val="center"/>
              <w:rPr>
                <w:rFonts w:ascii="宋体" w:cs="宋体"/>
                <w:bCs/>
                <w:color w:val="auto"/>
                <w:szCs w:val="21"/>
              </w:rPr>
            </w:pPr>
          </w:p>
        </w:tc>
        <w:tc>
          <w:tcPr>
            <w:tcW w:w="822" w:type="dxa"/>
          </w:tcPr>
          <w:p w14:paraId="622463EF">
            <w:pPr>
              <w:wordWrap w:val="0"/>
              <w:topLinePunct/>
              <w:adjustRightInd w:val="0"/>
              <w:spacing w:line="360" w:lineRule="auto"/>
              <w:jc w:val="center"/>
              <w:rPr>
                <w:rFonts w:ascii="宋体" w:cs="宋体"/>
                <w:bCs/>
                <w:color w:val="auto"/>
                <w:szCs w:val="21"/>
              </w:rPr>
            </w:pPr>
          </w:p>
        </w:tc>
        <w:tc>
          <w:tcPr>
            <w:tcW w:w="739" w:type="dxa"/>
          </w:tcPr>
          <w:p w14:paraId="553FA146">
            <w:pPr>
              <w:wordWrap w:val="0"/>
              <w:topLinePunct/>
              <w:adjustRightInd w:val="0"/>
              <w:spacing w:line="360" w:lineRule="auto"/>
              <w:jc w:val="center"/>
              <w:rPr>
                <w:rFonts w:ascii="宋体" w:cs="宋体"/>
                <w:bCs/>
                <w:color w:val="auto"/>
                <w:szCs w:val="21"/>
              </w:rPr>
            </w:pPr>
          </w:p>
        </w:tc>
        <w:tc>
          <w:tcPr>
            <w:tcW w:w="699" w:type="dxa"/>
          </w:tcPr>
          <w:p w14:paraId="2EBAAA2A">
            <w:pPr>
              <w:wordWrap w:val="0"/>
              <w:topLinePunct/>
              <w:adjustRightInd w:val="0"/>
              <w:spacing w:line="360" w:lineRule="auto"/>
              <w:jc w:val="center"/>
              <w:rPr>
                <w:rFonts w:ascii="宋体" w:cs="宋体"/>
                <w:bCs/>
                <w:color w:val="auto"/>
                <w:szCs w:val="21"/>
              </w:rPr>
            </w:pPr>
          </w:p>
        </w:tc>
        <w:tc>
          <w:tcPr>
            <w:tcW w:w="1028" w:type="dxa"/>
          </w:tcPr>
          <w:p w14:paraId="7526D6F7">
            <w:pPr>
              <w:wordWrap w:val="0"/>
              <w:topLinePunct/>
              <w:adjustRightInd w:val="0"/>
              <w:spacing w:line="360" w:lineRule="auto"/>
              <w:jc w:val="center"/>
              <w:rPr>
                <w:rFonts w:ascii="宋体" w:cs="宋体"/>
                <w:bCs/>
                <w:color w:val="auto"/>
                <w:szCs w:val="21"/>
              </w:rPr>
            </w:pPr>
          </w:p>
        </w:tc>
        <w:tc>
          <w:tcPr>
            <w:tcW w:w="1027" w:type="dxa"/>
          </w:tcPr>
          <w:p w14:paraId="6A942514">
            <w:pPr>
              <w:wordWrap w:val="0"/>
              <w:topLinePunct/>
              <w:adjustRightInd w:val="0"/>
              <w:spacing w:line="360" w:lineRule="auto"/>
              <w:jc w:val="center"/>
              <w:rPr>
                <w:rFonts w:ascii="宋体" w:cs="宋体"/>
                <w:bCs/>
                <w:color w:val="auto"/>
                <w:szCs w:val="21"/>
              </w:rPr>
            </w:pPr>
          </w:p>
        </w:tc>
        <w:tc>
          <w:tcPr>
            <w:tcW w:w="1028" w:type="dxa"/>
          </w:tcPr>
          <w:p w14:paraId="32D4CB1C">
            <w:pPr>
              <w:wordWrap w:val="0"/>
              <w:topLinePunct/>
              <w:adjustRightInd w:val="0"/>
              <w:spacing w:line="360" w:lineRule="auto"/>
              <w:jc w:val="center"/>
              <w:rPr>
                <w:rFonts w:ascii="宋体" w:cs="宋体"/>
                <w:bCs/>
                <w:color w:val="auto"/>
                <w:szCs w:val="21"/>
              </w:rPr>
            </w:pPr>
          </w:p>
        </w:tc>
        <w:tc>
          <w:tcPr>
            <w:tcW w:w="822" w:type="dxa"/>
          </w:tcPr>
          <w:p w14:paraId="790A1FD2">
            <w:pPr>
              <w:wordWrap w:val="0"/>
              <w:topLinePunct/>
              <w:adjustRightInd w:val="0"/>
              <w:spacing w:line="360" w:lineRule="auto"/>
              <w:jc w:val="center"/>
              <w:rPr>
                <w:rFonts w:ascii="宋体" w:cs="宋体"/>
                <w:bCs/>
                <w:color w:val="auto"/>
                <w:szCs w:val="21"/>
              </w:rPr>
            </w:pPr>
          </w:p>
        </w:tc>
      </w:tr>
      <w:tr w14:paraId="78023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64A151A">
            <w:pPr>
              <w:wordWrap w:val="0"/>
              <w:topLinePunct/>
              <w:adjustRightInd w:val="0"/>
              <w:spacing w:line="360" w:lineRule="auto"/>
              <w:jc w:val="center"/>
              <w:rPr>
                <w:rFonts w:ascii="宋体" w:cs="宋体"/>
                <w:bCs/>
                <w:color w:val="auto"/>
                <w:szCs w:val="21"/>
              </w:rPr>
            </w:pPr>
          </w:p>
        </w:tc>
        <w:tc>
          <w:tcPr>
            <w:tcW w:w="1439" w:type="dxa"/>
          </w:tcPr>
          <w:p w14:paraId="46C807C6">
            <w:pPr>
              <w:wordWrap w:val="0"/>
              <w:topLinePunct/>
              <w:adjustRightInd w:val="0"/>
              <w:spacing w:line="360" w:lineRule="auto"/>
              <w:jc w:val="center"/>
              <w:rPr>
                <w:rFonts w:ascii="宋体" w:cs="宋体"/>
                <w:bCs/>
                <w:color w:val="auto"/>
                <w:szCs w:val="21"/>
              </w:rPr>
            </w:pPr>
          </w:p>
        </w:tc>
        <w:tc>
          <w:tcPr>
            <w:tcW w:w="1233" w:type="dxa"/>
          </w:tcPr>
          <w:p w14:paraId="6F8F133A">
            <w:pPr>
              <w:wordWrap w:val="0"/>
              <w:topLinePunct/>
              <w:adjustRightInd w:val="0"/>
              <w:spacing w:line="360" w:lineRule="auto"/>
              <w:jc w:val="center"/>
              <w:rPr>
                <w:rFonts w:ascii="宋体" w:cs="宋体"/>
                <w:bCs/>
                <w:color w:val="auto"/>
                <w:szCs w:val="21"/>
              </w:rPr>
            </w:pPr>
          </w:p>
        </w:tc>
        <w:tc>
          <w:tcPr>
            <w:tcW w:w="822" w:type="dxa"/>
          </w:tcPr>
          <w:p w14:paraId="6B4BD75D">
            <w:pPr>
              <w:wordWrap w:val="0"/>
              <w:topLinePunct/>
              <w:adjustRightInd w:val="0"/>
              <w:spacing w:line="360" w:lineRule="auto"/>
              <w:jc w:val="center"/>
              <w:rPr>
                <w:rFonts w:ascii="宋体" w:cs="宋体"/>
                <w:bCs/>
                <w:color w:val="auto"/>
                <w:szCs w:val="21"/>
              </w:rPr>
            </w:pPr>
          </w:p>
        </w:tc>
        <w:tc>
          <w:tcPr>
            <w:tcW w:w="739" w:type="dxa"/>
          </w:tcPr>
          <w:p w14:paraId="59DBE524">
            <w:pPr>
              <w:wordWrap w:val="0"/>
              <w:topLinePunct/>
              <w:adjustRightInd w:val="0"/>
              <w:spacing w:line="360" w:lineRule="auto"/>
              <w:jc w:val="center"/>
              <w:rPr>
                <w:rFonts w:ascii="宋体" w:cs="宋体"/>
                <w:bCs/>
                <w:color w:val="auto"/>
                <w:szCs w:val="21"/>
              </w:rPr>
            </w:pPr>
          </w:p>
        </w:tc>
        <w:tc>
          <w:tcPr>
            <w:tcW w:w="699" w:type="dxa"/>
          </w:tcPr>
          <w:p w14:paraId="605A5BB7">
            <w:pPr>
              <w:wordWrap w:val="0"/>
              <w:topLinePunct/>
              <w:adjustRightInd w:val="0"/>
              <w:spacing w:line="360" w:lineRule="auto"/>
              <w:jc w:val="center"/>
              <w:rPr>
                <w:rFonts w:ascii="宋体" w:cs="宋体"/>
                <w:bCs/>
                <w:color w:val="auto"/>
                <w:szCs w:val="21"/>
              </w:rPr>
            </w:pPr>
          </w:p>
        </w:tc>
        <w:tc>
          <w:tcPr>
            <w:tcW w:w="1028" w:type="dxa"/>
          </w:tcPr>
          <w:p w14:paraId="201D300F">
            <w:pPr>
              <w:wordWrap w:val="0"/>
              <w:topLinePunct/>
              <w:adjustRightInd w:val="0"/>
              <w:spacing w:line="360" w:lineRule="auto"/>
              <w:jc w:val="center"/>
              <w:rPr>
                <w:rFonts w:ascii="宋体" w:cs="宋体"/>
                <w:bCs/>
                <w:color w:val="auto"/>
                <w:szCs w:val="21"/>
              </w:rPr>
            </w:pPr>
          </w:p>
        </w:tc>
        <w:tc>
          <w:tcPr>
            <w:tcW w:w="1027" w:type="dxa"/>
          </w:tcPr>
          <w:p w14:paraId="4FA1370A">
            <w:pPr>
              <w:wordWrap w:val="0"/>
              <w:topLinePunct/>
              <w:adjustRightInd w:val="0"/>
              <w:spacing w:line="360" w:lineRule="auto"/>
              <w:jc w:val="center"/>
              <w:rPr>
                <w:rFonts w:ascii="宋体" w:cs="宋体"/>
                <w:bCs/>
                <w:color w:val="auto"/>
                <w:szCs w:val="21"/>
              </w:rPr>
            </w:pPr>
          </w:p>
        </w:tc>
        <w:tc>
          <w:tcPr>
            <w:tcW w:w="1028" w:type="dxa"/>
          </w:tcPr>
          <w:p w14:paraId="4045EE4F">
            <w:pPr>
              <w:wordWrap w:val="0"/>
              <w:topLinePunct/>
              <w:adjustRightInd w:val="0"/>
              <w:spacing w:line="360" w:lineRule="auto"/>
              <w:jc w:val="center"/>
              <w:rPr>
                <w:rFonts w:ascii="宋体" w:cs="宋体"/>
                <w:bCs/>
                <w:color w:val="auto"/>
                <w:szCs w:val="21"/>
              </w:rPr>
            </w:pPr>
          </w:p>
        </w:tc>
        <w:tc>
          <w:tcPr>
            <w:tcW w:w="822" w:type="dxa"/>
          </w:tcPr>
          <w:p w14:paraId="46B515F0">
            <w:pPr>
              <w:wordWrap w:val="0"/>
              <w:topLinePunct/>
              <w:adjustRightInd w:val="0"/>
              <w:spacing w:line="360" w:lineRule="auto"/>
              <w:jc w:val="center"/>
              <w:rPr>
                <w:rFonts w:ascii="宋体" w:cs="宋体"/>
                <w:bCs/>
                <w:color w:val="auto"/>
                <w:szCs w:val="21"/>
              </w:rPr>
            </w:pPr>
          </w:p>
        </w:tc>
      </w:tr>
      <w:tr w14:paraId="186C9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2931D4C">
            <w:pPr>
              <w:wordWrap w:val="0"/>
              <w:topLinePunct/>
              <w:adjustRightInd w:val="0"/>
              <w:spacing w:line="360" w:lineRule="auto"/>
              <w:jc w:val="center"/>
              <w:rPr>
                <w:rFonts w:ascii="宋体" w:cs="宋体"/>
                <w:bCs/>
                <w:color w:val="auto"/>
                <w:szCs w:val="21"/>
              </w:rPr>
            </w:pPr>
          </w:p>
        </w:tc>
        <w:tc>
          <w:tcPr>
            <w:tcW w:w="1439" w:type="dxa"/>
          </w:tcPr>
          <w:p w14:paraId="0F892870">
            <w:pPr>
              <w:wordWrap w:val="0"/>
              <w:topLinePunct/>
              <w:adjustRightInd w:val="0"/>
              <w:spacing w:line="360" w:lineRule="auto"/>
              <w:jc w:val="center"/>
              <w:rPr>
                <w:rFonts w:ascii="宋体" w:cs="宋体"/>
                <w:bCs/>
                <w:color w:val="auto"/>
                <w:szCs w:val="21"/>
              </w:rPr>
            </w:pPr>
          </w:p>
        </w:tc>
        <w:tc>
          <w:tcPr>
            <w:tcW w:w="1233" w:type="dxa"/>
          </w:tcPr>
          <w:p w14:paraId="0881A166">
            <w:pPr>
              <w:wordWrap w:val="0"/>
              <w:topLinePunct/>
              <w:adjustRightInd w:val="0"/>
              <w:spacing w:line="360" w:lineRule="auto"/>
              <w:jc w:val="center"/>
              <w:rPr>
                <w:rFonts w:ascii="宋体" w:cs="宋体"/>
                <w:bCs/>
                <w:color w:val="auto"/>
                <w:szCs w:val="21"/>
              </w:rPr>
            </w:pPr>
          </w:p>
        </w:tc>
        <w:tc>
          <w:tcPr>
            <w:tcW w:w="822" w:type="dxa"/>
          </w:tcPr>
          <w:p w14:paraId="0FFAE048">
            <w:pPr>
              <w:wordWrap w:val="0"/>
              <w:topLinePunct/>
              <w:adjustRightInd w:val="0"/>
              <w:spacing w:line="360" w:lineRule="auto"/>
              <w:jc w:val="center"/>
              <w:rPr>
                <w:rFonts w:ascii="宋体" w:cs="宋体"/>
                <w:bCs/>
                <w:color w:val="auto"/>
                <w:szCs w:val="21"/>
              </w:rPr>
            </w:pPr>
          </w:p>
        </w:tc>
        <w:tc>
          <w:tcPr>
            <w:tcW w:w="739" w:type="dxa"/>
          </w:tcPr>
          <w:p w14:paraId="711B3008">
            <w:pPr>
              <w:wordWrap w:val="0"/>
              <w:topLinePunct/>
              <w:adjustRightInd w:val="0"/>
              <w:spacing w:line="360" w:lineRule="auto"/>
              <w:jc w:val="center"/>
              <w:rPr>
                <w:rFonts w:ascii="宋体" w:cs="宋体"/>
                <w:bCs/>
                <w:color w:val="auto"/>
                <w:szCs w:val="21"/>
              </w:rPr>
            </w:pPr>
          </w:p>
        </w:tc>
        <w:tc>
          <w:tcPr>
            <w:tcW w:w="699" w:type="dxa"/>
          </w:tcPr>
          <w:p w14:paraId="112F23CA">
            <w:pPr>
              <w:wordWrap w:val="0"/>
              <w:topLinePunct/>
              <w:adjustRightInd w:val="0"/>
              <w:spacing w:line="360" w:lineRule="auto"/>
              <w:jc w:val="center"/>
              <w:rPr>
                <w:rFonts w:ascii="宋体" w:cs="宋体"/>
                <w:bCs/>
                <w:color w:val="auto"/>
                <w:szCs w:val="21"/>
              </w:rPr>
            </w:pPr>
          </w:p>
        </w:tc>
        <w:tc>
          <w:tcPr>
            <w:tcW w:w="1028" w:type="dxa"/>
          </w:tcPr>
          <w:p w14:paraId="63FFC5E2">
            <w:pPr>
              <w:wordWrap w:val="0"/>
              <w:topLinePunct/>
              <w:adjustRightInd w:val="0"/>
              <w:spacing w:line="360" w:lineRule="auto"/>
              <w:jc w:val="center"/>
              <w:rPr>
                <w:rFonts w:ascii="宋体" w:cs="宋体"/>
                <w:bCs/>
                <w:color w:val="auto"/>
                <w:szCs w:val="21"/>
              </w:rPr>
            </w:pPr>
          </w:p>
        </w:tc>
        <w:tc>
          <w:tcPr>
            <w:tcW w:w="1027" w:type="dxa"/>
          </w:tcPr>
          <w:p w14:paraId="5693AFB0">
            <w:pPr>
              <w:wordWrap w:val="0"/>
              <w:topLinePunct/>
              <w:adjustRightInd w:val="0"/>
              <w:spacing w:line="360" w:lineRule="auto"/>
              <w:jc w:val="center"/>
              <w:rPr>
                <w:rFonts w:ascii="宋体" w:cs="宋体"/>
                <w:bCs/>
                <w:color w:val="auto"/>
                <w:szCs w:val="21"/>
              </w:rPr>
            </w:pPr>
          </w:p>
        </w:tc>
        <w:tc>
          <w:tcPr>
            <w:tcW w:w="1028" w:type="dxa"/>
          </w:tcPr>
          <w:p w14:paraId="6AD4B4B5">
            <w:pPr>
              <w:wordWrap w:val="0"/>
              <w:topLinePunct/>
              <w:adjustRightInd w:val="0"/>
              <w:spacing w:line="360" w:lineRule="auto"/>
              <w:jc w:val="center"/>
              <w:rPr>
                <w:rFonts w:ascii="宋体" w:cs="宋体"/>
                <w:bCs/>
                <w:color w:val="auto"/>
                <w:szCs w:val="21"/>
              </w:rPr>
            </w:pPr>
          </w:p>
        </w:tc>
        <w:tc>
          <w:tcPr>
            <w:tcW w:w="822" w:type="dxa"/>
          </w:tcPr>
          <w:p w14:paraId="6BC5D6F1">
            <w:pPr>
              <w:wordWrap w:val="0"/>
              <w:topLinePunct/>
              <w:adjustRightInd w:val="0"/>
              <w:spacing w:line="360" w:lineRule="auto"/>
              <w:jc w:val="center"/>
              <w:rPr>
                <w:rFonts w:ascii="宋体" w:cs="宋体"/>
                <w:bCs/>
                <w:color w:val="auto"/>
                <w:szCs w:val="21"/>
              </w:rPr>
            </w:pPr>
          </w:p>
        </w:tc>
      </w:tr>
      <w:tr w14:paraId="0481A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F59F587">
            <w:pPr>
              <w:wordWrap w:val="0"/>
              <w:topLinePunct/>
              <w:adjustRightInd w:val="0"/>
              <w:spacing w:line="360" w:lineRule="auto"/>
              <w:jc w:val="center"/>
              <w:rPr>
                <w:rFonts w:ascii="宋体" w:cs="宋体"/>
                <w:bCs/>
                <w:color w:val="auto"/>
                <w:szCs w:val="21"/>
              </w:rPr>
            </w:pPr>
          </w:p>
        </w:tc>
        <w:tc>
          <w:tcPr>
            <w:tcW w:w="1439" w:type="dxa"/>
          </w:tcPr>
          <w:p w14:paraId="7E50518D">
            <w:pPr>
              <w:wordWrap w:val="0"/>
              <w:topLinePunct/>
              <w:adjustRightInd w:val="0"/>
              <w:spacing w:line="360" w:lineRule="auto"/>
              <w:jc w:val="center"/>
              <w:rPr>
                <w:rFonts w:ascii="宋体" w:cs="宋体"/>
                <w:bCs/>
                <w:color w:val="auto"/>
                <w:szCs w:val="21"/>
              </w:rPr>
            </w:pPr>
          </w:p>
        </w:tc>
        <w:tc>
          <w:tcPr>
            <w:tcW w:w="1233" w:type="dxa"/>
          </w:tcPr>
          <w:p w14:paraId="40752BCF">
            <w:pPr>
              <w:wordWrap w:val="0"/>
              <w:topLinePunct/>
              <w:adjustRightInd w:val="0"/>
              <w:spacing w:line="360" w:lineRule="auto"/>
              <w:jc w:val="center"/>
              <w:rPr>
                <w:rFonts w:ascii="宋体" w:cs="宋体"/>
                <w:bCs/>
                <w:color w:val="auto"/>
                <w:szCs w:val="21"/>
              </w:rPr>
            </w:pPr>
          </w:p>
        </w:tc>
        <w:tc>
          <w:tcPr>
            <w:tcW w:w="822" w:type="dxa"/>
          </w:tcPr>
          <w:p w14:paraId="5F6EDF4B">
            <w:pPr>
              <w:wordWrap w:val="0"/>
              <w:topLinePunct/>
              <w:adjustRightInd w:val="0"/>
              <w:spacing w:line="360" w:lineRule="auto"/>
              <w:jc w:val="center"/>
              <w:rPr>
                <w:rFonts w:ascii="宋体" w:cs="宋体"/>
                <w:bCs/>
                <w:color w:val="auto"/>
                <w:szCs w:val="21"/>
              </w:rPr>
            </w:pPr>
          </w:p>
        </w:tc>
        <w:tc>
          <w:tcPr>
            <w:tcW w:w="739" w:type="dxa"/>
          </w:tcPr>
          <w:p w14:paraId="5043C7DC">
            <w:pPr>
              <w:wordWrap w:val="0"/>
              <w:topLinePunct/>
              <w:adjustRightInd w:val="0"/>
              <w:spacing w:line="360" w:lineRule="auto"/>
              <w:jc w:val="center"/>
              <w:rPr>
                <w:rFonts w:ascii="宋体" w:cs="宋体"/>
                <w:bCs/>
                <w:color w:val="auto"/>
                <w:szCs w:val="21"/>
              </w:rPr>
            </w:pPr>
          </w:p>
        </w:tc>
        <w:tc>
          <w:tcPr>
            <w:tcW w:w="699" w:type="dxa"/>
          </w:tcPr>
          <w:p w14:paraId="6492035D">
            <w:pPr>
              <w:wordWrap w:val="0"/>
              <w:topLinePunct/>
              <w:adjustRightInd w:val="0"/>
              <w:spacing w:line="360" w:lineRule="auto"/>
              <w:jc w:val="center"/>
              <w:rPr>
                <w:rFonts w:ascii="宋体" w:cs="宋体"/>
                <w:bCs/>
                <w:color w:val="auto"/>
                <w:szCs w:val="21"/>
              </w:rPr>
            </w:pPr>
          </w:p>
        </w:tc>
        <w:tc>
          <w:tcPr>
            <w:tcW w:w="1028" w:type="dxa"/>
          </w:tcPr>
          <w:p w14:paraId="04975832">
            <w:pPr>
              <w:wordWrap w:val="0"/>
              <w:topLinePunct/>
              <w:adjustRightInd w:val="0"/>
              <w:spacing w:line="360" w:lineRule="auto"/>
              <w:jc w:val="center"/>
              <w:rPr>
                <w:rFonts w:ascii="宋体" w:cs="宋体"/>
                <w:bCs/>
                <w:color w:val="auto"/>
                <w:szCs w:val="21"/>
              </w:rPr>
            </w:pPr>
          </w:p>
        </w:tc>
        <w:tc>
          <w:tcPr>
            <w:tcW w:w="1027" w:type="dxa"/>
          </w:tcPr>
          <w:p w14:paraId="233DCEF6">
            <w:pPr>
              <w:wordWrap w:val="0"/>
              <w:topLinePunct/>
              <w:adjustRightInd w:val="0"/>
              <w:spacing w:line="360" w:lineRule="auto"/>
              <w:jc w:val="center"/>
              <w:rPr>
                <w:rFonts w:ascii="宋体" w:cs="宋体"/>
                <w:bCs/>
                <w:color w:val="auto"/>
                <w:szCs w:val="21"/>
              </w:rPr>
            </w:pPr>
          </w:p>
        </w:tc>
        <w:tc>
          <w:tcPr>
            <w:tcW w:w="1028" w:type="dxa"/>
          </w:tcPr>
          <w:p w14:paraId="020480E9">
            <w:pPr>
              <w:wordWrap w:val="0"/>
              <w:topLinePunct/>
              <w:adjustRightInd w:val="0"/>
              <w:spacing w:line="360" w:lineRule="auto"/>
              <w:jc w:val="center"/>
              <w:rPr>
                <w:rFonts w:ascii="宋体" w:cs="宋体"/>
                <w:bCs/>
                <w:color w:val="auto"/>
                <w:szCs w:val="21"/>
              </w:rPr>
            </w:pPr>
          </w:p>
        </w:tc>
        <w:tc>
          <w:tcPr>
            <w:tcW w:w="822" w:type="dxa"/>
          </w:tcPr>
          <w:p w14:paraId="662F5609">
            <w:pPr>
              <w:wordWrap w:val="0"/>
              <w:topLinePunct/>
              <w:adjustRightInd w:val="0"/>
              <w:spacing w:line="360" w:lineRule="auto"/>
              <w:jc w:val="center"/>
              <w:rPr>
                <w:rFonts w:ascii="宋体" w:cs="宋体"/>
                <w:bCs/>
                <w:color w:val="auto"/>
                <w:szCs w:val="21"/>
              </w:rPr>
            </w:pPr>
          </w:p>
        </w:tc>
      </w:tr>
      <w:tr w14:paraId="230BD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641000DF">
            <w:pPr>
              <w:wordWrap w:val="0"/>
              <w:topLinePunct/>
              <w:adjustRightInd w:val="0"/>
              <w:spacing w:line="360" w:lineRule="auto"/>
              <w:jc w:val="center"/>
              <w:rPr>
                <w:rFonts w:ascii="宋体" w:cs="宋体"/>
                <w:bCs/>
                <w:color w:val="auto"/>
                <w:szCs w:val="21"/>
              </w:rPr>
            </w:pPr>
          </w:p>
        </w:tc>
        <w:tc>
          <w:tcPr>
            <w:tcW w:w="1439" w:type="dxa"/>
          </w:tcPr>
          <w:p w14:paraId="071A8EC0">
            <w:pPr>
              <w:wordWrap w:val="0"/>
              <w:topLinePunct/>
              <w:adjustRightInd w:val="0"/>
              <w:spacing w:line="360" w:lineRule="auto"/>
              <w:jc w:val="center"/>
              <w:rPr>
                <w:rFonts w:ascii="宋体" w:cs="宋体"/>
                <w:bCs/>
                <w:color w:val="auto"/>
                <w:szCs w:val="21"/>
              </w:rPr>
            </w:pPr>
          </w:p>
        </w:tc>
        <w:tc>
          <w:tcPr>
            <w:tcW w:w="1233" w:type="dxa"/>
          </w:tcPr>
          <w:p w14:paraId="02B41D49">
            <w:pPr>
              <w:wordWrap w:val="0"/>
              <w:topLinePunct/>
              <w:adjustRightInd w:val="0"/>
              <w:spacing w:line="360" w:lineRule="auto"/>
              <w:jc w:val="center"/>
              <w:rPr>
                <w:rFonts w:ascii="宋体" w:cs="宋体"/>
                <w:bCs/>
                <w:color w:val="auto"/>
                <w:szCs w:val="21"/>
              </w:rPr>
            </w:pPr>
          </w:p>
        </w:tc>
        <w:tc>
          <w:tcPr>
            <w:tcW w:w="822" w:type="dxa"/>
          </w:tcPr>
          <w:p w14:paraId="1094EF35">
            <w:pPr>
              <w:wordWrap w:val="0"/>
              <w:topLinePunct/>
              <w:adjustRightInd w:val="0"/>
              <w:spacing w:line="360" w:lineRule="auto"/>
              <w:jc w:val="center"/>
              <w:rPr>
                <w:rFonts w:ascii="宋体" w:cs="宋体"/>
                <w:bCs/>
                <w:color w:val="auto"/>
                <w:szCs w:val="21"/>
              </w:rPr>
            </w:pPr>
          </w:p>
        </w:tc>
        <w:tc>
          <w:tcPr>
            <w:tcW w:w="739" w:type="dxa"/>
          </w:tcPr>
          <w:p w14:paraId="58E83BA7">
            <w:pPr>
              <w:wordWrap w:val="0"/>
              <w:topLinePunct/>
              <w:adjustRightInd w:val="0"/>
              <w:spacing w:line="360" w:lineRule="auto"/>
              <w:jc w:val="center"/>
              <w:rPr>
                <w:rFonts w:ascii="宋体" w:cs="宋体"/>
                <w:bCs/>
                <w:color w:val="auto"/>
                <w:szCs w:val="21"/>
              </w:rPr>
            </w:pPr>
          </w:p>
        </w:tc>
        <w:tc>
          <w:tcPr>
            <w:tcW w:w="699" w:type="dxa"/>
          </w:tcPr>
          <w:p w14:paraId="1C7BCF48">
            <w:pPr>
              <w:wordWrap w:val="0"/>
              <w:topLinePunct/>
              <w:adjustRightInd w:val="0"/>
              <w:spacing w:line="360" w:lineRule="auto"/>
              <w:jc w:val="center"/>
              <w:rPr>
                <w:rFonts w:ascii="宋体" w:cs="宋体"/>
                <w:bCs/>
                <w:color w:val="auto"/>
                <w:szCs w:val="21"/>
              </w:rPr>
            </w:pPr>
          </w:p>
        </w:tc>
        <w:tc>
          <w:tcPr>
            <w:tcW w:w="1028" w:type="dxa"/>
          </w:tcPr>
          <w:p w14:paraId="448AD33F">
            <w:pPr>
              <w:wordWrap w:val="0"/>
              <w:topLinePunct/>
              <w:adjustRightInd w:val="0"/>
              <w:spacing w:line="360" w:lineRule="auto"/>
              <w:jc w:val="center"/>
              <w:rPr>
                <w:rFonts w:ascii="宋体" w:cs="宋体"/>
                <w:bCs/>
                <w:color w:val="auto"/>
                <w:szCs w:val="21"/>
              </w:rPr>
            </w:pPr>
          </w:p>
        </w:tc>
        <w:tc>
          <w:tcPr>
            <w:tcW w:w="1027" w:type="dxa"/>
          </w:tcPr>
          <w:p w14:paraId="44167682">
            <w:pPr>
              <w:wordWrap w:val="0"/>
              <w:topLinePunct/>
              <w:adjustRightInd w:val="0"/>
              <w:spacing w:line="360" w:lineRule="auto"/>
              <w:jc w:val="center"/>
              <w:rPr>
                <w:rFonts w:ascii="宋体" w:cs="宋体"/>
                <w:bCs/>
                <w:color w:val="auto"/>
                <w:szCs w:val="21"/>
              </w:rPr>
            </w:pPr>
          </w:p>
        </w:tc>
        <w:tc>
          <w:tcPr>
            <w:tcW w:w="1028" w:type="dxa"/>
          </w:tcPr>
          <w:p w14:paraId="1DEB42E6">
            <w:pPr>
              <w:wordWrap w:val="0"/>
              <w:topLinePunct/>
              <w:adjustRightInd w:val="0"/>
              <w:spacing w:line="360" w:lineRule="auto"/>
              <w:jc w:val="center"/>
              <w:rPr>
                <w:rFonts w:ascii="宋体" w:cs="宋体"/>
                <w:bCs/>
                <w:color w:val="auto"/>
                <w:szCs w:val="21"/>
              </w:rPr>
            </w:pPr>
          </w:p>
        </w:tc>
        <w:tc>
          <w:tcPr>
            <w:tcW w:w="822" w:type="dxa"/>
          </w:tcPr>
          <w:p w14:paraId="4F1EC32F">
            <w:pPr>
              <w:wordWrap w:val="0"/>
              <w:topLinePunct/>
              <w:adjustRightInd w:val="0"/>
              <w:spacing w:line="360" w:lineRule="auto"/>
              <w:jc w:val="center"/>
              <w:rPr>
                <w:rFonts w:ascii="宋体" w:cs="宋体"/>
                <w:bCs/>
                <w:color w:val="auto"/>
                <w:szCs w:val="21"/>
              </w:rPr>
            </w:pPr>
          </w:p>
        </w:tc>
      </w:tr>
      <w:tr w14:paraId="344D4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9669F5E">
            <w:pPr>
              <w:wordWrap w:val="0"/>
              <w:topLinePunct/>
              <w:adjustRightInd w:val="0"/>
              <w:spacing w:line="360" w:lineRule="auto"/>
              <w:jc w:val="center"/>
              <w:rPr>
                <w:rFonts w:ascii="宋体" w:cs="宋体"/>
                <w:bCs/>
                <w:color w:val="auto"/>
                <w:szCs w:val="21"/>
              </w:rPr>
            </w:pPr>
          </w:p>
        </w:tc>
        <w:tc>
          <w:tcPr>
            <w:tcW w:w="1439" w:type="dxa"/>
          </w:tcPr>
          <w:p w14:paraId="25AB57A2">
            <w:pPr>
              <w:wordWrap w:val="0"/>
              <w:topLinePunct/>
              <w:adjustRightInd w:val="0"/>
              <w:spacing w:line="360" w:lineRule="auto"/>
              <w:jc w:val="center"/>
              <w:rPr>
                <w:rFonts w:ascii="宋体" w:cs="宋体"/>
                <w:bCs/>
                <w:color w:val="auto"/>
                <w:szCs w:val="21"/>
              </w:rPr>
            </w:pPr>
          </w:p>
        </w:tc>
        <w:tc>
          <w:tcPr>
            <w:tcW w:w="1233" w:type="dxa"/>
          </w:tcPr>
          <w:p w14:paraId="14817F50">
            <w:pPr>
              <w:wordWrap w:val="0"/>
              <w:topLinePunct/>
              <w:adjustRightInd w:val="0"/>
              <w:spacing w:line="360" w:lineRule="auto"/>
              <w:jc w:val="center"/>
              <w:rPr>
                <w:rFonts w:ascii="宋体" w:cs="宋体"/>
                <w:bCs/>
                <w:color w:val="auto"/>
                <w:szCs w:val="21"/>
              </w:rPr>
            </w:pPr>
          </w:p>
        </w:tc>
        <w:tc>
          <w:tcPr>
            <w:tcW w:w="822" w:type="dxa"/>
          </w:tcPr>
          <w:p w14:paraId="26ABAB63">
            <w:pPr>
              <w:wordWrap w:val="0"/>
              <w:topLinePunct/>
              <w:adjustRightInd w:val="0"/>
              <w:spacing w:line="360" w:lineRule="auto"/>
              <w:jc w:val="center"/>
              <w:rPr>
                <w:rFonts w:ascii="宋体" w:cs="宋体"/>
                <w:bCs/>
                <w:color w:val="auto"/>
                <w:szCs w:val="21"/>
              </w:rPr>
            </w:pPr>
          </w:p>
        </w:tc>
        <w:tc>
          <w:tcPr>
            <w:tcW w:w="739" w:type="dxa"/>
          </w:tcPr>
          <w:p w14:paraId="3BA1B13B">
            <w:pPr>
              <w:wordWrap w:val="0"/>
              <w:topLinePunct/>
              <w:adjustRightInd w:val="0"/>
              <w:spacing w:line="360" w:lineRule="auto"/>
              <w:jc w:val="center"/>
              <w:rPr>
                <w:rFonts w:ascii="宋体" w:cs="宋体"/>
                <w:bCs/>
                <w:color w:val="auto"/>
                <w:szCs w:val="21"/>
              </w:rPr>
            </w:pPr>
          </w:p>
        </w:tc>
        <w:tc>
          <w:tcPr>
            <w:tcW w:w="699" w:type="dxa"/>
          </w:tcPr>
          <w:p w14:paraId="30A6ADBF">
            <w:pPr>
              <w:wordWrap w:val="0"/>
              <w:topLinePunct/>
              <w:adjustRightInd w:val="0"/>
              <w:spacing w:line="360" w:lineRule="auto"/>
              <w:jc w:val="center"/>
              <w:rPr>
                <w:rFonts w:ascii="宋体" w:cs="宋体"/>
                <w:bCs/>
                <w:color w:val="auto"/>
                <w:szCs w:val="21"/>
              </w:rPr>
            </w:pPr>
          </w:p>
        </w:tc>
        <w:tc>
          <w:tcPr>
            <w:tcW w:w="1028" w:type="dxa"/>
          </w:tcPr>
          <w:p w14:paraId="0CFB30E3">
            <w:pPr>
              <w:wordWrap w:val="0"/>
              <w:topLinePunct/>
              <w:adjustRightInd w:val="0"/>
              <w:spacing w:line="360" w:lineRule="auto"/>
              <w:jc w:val="center"/>
              <w:rPr>
                <w:rFonts w:ascii="宋体" w:cs="宋体"/>
                <w:bCs/>
                <w:color w:val="auto"/>
                <w:szCs w:val="21"/>
              </w:rPr>
            </w:pPr>
          </w:p>
        </w:tc>
        <w:tc>
          <w:tcPr>
            <w:tcW w:w="1027" w:type="dxa"/>
          </w:tcPr>
          <w:p w14:paraId="34420870">
            <w:pPr>
              <w:wordWrap w:val="0"/>
              <w:topLinePunct/>
              <w:adjustRightInd w:val="0"/>
              <w:spacing w:line="360" w:lineRule="auto"/>
              <w:jc w:val="center"/>
              <w:rPr>
                <w:rFonts w:ascii="宋体" w:cs="宋体"/>
                <w:bCs/>
                <w:color w:val="auto"/>
                <w:szCs w:val="21"/>
              </w:rPr>
            </w:pPr>
          </w:p>
        </w:tc>
        <w:tc>
          <w:tcPr>
            <w:tcW w:w="1028" w:type="dxa"/>
          </w:tcPr>
          <w:p w14:paraId="3D35D05F">
            <w:pPr>
              <w:wordWrap w:val="0"/>
              <w:topLinePunct/>
              <w:adjustRightInd w:val="0"/>
              <w:spacing w:line="360" w:lineRule="auto"/>
              <w:jc w:val="center"/>
              <w:rPr>
                <w:rFonts w:ascii="宋体" w:cs="宋体"/>
                <w:bCs/>
                <w:color w:val="auto"/>
                <w:szCs w:val="21"/>
              </w:rPr>
            </w:pPr>
          </w:p>
        </w:tc>
        <w:tc>
          <w:tcPr>
            <w:tcW w:w="822" w:type="dxa"/>
          </w:tcPr>
          <w:p w14:paraId="2E688344">
            <w:pPr>
              <w:wordWrap w:val="0"/>
              <w:topLinePunct/>
              <w:adjustRightInd w:val="0"/>
              <w:spacing w:line="360" w:lineRule="auto"/>
              <w:jc w:val="center"/>
              <w:rPr>
                <w:rFonts w:ascii="宋体" w:cs="宋体"/>
                <w:bCs/>
                <w:color w:val="auto"/>
                <w:szCs w:val="21"/>
              </w:rPr>
            </w:pPr>
          </w:p>
        </w:tc>
      </w:tr>
      <w:tr w14:paraId="45C75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A0EDE60">
            <w:pPr>
              <w:wordWrap w:val="0"/>
              <w:topLinePunct/>
              <w:adjustRightInd w:val="0"/>
              <w:spacing w:line="360" w:lineRule="auto"/>
              <w:jc w:val="center"/>
              <w:rPr>
                <w:rFonts w:ascii="宋体" w:cs="宋体"/>
                <w:bCs/>
                <w:color w:val="auto"/>
                <w:szCs w:val="21"/>
              </w:rPr>
            </w:pPr>
          </w:p>
        </w:tc>
        <w:tc>
          <w:tcPr>
            <w:tcW w:w="1439" w:type="dxa"/>
          </w:tcPr>
          <w:p w14:paraId="3B936178">
            <w:pPr>
              <w:wordWrap w:val="0"/>
              <w:topLinePunct/>
              <w:adjustRightInd w:val="0"/>
              <w:spacing w:line="360" w:lineRule="auto"/>
              <w:jc w:val="center"/>
              <w:rPr>
                <w:rFonts w:ascii="宋体" w:cs="宋体"/>
                <w:bCs/>
                <w:color w:val="auto"/>
                <w:szCs w:val="21"/>
              </w:rPr>
            </w:pPr>
          </w:p>
        </w:tc>
        <w:tc>
          <w:tcPr>
            <w:tcW w:w="1233" w:type="dxa"/>
          </w:tcPr>
          <w:p w14:paraId="1536D353">
            <w:pPr>
              <w:wordWrap w:val="0"/>
              <w:topLinePunct/>
              <w:adjustRightInd w:val="0"/>
              <w:spacing w:line="360" w:lineRule="auto"/>
              <w:jc w:val="center"/>
              <w:rPr>
                <w:rFonts w:ascii="宋体" w:cs="宋体"/>
                <w:bCs/>
                <w:color w:val="auto"/>
                <w:szCs w:val="21"/>
              </w:rPr>
            </w:pPr>
          </w:p>
        </w:tc>
        <w:tc>
          <w:tcPr>
            <w:tcW w:w="822" w:type="dxa"/>
          </w:tcPr>
          <w:p w14:paraId="27ECA1F3">
            <w:pPr>
              <w:wordWrap w:val="0"/>
              <w:topLinePunct/>
              <w:adjustRightInd w:val="0"/>
              <w:spacing w:line="360" w:lineRule="auto"/>
              <w:jc w:val="center"/>
              <w:rPr>
                <w:rFonts w:ascii="宋体" w:cs="宋体"/>
                <w:bCs/>
                <w:color w:val="auto"/>
                <w:szCs w:val="21"/>
              </w:rPr>
            </w:pPr>
          </w:p>
        </w:tc>
        <w:tc>
          <w:tcPr>
            <w:tcW w:w="739" w:type="dxa"/>
          </w:tcPr>
          <w:p w14:paraId="556A1716">
            <w:pPr>
              <w:wordWrap w:val="0"/>
              <w:topLinePunct/>
              <w:adjustRightInd w:val="0"/>
              <w:spacing w:line="360" w:lineRule="auto"/>
              <w:jc w:val="center"/>
              <w:rPr>
                <w:rFonts w:ascii="宋体" w:cs="宋体"/>
                <w:bCs/>
                <w:color w:val="auto"/>
                <w:szCs w:val="21"/>
              </w:rPr>
            </w:pPr>
          </w:p>
        </w:tc>
        <w:tc>
          <w:tcPr>
            <w:tcW w:w="699" w:type="dxa"/>
          </w:tcPr>
          <w:p w14:paraId="567A6ECE">
            <w:pPr>
              <w:wordWrap w:val="0"/>
              <w:topLinePunct/>
              <w:adjustRightInd w:val="0"/>
              <w:spacing w:line="360" w:lineRule="auto"/>
              <w:jc w:val="center"/>
              <w:rPr>
                <w:rFonts w:ascii="宋体" w:cs="宋体"/>
                <w:bCs/>
                <w:color w:val="auto"/>
                <w:szCs w:val="21"/>
              </w:rPr>
            </w:pPr>
          </w:p>
        </w:tc>
        <w:tc>
          <w:tcPr>
            <w:tcW w:w="1028" w:type="dxa"/>
          </w:tcPr>
          <w:p w14:paraId="7CBB1978">
            <w:pPr>
              <w:wordWrap w:val="0"/>
              <w:topLinePunct/>
              <w:adjustRightInd w:val="0"/>
              <w:spacing w:line="360" w:lineRule="auto"/>
              <w:jc w:val="center"/>
              <w:rPr>
                <w:rFonts w:ascii="宋体" w:cs="宋体"/>
                <w:bCs/>
                <w:color w:val="auto"/>
                <w:szCs w:val="21"/>
              </w:rPr>
            </w:pPr>
          </w:p>
        </w:tc>
        <w:tc>
          <w:tcPr>
            <w:tcW w:w="1027" w:type="dxa"/>
          </w:tcPr>
          <w:p w14:paraId="06AAA058">
            <w:pPr>
              <w:wordWrap w:val="0"/>
              <w:topLinePunct/>
              <w:adjustRightInd w:val="0"/>
              <w:spacing w:line="360" w:lineRule="auto"/>
              <w:jc w:val="center"/>
              <w:rPr>
                <w:rFonts w:ascii="宋体" w:cs="宋体"/>
                <w:bCs/>
                <w:color w:val="auto"/>
                <w:szCs w:val="21"/>
              </w:rPr>
            </w:pPr>
          </w:p>
        </w:tc>
        <w:tc>
          <w:tcPr>
            <w:tcW w:w="1028" w:type="dxa"/>
          </w:tcPr>
          <w:p w14:paraId="481891C6">
            <w:pPr>
              <w:wordWrap w:val="0"/>
              <w:topLinePunct/>
              <w:adjustRightInd w:val="0"/>
              <w:spacing w:line="360" w:lineRule="auto"/>
              <w:jc w:val="center"/>
              <w:rPr>
                <w:rFonts w:ascii="宋体" w:cs="宋体"/>
                <w:bCs/>
                <w:color w:val="auto"/>
                <w:szCs w:val="21"/>
              </w:rPr>
            </w:pPr>
          </w:p>
        </w:tc>
        <w:tc>
          <w:tcPr>
            <w:tcW w:w="822" w:type="dxa"/>
          </w:tcPr>
          <w:p w14:paraId="2CD34869">
            <w:pPr>
              <w:wordWrap w:val="0"/>
              <w:topLinePunct/>
              <w:adjustRightInd w:val="0"/>
              <w:spacing w:line="360" w:lineRule="auto"/>
              <w:jc w:val="center"/>
              <w:rPr>
                <w:rFonts w:ascii="宋体" w:cs="宋体"/>
                <w:bCs/>
                <w:color w:val="auto"/>
                <w:szCs w:val="21"/>
              </w:rPr>
            </w:pPr>
          </w:p>
        </w:tc>
      </w:tr>
      <w:tr w14:paraId="353A3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5DE9D94">
            <w:pPr>
              <w:wordWrap w:val="0"/>
              <w:topLinePunct/>
              <w:adjustRightInd w:val="0"/>
              <w:spacing w:line="360" w:lineRule="auto"/>
              <w:jc w:val="center"/>
              <w:rPr>
                <w:rFonts w:ascii="宋体" w:cs="宋体"/>
                <w:bCs/>
                <w:color w:val="auto"/>
                <w:szCs w:val="21"/>
              </w:rPr>
            </w:pPr>
          </w:p>
        </w:tc>
        <w:tc>
          <w:tcPr>
            <w:tcW w:w="1439" w:type="dxa"/>
          </w:tcPr>
          <w:p w14:paraId="052F5645">
            <w:pPr>
              <w:wordWrap w:val="0"/>
              <w:topLinePunct/>
              <w:adjustRightInd w:val="0"/>
              <w:spacing w:line="360" w:lineRule="auto"/>
              <w:jc w:val="center"/>
              <w:rPr>
                <w:rFonts w:ascii="宋体" w:cs="宋体"/>
                <w:bCs/>
                <w:color w:val="auto"/>
                <w:szCs w:val="21"/>
              </w:rPr>
            </w:pPr>
          </w:p>
        </w:tc>
        <w:tc>
          <w:tcPr>
            <w:tcW w:w="1233" w:type="dxa"/>
          </w:tcPr>
          <w:p w14:paraId="3359D78E">
            <w:pPr>
              <w:wordWrap w:val="0"/>
              <w:topLinePunct/>
              <w:adjustRightInd w:val="0"/>
              <w:spacing w:line="360" w:lineRule="auto"/>
              <w:jc w:val="center"/>
              <w:rPr>
                <w:rFonts w:ascii="宋体" w:cs="宋体"/>
                <w:bCs/>
                <w:color w:val="auto"/>
                <w:szCs w:val="21"/>
              </w:rPr>
            </w:pPr>
          </w:p>
        </w:tc>
        <w:tc>
          <w:tcPr>
            <w:tcW w:w="822" w:type="dxa"/>
          </w:tcPr>
          <w:p w14:paraId="223A1B7A">
            <w:pPr>
              <w:wordWrap w:val="0"/>
              <w:topLinePunct/>
              <w:adjustRightInd w:val="0"/>
              <w:spacing w:line="360" w:lineRule="auto"/>
              <w:jc w:val="center"/>
              <w:rPr>
                <w:rFonts w:ascii="宋体" w:cs="宋体"/>
                <w:bCs/>
                <w:color w:val="auto"/>
                <w:szCs w:val="21"/>
              </w:rPr>
            </w:pPr>
          </w:p>
        </w:tc>
        <w:tc>
          <w:tcPr>
            <w:tcW w:w="739" w:type="dxa"/>
          </w:tcPr>
          <w:p w14:paraId="27F9776A">
            <w:pPr>
              <w:wordWrap w:val="0"/>
              <w:topLinePunct/>
              <w:adjustRightInd w:val="0"/>
              <w:spacing w:line="360" w:lineRule="auto"/>
              <w:jc w:val="center"/>
              <w:rPr>
                <w:rFonts w:ascii="宋体" w:cs="宋体"/>
                <w:bCs/>
                <w:color w:val="auto"/>
                <w:szCs w:val="21"/>
              </w:rPr>
            </w:pPr>
          </w:p>
        </w:tc>
        <w:tc>
          <w:tcPr>
            <w:tcW w:w="699" w:type="dxa"/>
          </w:tcPr>
          <w:p w14:paraId="340BA598">
            <w:pPr>
              <w:wordWrap w:val="0"/>
              <w:topLinePunct/>
              <w:adjustRightInd w:val="0"/>
              <w:spacing w:line="360" w:lineRule="auto"/>
              <w:jc w:val="center"/>
              <w:rPr>
                <w:rFonts w:ascii="宋体" w:cs="宋体"/>
                <w:bCs/>
                <w:color w:val="auto"/>
                <w:szCs w:val="21"/>
              </w:rPr>
            </w:pPr>
          </w:p>
        </w:tc>
        <w:tc>
          <w:tcPr>
            <w:tcW w:w="1028" w:type="dxa"/>
          </w:tcPr>
          <w:p w14:paraId="22BAD748">
            <w:pPr>
              <w:wordWrap w:val="0"/>
              <w:topLinePunct/>
              <w:adjustRightInd w:val="0"/>
              <w:spacing w:line="360" w:lineRule="auto"/>
              <w:jc w:val="center"/>
              <w:rPr>
                <w:rFonts w:ascii="宋体" w:cs="宋体"/>
                <w:bCs/>
                <w:color w:val="auto"/>
                <w:szCs w:val="21"/>
              </w:rPr>
            </w:pPr>
          </w:p>
        </w:tc>
        <w:tc>
          <w:tcPr>
            <w:tcW w:w="1027" w:type="dxa"/>
          </w:tcPr>
          <w:p w14:paraId="43926287">
            <w:pPr>
              <w:wordWrap w:val="0"/>
              <w:topLinePunct/>
              <w:adjustRightInd w:val="0"/>
              <w:spacing w:line="360" w:lineRule="auto"/>
              <w:jc w:val="center"/>
              <w:rPr>
                <w:rFonts w:ascii="宋体" w:cs="宋体"/>
                <w:bCs/>
                <w:color w:val="auto"/>
                <w:szCs w:val="21"/>
              </w:rPr>
            </w:pPr>
          </w:p>
        </w:tc>
        <w:tc>
          <w:tcPr>
            <w:tcW w:w="1028" w:type="dxa"/>
          </w:tcPr>
          <w:p w14:paraId="3D21F161">
            <w:pPr>
              <w:wordWrap w:val="0"/>
              <w:topLinePunct/>
              <w:adjustRightInd w:val="0"/>
              <w:spacing w:line="360" w:lineRule="auto"/>
              <w:jc w:val="center"/>
              <w:rPr>
                <w:rFonts w:ascii="宋体" w:cs="宋体"/>
                <w:bCs/>
                <w:color w:val="auto"/>
                <w:szCs w:val="21"/>
              </w:rPr>
            </w:pPr>
          </w:p>
        </w:tc>
        <w:tc>
          <w:tcPr>
            <w:tcW w:w="822" w:type="dxa"/>
          </w:tcPr>
          <w:p w14:paraId="30BBA7E4">
            <w:pPr>
              <w:wordWrap w:val="0"/>
              <w:topLinePunct/>
              <w:adjustRightInd w:val="0"/>
              <w:spacing w:line="360" w:lineRule="auto"/>
              <w:jc w:val="center"/>
              <w:rPr>
                <w:rFonts w:ascii="宋体" w:cs="宋体"/>
                <w:bCs/>
                <w:color w:val="auto"/>
                <w:szCs w:val="21"/>
              </w:rPr>
            </w:pPr>
          </w:p>
        </w:tc>
      </w:tr>
      <w:tr w14:paraId="55D0E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E003DE2">
            <w:pPr>
              <w:wordWrap w:val="0"/>
              <w:topLinePunct/>
              <w:adjustRightInd w:val="0"/>
              <w:spacing w:line="360" w:lineRule="auto"/>
              <w:jc w:val="center"/>
              <w:rPr>
                <w:rFonts w:ascii="宋体" w:cs="宋体"/>
                <w:bCs/>
                <w:color w:val="auto"/>
                <w:szCs w:val="21"/>
              </w:rPr>
            </w:pPr>
          </w:p>
        </w:tc>
        <w:tc>
          <w:tcPr>
            <w:tcW w:w="1439" w:type="dxa"/>
          </w:tcPr>
          <w:p w14:paraId="2375F366">
            <w:pPr>
              <w:wordWrap w:val="0"/>
              <w:topLinePunct/>
              <w:adjustRightInd w:val="0"/>
              <w:spacing w:line="360" w:lineRule="auto"/>
              <w:jc w:val="center"/>
              <w:rPr>
                <w:rFonts w:ascii="宋体" w:cs="宋体"/>
                <w:bCs/>
                <w:color w:val="auto"/>
                <w:szCs w:val="21"/>
              </w:rPr>
            </w:pPr>
          </w:p>
        </w:tc>
        <w:tc>
          <w:tcPr>
            <w:tcW w:w="1233" w:type="dxa"/>
          </w:tcPr>
          <w:p w14:paraId="05545835">
            <w:pPr>
              <w:wordWrap w:val="0"/>
              <w:topLinePunct/>
              <w:adjustRightInd w:val="0"/>
              <w:spacing w:line="360" w:lineRule="auto"/>
              <w:jc w:val="center"/>
              <w:rPr>
                <w:rFonts w:ascii="宋体" w:cs="宋体"/>
                <w:bCs/>
                <w:color w:val="auto"/>
                <w:szCs w:val="21"/>
              </w:rPr>
            </w:pPr>
          </w:p>
        </w:tc>
        <w:tc>
          <w:tcPr>
            <w:tcW w:w="822" w:type="dxa"/>
          </w:tcPr>
          <w:p w14:paraId="720FB208">
            <w:pPr>
              <w:wordWrap w:val="0"/>
              <w:topLinePunct/>
              <w:adjustRightInd w:val="0"/>
              <w:spacing w:line="360" w:lineRule="auto"/>
              <w:jc w:val="center"/>
              <w:rPr>
                <w:rFonts w:ascii="宋体" w:cs="宋体"/>
                <w:bCs/>
                <w:color w:val="auto"/>
                <w:szCs w:val="21"/>
              </w:rPr>
            </w:pPr>
          </w:p>
        </w:tc>
        <w:tc>
          <w:tcPr>
            <w:tcW w:w="739" w:type="dxa"/>
          </w:tcPr>
          <w:p w14:paraId="3FFE469F">
            <w:pPr>
              <w:wordWrap w:val="0"/>
              <w:topLinePunct/>
              <w:adjustRightInd w:val="0"/>
              <w:spacing w:line="360" w:lineRule="auto"/>
              <w:jc w:val="center"/>
              <w:rPr>
                <w:rFonts w:ascii="宋体" w:cs="宋体"/>
                <w:bCs/>
                <w:color w:val="auto"/>
                <w:szCs w:val="21"/>
              </w:rPr>
            </w:pPr>
          </w:p>
        </w:tc>
        <w:tc>
          <w:tcPr>
            <w:tcW w:w="699" w:type="dxa"/>
          </w:tcPr>
          <w:p w14:paraId="7680E175">
            <w:pPr>
              <w:wordWrap w:val="0"/>
              <w:topLinePunct/>
              <w:adjustRightInd w:val="0"/>
              <w:spacing w:line="360" w:lineRule="auto"/>
              <w:jc w:val="center"/>
              <w:rPr>
                <w:rFonts w:ascii="宋体" w:cs="宋体"/>
                <w:bCs/>
                <w:color w:val="auto"/>
                <w:szCs w:val="21"/>
              </w:rPr>
            </w:pPr>
          </w:p>
        </w:tc>
        <w:tc>
          <w:tcPr>
            <w:tcW w:w="1028" w:type="dxa"/>
          </w:tcPr>
          <w:p w14:paraId="2761C000">
            <w:pPr>
              <w:wordWrap w:val="0"/>
              <w:topLinePunct/>
              <w:adjustRightInd w:val="0"/>
              <w:spacing w:line="360" w:lineRule="auto"/>
              <w:jc w:val="center"/>
              <w:rPr>
                <w:rFonts w:ascii="宋体" w:cs="宋体"/>
                <w:bCs/>
                <w:color w:val="auto"/>
                <w:szCs w:val="21"/>
              </w:rPr>
            </w:pPr>
          </w:p>
        </w:tc>
        <w:tc>
          <w:tcPr>
            <w:tcW w:w="1027" w:type="dxa"/>
          </w:tcPr>
          <w:p w14:paraId="00F91AA0">
            <w:pPr>
              <w:wordWrap w:val="0"/>
              <w:topLinePunct/>
              <w:adjustRightInd w:val="0"/>
              <w:spacing w:line="360" w:lineRule="auto"/>
              <w:jc w:val="center"/>
              <w:rPr>
                <w:rFonts w:ascii="宋体" w:cs="宋体"/>
                <w:bCs/>
                <w:color w:val="auto"/>
                <w:szCs w:val="21"/>
              </w:rPr>
            </w:pPr>
          </w:p>
        </w:tc>
        <w:tc>
          <w:tcPr>
            <w:tcW w:w="1028" w:type="dxa"/>
          </w:tcPr>
          <w:p w14:paraId="00FF3AA4">
            <w:pPr>
              <w:wordWrap w:val="0"/>
              <w:topLinePunct/>
              <w:adjustRightInd w:val="0"/>
              <w:spacing w:line="360" w:lineRule="auto"/>
              <w:jc w:val="center"/>
              <w:rPr>
                <w:rFonts w:ascii="宋体" w:cs="宋体"/>
                <w:bCs/>
                <w:color w:val="auto"/>
                <w:szCs w:val="21"/>
              </w:rPr>
            </w:pPr>
          </w:p>
        </w:tc>
        <w:tc>
          <w:tcPr>
            <w:tcW w:w="822" w:type="dxa"/>
          </w:tcPr>
          <w:p w14:paraId="3DDD6B65">
            <w:pPr>
              <w:wordWrap w:val="0"/>
              <w:topLinePunct/>
              <w:adjustRightInd w:val="0"/>
              <w:spacing w:line="360" w:lineRule="auto"/>
              <w:jc w:val="center"/>
              <w:rPr>
                <w:rFonts w:ascii="宋体" w:cs="宋体"/>
                <w:bCs/>
                <w:color w:val="auto"/>
                <w:szCs w:val="21"/>
              </w:rPr>
            </w:pPr>
          </w:p>
        </w:tc>
      </w:tr>
      <w:tr w14:paraId="19CEB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3333DBD">
            <w:pPr>
              <w:wordWrap w:val="0"/>
              <w:topLinePunct/>
              <w:adjustRightInd w:val="0"/>
              <w:spacing w:line="360" w:lineRule="auto"/>
              <w:jc w:val="center"/>
              <w:rPr>
                <w:rFonts w:ascii="宋体" w:cs="宋体"/>
                <w:bCs/>
                <w:color w:val="auto"/>
                <w:szCs w:val="21"/>
              </w:rPr>
            </w:pPr>
          </w:p>
        </w:tc>
        <w:tc>
          <w:tcPr>
            <w:tcW w:w="1439" w:type="dxa"/>
          </w:tcPr>
          <w:p w14:paraId="4D238296">
            <w:pPr>
              <w:wordWrap w:val="0"/>
              <w:topLinePunct/>
              <w:adjustRightInd w:val="0"/>
              <w:spacing w:line="360" w:lineRule="auto"/>
              <w:jc w:val="center"/>
              <w:rPr>
                <w:rFonts w:ascii="宋体" w:cs="宋体"/>
                <w:bCs/>
                <w:color w:val="auto"/>
                <w:szCs w:val="21"/>
              </w:rPr>
            </w:pPr>
          </w:p>
        </w:tc>
        <w:tc>
          <w:tcPr>
            <w:tcW w:w="1233" w:type="dxa"/>
          </w:tcPr>
          <w:p w14:paraId="1575C91C">
            <w:pPr>
              <w:wordWrap w:val="0"/>
              <w:topLinePunct/>
              <w:adjustRightInd w:val="0"/>
              <w:spacing w:line="360" w:lineRule="auto"/>
              <w:jc w:val="center"/>
              <w:rPr>
                <w:rFonts w:ascii="宋体" w:cs="宋体"/>
                <w:bCs/>
                <w:color w:val="auto"/>
                <w:szCs w:val="21"/>
              </w:rPr>
            </w:pPr>
          </w:p>
        </w:tc>
        <w:tc>
          <w:tcPr>
            <w:tcW w:w="822" w:type="dxa"/>
          </w:tcPr>
          <w:p w14:paraId="0371CD03">
            <w:pPr>
              <w:wordWrap w:val="0"/>
              <w:topLinePunct/>
              <w:adjustRightInd w:val="0"/>
              <w:spacing w:line="360" w:lineRule="auto"/>
              <w:jc w:val="center"/>
              <w:rPr>
                <w:rFonts w:ascii="宋体" w:cs="宋体"/>
                <w:bCs/>
                <w:color w:val="auto"/>
                <w:szCs w:val="21"/>
              </w:rPr>
            </w:pPr>
          </w:p>
        </w:tc>
        <w:tc>
          <w:tcPr>
            <w:tcW w:w="739" w:type="dxa"/>
          </w:tcPr>
          <w:p w14:paraId="043D293F">
            <w:pPr>
              <w:wordWrap w:val="0"/>
              <w:topLinePunct/>
              <w:adjustRightInd w:val="0"/>
              <w:spacing w:line="360" w:lineRule="auto"/>
              <w:jc w:val="center"/>
              <w:rPr>
                <w:rFonts w:ascii="宋体" w:cs="宋体"/>
                <w:bCs/>
                <w:color w:val="auto"/>
                <w:szCs w:val="21"/>
              </w:rPr>
            </w:pPr>
          </w:p>
        </w:tc>
        <w:tc>
          <w:tcPr>
            <w:tcW w:w="699" w:type="dxa"/>
          </w:tcPr>
          <w:p w14:paraId="66B975F5">
            <w:pPr>
              <w:wordWrap w:val="0"/>
              <w:topLinePunct/>
              <w:adjustRightInd w:val="0"/>
              <w:spacing w:line="360" w:lineRule="auto"/>
              <w:jc w:val="center"/>
              <w:rPr>
                <w:rFonts w:ascii="宋体" w:cs="宋体"/>
                <w:bCs/>
                <w:color w:val="auto"/>
                <w:szCs w:val="21"/>
              </w:rPr>
            </w:pPr>
          </w:p>
        </w:tc>
        <w:tc>
          <w:tcPr>
            <w:tcW w:w="1028" w:type="dxa"/>
          </w:tcPr>
          <w:p w14:paraId="2E3730F8">
            <w:pPr>
              <w:wordWrap w:val="0"/>
              <w:topLinePunct/>
              <w:adjustRightInd w:val="0"/>
              <w:spacing w:line="360" w:lineRule="auto"/>
              <w:jc w:val="center"/>
              <w:rPr>
                <w:rFonts w:ascii="宋体" w:cs="宋体"/>
                <w:bCs/>
                <w:color w:val="auto"/>
                <w:szCs w:val="21"/>
              </w:rPr>
            </w:pPr>
          </w:p>
        </w:tc>
        <w:tc>
          <w:tcPr>
            <w:tcW w:w="1027" w:type="dxa"/>
          </w:tcPr>
          <w:p w14:paraId="4B877581">
            <w:pPr>
              <w:wordWrap w:val="0"/>
              <w:topLinePunct/>
              <w:adjustRightInd w:val="0"/>
              <w:spacing w:line="360" w:lineRule="auto"/>
              <w:jc w:val="center"/>
              <w:rPr>
                <w:rFonts w:ascii="宋体" w:cs="宋体"/>
                <w:bCs/>
                <w:color w:val="auto"/>
                <w:szCs w:val="21"/>
              </w:rPr>
            </w:pPr>
          </w:p>
        </w:tc>
        <w:tc>
          <w:tcPr>
            <w:tcW w:w="1028" w:type="dxa"/>
          </w:tcPr>
          <w:p w14:paraId="075B2990">
            <w:pPr>
              <w:wordWrap w:val="0"/>
              <w:topLinePunct/>
              <w:adjustRightInd w:val="0"/>
              <w:spacing w:line="360" w:lineRule="auto"/>
              <w:jc w:val="center"/>
              <w:rPr>
                <w:rFonts w:ascii="宋体" w:cs="宋体"/>
                <w:bCs/>
                <w:color w:val="auto"/>
                <w:szCs w:val="21"/>
              </w:rPr>
            </w:pPr>
          </w:p>
        </w:tc>
        <w:tc>
          <w:tcPr>
            <w:tcW w:w="822" w:type="dxa"/>
          </w:tcPr>
          <w:p w14:paraId="56340667">
            <w:pPr>
              <w:wordWrap w:val="0"/>
              <w:topLinePunct/>
              <w:adjustRightInd w:val="0"/>
              <w:spacing w:line="360" w:lineRule="auto"/>
              <w:jc w:val="center"/>
              <w:rPr>
                <w:rFonts w:ascii="宋体" w:cs="宋体"/>
                <w:bCs/>
                <w:color w:val="auto"/>
                <w:szCs w:val="21"/>
              </w:rPr>
            </w:pPr>
          </w:p>
        </w:tc>
      </w:tr>
      <w:tr w14:paraId="6CA12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180D8FA">
            <w:pPr>
              <w:wordWrap w:val="0"/>
              <w:topLinePunct/>
              <w:adjustRightInd w:val="0"/>
              <w:spacing w:line="360" w:lineRule="auto"/>
              <w:jc w:val="center"/>
              <w:rPr>
                <w:rFonts w:ascii="宋体" w:cs="宋体"/>
                <w:bCs/>
                <w:color w:val="auto"/>
                <w:szCs w:val="21"/>
              </w:rPr>
            </w:pPr>
          </w:p>
        </w:tc>
        <w:tc>
          <w:tcPr>
            <w:tcW w:w="1439" w:type="dxa"/>
          </w:tcPr>
          <w:p w14:paraId="3D0717FF">
            <w:pPr>
              <w:wordWrap w:val="0"/>
              <w:topLinePunct/>
              <w:adjustRightInd w:val="0"/>
              <w:spacing w:line="360" w:lineRule="auto"/>
              <w:jc w:val="center"/>
              <w:rPr>
                <w:rFonts w:ascii="宋体" w:cs="宋体"/>
                <w:bCs/>
                <w:color w:val="auto"/>
                <w:szCs w:val="21"/>
              </w:rPr>
            </w:pPr>
          </w:p>
        </w:tc>
        <w:tc>
          <w:tcPr>
            <w:tcW w:w="1233" w:type="dxa"/>
          </w:tcPr>
          <w:p w14:paraId="685D96A0">
            <w:pPr>
              <w:wordWrap w:val="0"/>
              <w:topLinePunct/>
              <w:adjustRightInd w:val="0"/>
              <w:spacing w:line="360" w:lineRule="auto"/>
              <w:jc w:val="center"/>
              <w:rPr>
                <w:rFonts w:ascii="宋体" w:cs="宋体"/>
                <w:bCs/>
                <w:color w:val="auto"/>
                <w:szCs w:val="21"/>
              </w:rPr>
            </w:pPr>
          </w:p>
        </w:tc>
        <w:tc>
          <w:tcPr>
            <w:tcW w:w="822" w:type="dxa"/>
          </w:tcPr>
          <w:p w14:paraId="51AF2031">
            <w:pPr>
              <w:wordWrap w:val="0"/>
              <w:topLinePunct/>
              <w:adjustRightInd w:val="0"/>
              <w:spacing w:line="360" w:lineRule="auto"/>
              <w:jc w:val="center"/>
              <w:rPr>
                <w:rFonts w:ascii="宋体" w:cs="宋体"/>
                <w:bCs/>
                <w:color w:val="auto"/>
                <w:szCs w:val="21"/>
              </w:rPr>
            </w:pPr>
          </w:p>
        </w:tc>
        <w:tc>
          <w:tcPr>
            <w:tcW w:w="739" w:type="dxa"/>
          </w:tcPr>
          <w:p w14:paraId="0ACB8892">
            <w:pPr>
              <w:wordWrap w:val="0"/>
              <w:topLinePunct/>
              <w:adjustRightInd w:val="0"/>
              <w:spacing w:line="360" w:lineRule="auto"/>
              <w:jc w:val="center"/>
              <w:rPr>
                <w:rFonts w:ascii="宋体" w:cs="宋体"/>
                <w:bCs/>
                <w:color w:val="auto"/>
                <w:szCs w:val="21"/>
              </w:rPr>
            </w:pPr>
          </w:p>
        </w:tc>
        <w:tc>
          <w:tcPr>
            <w:tcW w:w="699" w:type="dxa"/>
          </w:tcPr>
          <w:p w14:paraId="71B2A4A5">
            <w:pPr>
              <w:wordWrap w:val="0"/>
              <w:topLinePunct/>
              <w:adjustRightInd w:val="0"/>
              <w:spacing w:line="360" w:lineRule="auto"/>
              <w:jc w:val="center"/>
              <w:rPr>
                <w:rFonts w:ascii="宋体" w:cs="宋体"/>
                <w:bCs/>
                <w:color w:val="auto"/>
                <w:szCs w:val="21"/>
              </w:rPr>
            </w:pPr>
          </w:p>
        </w:tc>
        <w:tc>
          <w:tcPr>
            <w:tcW w:w="1028" w:type="dxa"/>
          </w:tcPr>
          <w:p w14:paraId="428FD4BD">
            <w:pPr>
              <w:wordWrap w:val="0"/>
              <w:topLinePunct/>
              <w:adjustRightInd w:val="0"/>
              <w:spacing w:line="360" w:lineRule="auto"/>
              <w:jc w:val="center"/>
              <w:rPr>
                <w:rFonts w:ascii="宋体" w:cs="宋体"/>
                <w:bCs/>
                <w:color w:val="auto"/>
                <w:szCs w:val="21"/>
              </w:rPr>
            </w:pPr>
          </w:p>
        </w:tc>
        <w:tc>
          <w:tcPr>
            <w:tcW w:w="1027" w:type="dxa"/>
          </w:tcPr>
          <w:p w14:paraId="41F3FA61">
            <w:pPr>
              <w:wordWrap w:val="0"/>
              <w:topLinePunct/>
              <w:adjustRightInd w:val="0"/>
              <w:spacing w:line="360" w:lineRule="auto"/>
              <w:jc w:val="center"/>
              <w:rPr>
                <w:rFonts w:ascii="宋体" w:cs="宋体"/>
                <w:bCs/>
                <w:color w:val="auto"/>
                <w:szCs w:val="21"/>
              </w:rPr>
            </w:pPr>
          </w:p>
        </w:tc>
        <w:tc>
          <w:tcPr>
            <w:tcW w:w="1028" w:type="dxa"/>
          </w:tcPr>
          <w:p w14:paraId="1EDD7262">
            <w:pPr>
              <w:wordWrap w:val="0"/>
              <w:topLinePunct/>
              <w:adjustRightInd w:val="0"/>
              <w:spacing w:line="360" w:lineRule="auto"/>
              <w:jc w:val="center"/>
              <w:rPr>
                <w:rFonts w:ascii="宋体" w:cs="宋体"/>
                <w:bCs/>
                <w:color w:val="auto"/>
                <w:szCs w:val="21"/>
              </w:rPr>
            </w:pPr>
          </w:p>
        </w:tc>
        <w:tc>
          <w:tcPr>
            <w:tcW w:w="822" w:type="dxa"/>
          </w:tcPr>
          <w:p w14:paraId="5A8B5840">
            <w:pPr>
              <w:wordWrap w:val="0"/>
              <w:topLinePunct/>
              <w:adjustRightInd w:val="0"/>
              <w:spacing w:line="360" w:lineRule="auto"/>
              <w:jc w:val="center"/>
              <w:rPr>
                <w:rFonts w:ascii="宋体" w:cs="宋体"/>
                <w:bCs/>
                <w:color w:val="auto"/>
                <w:szCs w:val="21"/>
              </w:rPr>
            </w:pPr>
          </w:p>
        </w:tc>
      </w:tr>
      <w:tr w14:paraId="25297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4427B426">
            <w:pPr>
              <w:wordWrap w:val="0"/>
              <w:topLinePunct/>
              <w:adjustRightInd w:val="0"/>
              <w:spacing w:line="360" w:lineRule="auto"/>
              <w:jc w:val="center"/>
              <w:rPr>
                <w:rFonts w:ascii="宋体" w:cs="宋体"/>
                <w:bCs/>
                <w:color w:val="auto"/>
                <w:szCs w:val="21"/>
              </w:rPr>
            </w:pPr>
          </w:p>
        </w:tc>
        <w:tc>
          <w:tcPr>
            <w:tcW w:w="1439" w:type="dxa"/>
          </w:tcPr>
          <w:p w14:paraId="7A68A9D2">
            <w:pPr>
              <w:wordWrap w:val="0"/>
              <w:topLinePunct/>
              <w:adjustRightInd w:val="0"/>
              <w:spacing w:line="360" w:lineRule="auto"/>
              <w:jc w:val="center"/>
              <w:rPr>
                <w:rFonts w:ascii="宋体" w:cs="宋体"/>
                <w:bCs/>
                <w:color w:val="auto"/>
                <w:szCs w:val="21"/>
              </w:rPr>
            </w:pPr>
          </w:p>
        </w:tc>
        <w:tc>
          <w:tcPr>
            <w:tcW w:w="1233" w:type="dxa"/>
          </w:tcPr>
          <w:p w14:paraId="2061269A">
            <w:pPr>
              <w:wordWrap w:val="0"/>
              <w:topLinePunct/>
              <w:adjustRightInd w:val="0"/>
              <w:spacing w:line="360" w:lineRule="auto"/>
              <w:jc w:val="center"/>
              <w:rPr>
                <w:rFonts w:ascii="宋体" w:cs="宋体"/>
                <w:bCs/>
                <w:color w:val="auto"/>
                <w:szCs w:val="21"/>
              </w:rPr>
            </w:pPr>
          </w:p>
        </w:tc>
        <w:tc>
          <w:tcPr>
            <w:tcW w:w="822" w:type="dxa"/>
          </w:tcPr>
          <w:p w14:paraId="5F5B3C21">
            <w:pPr>
              <w:wordWrap w:val="0"/>
              <w:topLinePunct/>
              <w:adjustRightInd w:val="0"/>
              <w:spacing w:line="360" w:lineRule="auto"/>
              <w:jc w:val="center"/>
              <w:rPr>
                <w:rFonts w:ascii="宋体" w:cs="宋体"/>
                <w:bCs/>
                <w:color w:val="auto"/>
                <w:szCs w:val="21"/>
              </w:rPr>
            </w:pPr>
          </w:p>
        </w:tc>
        <w:tc>
          <w:tcPr>
            <w:tcW w:w="739" w:type="dxa"/>
          </w:tcPr>
          <w:p w14:paraId="5CDDD568">
            <w:pPr>
              <w:wordWrap w:val="0"/>
              <w:topLinePunct/>
              <w:adjustRightInd w:val="0"/>
              <w:spacing w:line="360" w:lineRule="auto"/>
              <w:jc w:val="center"/>
              <w:rPr>
                <w:rFonts w:ascii="宋体" w:cs="宋体"/>
                <w:bCs/>
                <w:color w:val="auto"/>
                <w:szCs w:val="21"/>
              </w:rPr>
            </w:pPr>
          </w:p>
        </w:tc>
        <w:tc>
          <w:tcPr>
            <w:tcW w:w="699" w:type="dxa"/>
          </w:tcPr>
          <w:p w14:paraId="72585D85">
            <w:pPr>
              <w:wordWrap w:val="0"/>
              <w:topLinePunct/>
              <w:adjustRightInd w:val="0"/>
              <w:spacing w:line="360" w:lineRule="auto"/>
              <w:jc w:val="center"/>
              <w:rPr>
                <w:rFonts w:ascii="宋体" w:cs="宋体"/>
                <w:bCs/>
                <w:color w:val="auto"/>
                <w:szCs w:val="21"/>
              </w:rPr>
            </w:pPr>
          </w:p>
        </w:tc>
        <w:tc>
          <w:tcPr>
            <w:tcW w:w="1028" w:type="dxa"/>
          </w:tcPr>
          <w:p w14:paraId="62402861">
            <w:pPr>
              <w:wordWrap w:val="0"/>
              <w:topLinePunct/>
              <w:adjustRightInd w:val="0"/>
              <w:spacing w:line="360" w:lineRule="auto"/>
              <w:jc w:val="center"/>
              <w:rPr>
                <w:rFonts w:ascii="宋体" w:cs="宋体"/>
                <w:bCs/>
                <w:color w:val="auto"/>
                <w:szCs w:val="21"/>
              </w:rPr>
            </w:pPr>
          </w:p>
        </w:tc>
        <w:tc>
          <w:tcPr>
            <w:tcW w:w="1027" w:type="dxa"/>
          </w:tcPr>
          <w:p w14:paraId="0022ED59">
            <w:pPr>
              <w:wordWrap w:val="0"/>
              <w:topLinePunct/>
              <w:adjustRightInd w:val="0"/>
              <w:spacing w:line="360" w:lineRule="auto"/>
              <w:jc w:val="center"/>
              <w:rPr>
                <w:rFonts w:ascii="宋体" w:cs="宋体"/>
                <w:bCs/>
                <w:color w:val="auto"/>
                <w:szCs w:val="21"/>
              </w:rPr>
            </w:pPr>
          </w:p>
        </w:tc>
        <w:tc>
          <w:tcPr>
            <w:tcW w:w="1028" w:type="dxa"/>
          </w:tcPr>
          <w:p w14:paraId="0A8E779D">
            <w:pPr>
              <w:wordWrap w:val="0"/>
              <w:topLinePunct/>
              <w:adjustRightInd w:val="0"/>
              <w:spacing w:line="360" w:lineRule="auto"/>
              <w:jc w:val="center"/>
              <w:rPr>
                <w:rFonts w:ascii="宋体" w:cs="宋体"/>
                <w:bCs/>
                <w:color w:val="auto"/>
                <w:szCs w:val="21"/>
              </w:rPr>
            </w:pPr>
          </w:p>
        </w:tc>
        <w:tc>
          <w:tcPr>
            <w:tcW w:w="822" w:type="dxa"/>
          </w:tcPr>
          <w:p w14:paraId="11ED9F3C">
            <w:pPr>
              <w:wordWrap w:val="0"/>
              <w:topLinePunct/>
              <w:adjustRightInd w:val="0"/>
              <w:spacing w:line="360" w:lineRule="auto"/>
              <w:jc w:val="center"/>
              <w:rPr>
                <w:rFonts w:ascii="宋体" w:cs="宋体"/>
                <w:bCs/>
                <w:color w:val="auto"/>
                <w:szCs w:val="21"/>
              </w:rPr>
            </w:pPr>
          </w:p>
        </w:tc>
      </w:tr>
      <w:tr w14:paraId="4FA7C1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8F30361">
            <w:pPr>
              <w:wordWrap w:val="0"/>
              <w:topLinePunct/>
              <w:adjustRightInd w:val="0"/>
              <w:spacing w:line="360" w:lineRule="auto"/>
              <w:jc w:val="center"/>
              <w:rPr>
                <w:rFonts w:ascii="宋体" w:cs="宋体"/>
                <w:bCs/>
                <w:color w:val="auto"/>
                <w:szCs w:val="21"/>
              </w:rPr>
            </w:pPr>
          </w:p>
        </w:tc>
        <w:tc>
          <w:tcPr>
            <w:tcW w:w="1439" w:type="dxa"/>
          </w:tcPr>
          <w:p w14:paraId="63B0BE2D">
            <w:pPr>
              <w:wordWrap w:val="0"/>
              <w:topLinePunct/>
              <w:adjustRightInd w:val="0"/>
              <w:spacing w:line="360" w:lineRule="auto"/>
              <w:jc w:val="center"/>
              <w:rPr>
                <w:rFonts w:ascii="宋体" w:cs="宋体"/>
                <w:bCs/>
                <w:color w:val="auto"/>
                <w:szCs w:val="21"/>
              </w:rPr>
            </w:pPr>
          </w:p>
        </w:tc>
        <w:tc>
          <w:tcPr>
            <w:tcW w:w="1233" w:type="dxa"/>
          </w:tcPr>
          <w:p w14:paraId="316B96BB">
            <w:pPr>
              <w:wordWrap w:val="0"/>
              <w:topLinePunct/>
              <w:adjustRightInd w:val="0"/>
              <w:spacing w:line="360" w:lineRule="auto"/>
              <w:jc w:val="center"/>
              <w:rPr>
                <w:rFonts w:ascii="宋体" w:cs="宋体"/>
                <w:bCs/>
                <w:color w:val="auto"/>
                <w:szCs w:val="21"/>
              </w:rPr>
            </w:pPr>
          </w:p>
        </w:tc>
        <w:tc>
          <w:tcPr>
            <w:tcW w:w="822" w:type="dxa"/>
          </w:tcPr>
          <w:p w14:paraId="6285428B">
            <w:pPr>
              <w:wordWrap w:val="0"/>
              <w:topLinePunct/>
              <w:adjustRightInd w:val="0"/>
              <w:spacing w:line="360" w:lineRule="auto"/>
              <w:jc w:val="center"/>
              <w:rPr>
                <w:rFonts w:ascii="宋体" w:cs="宋体"/>
                <w:bCs/>
                <w:color w:val="auto"/>
                <w:szCs w:val="21"/>
              </w:rPr>
            </w:pPr>
          </w:p>
        </w:tc>
        <w:tc>
          <w:tcPr>
            <w:tcW w:w="739" w:type="dxa"/>
          </w:tcPr>
          <w:p w14:paraId="2C6D4B51">
            <w:pPr>
              <w:wordWrap w:val="0"/>
              <w:topLinePunct/>
              <w:adjustRightInd w:val="0"/>
              <w:spacing w:line="360" w:lineRule="auto"/>
              <w:jc w:val="center"/>
              <w:rPr>
                <w:rFonts w:ascii="宋体" w:cs="宋体"/>
                <w:bCs/>
                <w:color w:val="auto"/>
                <w:szCs w:val="21"/>
              </w:rPr>
            </w:pPr>
          </w:p>
        </w:tc>
        <w:tc>
          <w:tcPr>
            <w:tcW w:w="699" w:type="dxa"/>
          </w:tcPr>
          <w:p w14:paraId="338AC9C8">
            <w:pPr>
              <w:wordWrap w:val="0"/>
              <w:topLinePunct/>
              <w:adjustRightInd w:val="0"/>
              <w:spacing w:line="360" w:lineRule="auto"/>
              <w:jc w:val="center"/>
              <w:rPr>
                <w:rFonts w:ascii="宋体" w:cs="宋体"/>
                <w:bCs/>
                <w:color w:val="auto"/>
                <w:szCs w:val="21"/>
              </w:rPr>
            </w:pPr>
          </w:p>
        </w:tc>
        <w:tc>
          <w:tcPr>
            <w:tcW w:w="1028" w:type="dxa"/>
          </w:tcPr>
          <w:p w14:paraId="0B916DE2">
            <w:pPr>
              <w:wordWrap w:val="0"/>
              <w:topLinePunct/>
              <w:adjustRightInd w:val="0"/>
              <w:spacing w:line="360" w:lineRule="auto"/>
              <w:jc w:val="center"/>
              <w:rPr>
                <w:rFonts w:ascii="宋体" w:cs="宋体"/>
                <w:bCs/>
                <w:color w:val="auto"/>
                <w:szCs w:val="21"/>
              </w:rPr>
            </w:pPr>
          </w:p>
        </w:tc>
        <w:tc>
          <w:tcPr>
            <w:tcW w:w="1027" w:type="dxa"/>
          </w:tcPr>
          <w:p w14:paraId="7003ADAA">
            <w:pPr>
              <w:wordWrap w:val="0"/>
              <w:topLinePunct/>
              <w:adjustRightInd w:val="0"/>
              <w:spacing w:line="360" w:lineRule="auto"/>
              <w:jc w:val="center"/>
              <w:rPr>
                <w:rFonts w:ascii="宋体" w:cs="宋体"/>
                <w:bCs/>
                <w:color w:val="auto"/>
                <w:szCs w:val="21"/>
              </w:rPr>
            </w:pPr>
          </w:p>
        </w:tc>
        <w:tc>
          <w:tcPr>
            <w:tcW w:w="1028" w:type="dxa"/>
          </w:tcPr>
          <w:p w14:paraId="6FCDFC2B">
            <w:pPr>
              <w:wordWrap w:val="0"/>
              <w:topLinePunct/>
              <w:adjustRightInd w:val="0"/>
              <w:spacing w:line="360" w:lineRule="auto"/>
              <w:jc w:val="center"/>
              <w:rPr>
                <w:rFonts w:ascii="宋体" w:cs="宋体"/>
                <w:bCs/>
                <w:color w:val="auto"/>
                <w:szCs w:val="21"/>
              </w:rPr>
            </w:pPr>
          </w:p>
        </w:tc>
        <w:tc>
          <w:tcPr>
            <w:tcW w:w="822" w:type="dxa"/>
          </w:tcPr>
          <w:p w14:paraId="563294F6">
            <w:pPr>
              <w:wordWrap w:val="0"/>
              <w:topLinePunct/>
              <w:adjustRightInd w:val="0"/>
              <w:spacing w:line="360" w:lineRule="auto"/>
              <w:jc w:val="center"/>
              <w:rPr>
                <w:rFonts w:ascii="宋体" w:cs="宋体"/>
                <w:bCs/>
                <w:color w:val="auto"/>
                <w:szCs w:val="21"/>
              </w:rPr>
            </w:pPr>
          </w:p>
        </w:tc>
      </w:tr>
      <w:tr w14:paraId="78436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EC8724D">
            <w:pPr>
              <w:wordWrap w:val="0"/>
              <w:topLinePunct/>
              <w:adjustRightInd w:val="0"/>
              <w:spacing w:line="360" w:lineRule="auto"/>
              <w:jc w:val="center"/>
              <w:rPr>
                <w:rFonts w:ascii="宋体" w:cs="宋体"/>
                <w:bCs/>
                <w:color w:val="auto"/>
                <w:szCs w:val="21"/>
              </w:rPr>
            </w:pPr>
          </w:p>
        </w:tc>
        <w:tc>
          <w:tcPr>
            <w:tcW w:w="1439" w:type="dxa"/>
          </w:tcPr>
          <w:p w14:paraId="3FD89E62">
            <w:pPr>
              <w:wordWrap w:val="0"/>
              <w:topLinePunct/>
              <w:adjustRightInd w:val="0"/>
              <w:spacing w:line="360" w:lineRule="auto"/>
              <w:jc w:val="center"/>
              <w:rPr>
                <w:rFonts w:ascii="宋体" w:cs="宋体"/>
                <w:bCs/>
                <w:color w:val="auto"/>
                <w:szCs w:val="21"/>
              </w:rPr>
            </w:pPr>
          </w:p>
        </w:tc>
        <w:tc>
          <w:tcPr>
            <w:tcW w:w="1233" w:type="dxa"/>
          </w:tcPr>
          <w:p w14:paraId="5E763BAD">
            <w:pPr>
              <w:wordWrap w:val="0"/>
              <w:topLinePunct/>
              <w:adjustRightInd w:val="0"/>
              <w:spacing w:line="360" w:lineRule="auto"/>
              <w:jc w:val="center"/>
              <w:rPr>
                <w:rFonts w:ascii="宋体" w:cs="宋体"/>
                <w:bCs/>
                <w:color w:val="auto"/>
                <w:szCs w:val="21"/>
              </w:rPr>
            </w:pPr>
          </w:p>
        </w:tc>
        <w:tc>
          <w:tcPr>
            <w:tcW w:w="822" w:type="dxa"/>
          </w:tcPr>
          <w:p w14:paraId="13967A88">
            <w:pPr>
              <w:wordWrap w:val="0"/>
              <w:topLinePunct/>
              <w:adjustRightInd w:val="0"/>
              <w:spacing w:line="360" w:lineRule="auto"/>
              <w:jc w:val="center"/>
              <w:rPr>
                <w:rFonts w:ascii="宋体" w:cs="宋体"/>
                <w:bCs/>
                <w:color w:val="auto"/>
                <w:szCs w:val="21"/>
              </w:rPr>
            </w:pPr>
          </w:p>
        </w:tc>
        <w:tc>
          <w:tcPr>
            <w:tcW w:w="739" w:type="dxa"/>
          </w:tcPr>
          <w:p w14:paraId="39686483">
            <w:pPr>
              <w:wordWrap w:val="0"/>
              <w:topLinePunct/>
              <w:adjustRightInd w:val="0"/>
              <w:spacing w:line="360" w:lineRule="auto"/>
              <w:jc w:val="center"/>
              <w:rPr>
                <w:rFonts w:ascii="宋体" w:cs="宋体"/>
                <w:bCs/>
                <w:color w:val="auto"/>
                <w:szCs w:val="21"/>
              </w:rPr>
            </w:pPr>
          </w:p>
        </w:tc>
        <w:tc>
          <w:tcPr>
            <w:tcW w:w="699" w:type="dxa"/>
          </w:tcPr>
          <w:p w14:paraId="6955FF21">
            <w:pPr>
              <w:wordWrap w:val="0"/>
              <w:topLinePunct/>
              <w:adjustRightInd w:val="0"/>
              <w:spacing w:line="360" w:lineRule="auto"/>
              <w:jc w:val="center"/>
              <w:rPr>
                <w:rFonts w:ascii="宋体" w:cs="宋体"/>
                <w:bCs/>
                <w:color w:val="auto"/>
                <w:szCs w:val="21"/>
              </w:rPr>
            </w:pPr>
          </w:p>
        </w:tc>
        <w:tc>
          <w:tcPr>
            <w:tcW w:w="1028" w:type="dxa"/>
          </w:tcPr>
          <w:p w14:paraId="2E995BAA">
            <w:pPr>
              <w:wordWrap w:val="0"/>
              <w:topLinePunct/>
              <w:adjustRightInd w:val="0"/>
              <w:spacing w:line="360" w:lineRule="auto"/>
              <w:jc w:val="center"/>
              <w:rPr>
                <w:rFonts w:ascii="宋体" w:cs="宋体"/>
                <w:bCs/>
                <w:color w:val="auto"/>
                <w:szCs w:val="21"/>
              </w:rPr>
            </w:pPr>
          </w:p>
        </w:tc>
        <w:tc>
          <w:tcPr>
            <w:tcW w:w="1027" w:type="dxa"/>
          </w:tcPr>
          <w:p w14:paraId="3682D987">
            <w:pPr>
              <w:wordWrap w:val="0"/>
              <w:topLinePunct/>
              <w:adjustRightInd w:val="0"/>
              <w:spacing w:line="360" w:lineRule="auto"/>
              <w:jc w:val="center"/>
              <w:rPr>
                <w:rFonts w:ascii="宋体" w:cs="宋体"/>
                <w:bCs/>
                <w:color w:val="auto"/>
                <w:szCs w:val="21"/>
              </w:rPr>
            </w:pPr>
          </w:p>
        </w:tc>
        <w:tc>
          <w:tcPr>
            <w:tcW w:w="1028" w:type="dxa"/>
          </w:tcPr>
          <w:p w14:paraId="7F8A444B">
            <w:pPr>
              <w:wordWrap w:val="0"/>
              <w:topLinePunct/>
              <w:adjustRightInd w:val="0"/>
              <w:spacing w:line="360" w:lineRule="auto"/>
              <w:jc w:val="center"/>
              <w:rPr>
                <w:rFonts w:ascii="宋体" w:cs="宋体"/>
                <w:bCs/>
                <w:color w:val="auto"/>
                <w:szCs w:val="21"/>
              </w:rPr>
            </w:pPr>
          </w:p>
        </w:tc>
        <w:tc>
          <w:tcPr>
            <w:tcW w:w="822" w:type="dxa"/>
          </w:tcPr>
          <w:p w14:paraId="0E0B3A0C">
            <w:pPr>
              <w:wordWrap w:val="0"/>
              <w:topLinePunct/>
              <w:adjustRightInd w:val="0"/>
              <w:spacing w:line="360" w:lineRule="auto"/>
              <w:jc w:val="center"/>
              <w:rPr>
                <w:rFonts w:ascii="宋体" w:cs="宋体"/>
                <w:bCs/>
                <w:color w:val="auto"/>
                <w:szCs w:val="21"/>
              </w:rPr>
            </w:pPr>
          </w:p>
        </w:tc>
      </w:tr>
      <w:tr w14:paraId="240CD5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A072B20">
            <w:pPr>
              <w:wordWrap w:val="0"/>
              <w:topLinePunct/>
              <w:adjustRightInd w:val="0"/>
              <w:spacing w:line="360" w:lineRule="auto"/>
              <w:jc w:val="center"/>
              <w:rPr>
                <w:rFonts w:ascii="宋体" w:cs="宋体"/>
                <w:bCs/>
                <w:color w:val="auto"/>
                <w:szCs w:val="21"/>
              </w:rPr>
            </w:pPr>
          </w:p>
        </w:tc>
        <w:tc>
          <w:tcPr>
            <w:tcW w:w="1439" w:type="dxa"/>
          </w:tcPr>
          <w:p w14:paraId="3ABBF299">
            <w:pPr>
              <w:wordWrap w:val="0"/>
              <w:topLinePunct/>
              <w:adjustRightInd w:val="0"/>
              <w:spacing w:line="360" w:lineRule="auto"/>
              <w:jc w:val="center"/>
              <w:rPr>
                <w:rFonts w:ascii="宋体" w:cs="宋体"/>
                <w:bCs/>
                <w:color w:val="auto"/>
                <w:szCs w:val="21"/>
              </w:rPr>
            </w:pPr>
          </w:p>
        </w:tc>
        <w:tc>
          <w:tcPr>
            <w:tcW w:w="1233" w:type="dxa"/>
          </w:tcPr>
          <w:p w14:paraId="070494E1">
            <w:pPr>
              <w:wordWrap w:val="0"/>
              <w:topLinePunct/>
              <w:adjustRightInd w:val="0"/>
              <w:spacing w:line="360" w:lineRule="auto"/>
              <w:jc w:val="center"/>
              <w:rPr>
                <w:rFonts w:ascii="宋体" w:cs="宋体"/>
                <w:bCs/>
                <w:color w:val="auto"/>
                <w:szCs w:val="21"/>
              </w:rPr>
            </w:pPr>
          </w:p>
        </w:tc>
        <w:tc>
          <w:tcPr>
            <w:tcW w:w="822" w:type="dxa"/>
          </w:tcPr>
          <w:p w14:paraId="07C262FF">
            <w:pPr>
              <w:wordWrap w:val="0"/>
              <w:topLinePunct/>
              <w:adjustRightInd w:val="0"/>
              <w:spacing w:line="360" w:lineRule="auto"/>
              <w:jc w:val="center"/>
              <w:rPr>
                <w:rFonts w:ascii="宋体" w:cs="宋体"/>
                <w:bCs/>
                <w:color w:val="auto"/>
                <w:szCs w:val="21"/>
              </w:rPr>
            </w:pPr>
          </w:p>
        </w:tc>
        <w:tc>
          <w:tcPr>
            <w:tcW w:w="739" w:type="dxa"/>
          </w:tcPr>
          <w:p w14:paraId="652CBBF8">
            <w:pPr>
              <w:wordWrap w:val="0"/>
              <w:topLinePunct/>
              <w:adjustRightInd w:val="0"/>
              <w:spacing w:line="360" w:lineRule="auto"/>
              <w:jc w:val="center"/>
              <w:rPr>
                <w:rFonts w:ascii="宋体" w:cs="宋体"/>
                <w:bCs/>
                <w:color w:val="auto"/>
                <w:szCs w:val="21"/>
              </w:rPr>
            </w:pPr>
          </w:p>
        </w:tc>
        <w:tc>
          <w:tcPr>
            <w:tcW w:w="699" w:type="dxa"/>
          </w:tcPr>
          <w:p w14:paraId="1D17A654">
            <w:pPr>
              <w:wordWrap w:val="0"/>
              <w:topLinePunct/>
              <w:adjustRightInd w:val="0"/>
              <w:spacing w:line="360" w:lineRule="auto"/>
              <w:jc w:val="center"/>
              <w:rPr>
                <w:rFonts w:ascii="宋体" w:cs="宋体"/>
                <w:bCs/>
                <w:color w:val="auto"/>
                <w:szCs w:val="21"/>
              </w:rPr>
            </w:pPr>
          </w:p>
        </w:tc>
        <w:tc>
          <w:tcPr>
            <w:tcW w:w="1028" w:type="dxa"/>
          </w:tcPr>
          <w:p w14:paraId="3D2A0E8D">
            <w:pPr>
              <w:wordWrap w:val="0"/>
              <w:topLinePunct/>
              <w:adjustRightInd w:val="0"/>
              <w:spacing w:line="360" w:lineRule="auto"/>
              <w:jc w:val="center"/>
              <w:rPr>
                <w:rFonts w:ascii="宋体" w:cs="宋体"/>
                <w:bCs/>
                <w:color w:val="auto"/>
                <w:szCs w:val="21"/>
              </w:rPr>
            </w:pPr>
          </w:p>
        </w:tc>
        <w:tc>
          <w:tcPr>
            <w:tcW w:w="1027" w:type="dxa"/>
          </w:tcPr>
          <w:p w14:paraId="0C2C4CC5">
            <w:pPr>
              <w:wordWrap w:val="0"/>
              <w:topLinePunct/>
              <w:adjustRightInd w:val="0"/>
              <w:spacing w:line="360" w:lineRule="auto"/>
              <w:jc w:val="center"/>
              <w:rPr>
                <w:rFonts w:ascii="宋体" w:cs="宋体"/>
                <w:bCs/>
                <w:color w:val="auto"/>
                <w:szCs w:val="21"/>
              </w:rPr>
            </w:pPr>
          </w:p>
        </w:tc>
        <w:tc>
          <w:tcPr>
            <w:tcW w:w="1028" w:type="dxa"/>
          </w:tcPr>
          <w:p w14:paraId="5DD6283F">
            <w:pPr>
              <w:wordWrap w:val="0"/>
              <w:topLinePunct/>
              <w:adjustRightInd w:val="0"/>
              <w:spacing w:line="360" w:lineRule="auto"/>
              <w:jc w:val="center"/>
              <w:rPr>
                <w:rFonts w:ascii="宋体" w:cs="宋体"/>
                <w:bCs/>
                <w:color w:val="auto"/>
                <w:szCs w:val="21"/>
              </w:rPr>
            </w:pPr>
          </w:p>
        </w:tc>
        <w:tc>
          <w:tcPr>
            <w:tcW w:w="822" w:type="dxa"/>
          </w:tcPr>
          <w:p w14:paraId="47791FD5">
            <w:pPr>
              <w:wordWrap w:val="0"/>
              <w:topLinePunct/>
              <w:adjustRightInd w:val="0"/>
              <w:spacing w:line="360" w:lineRule="auto"/>
              <w:jc w:val="center"/>
              <w:rPr>
                <w:rFonts w:ascii="宋体" w:cs="宋体"/>
                <w:bCs/>
                <w:color w:val="auto"/>
                <w:szCs w:val="21"/>
              </w:rPr>
            </w:pPr>
          </w:p>
        </w:tc>
      </w:tr>
      <w:tr w14:paraId="62895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3B21CD6">
            <w:pPr>
              <w:wordWrap w:val="0"/>
              <w:topLinePunct/>
              <w:adjustRightInd w:val="0"/>
              <w:spacing w:line="360" w:lineRule="auto"/>
              <w:jc w:val="center"/>
              <w:rPr>
                <w:rFonts w:ascii="宋体" w:cs="宋体"/>
                <w:bCs/>
                <w:color w:val="auto"/>
                <w:szCs w:val="21"/>
              </w:rPr>
            </w:pPr>
          </w:p>
        </w:tc>
        <w:tc>
          <w:tcPr>
            <w:tcW w:w="1439" w:type="dxa"/>
          </w:tcPr>
          <w:p w14:paraId="5718987C">
            <w:pPr>
              <w:wordWrap w:val="0"/>
              <w:topLinePunct/>
              <w:adjustRightInd w:val="0"/>
              <w:spacing w:line="360" w:lineRule="auto"/>
              <w:jc w:val="center"/>
              <w:rPr>
                <w:rFonts w:ascii="宋体" w:cs="宋体"/>
                <w:bCs/>
                <w:color w:val="auto"/>
                <w:szCs w:val="21"/>
              </w:rPr>
            </w:pPr>
          </w:p>
        </w:tc>
        <w:tc>
          <w:tcPr>
            <w:tcW w:w="1233" w:type="dxa"/>
          </w:tcPr>
          <w:p w14:paraId="16CF2F40">
            <w:pPr>
              <w:wordWrap w:val="0"/>
              <w:topLinePunct/>
              <w:adjustRightInd w:val="0"/>
              <w:spacing w:line="360" w:lineRule="auto"/>
              <w:jc w:val="center"/>
              <w:rPr>
                <w:rFonts w:ascii="宋体" w:cs="宋体"/>
                <w:bCs/>
                <w:color w:val="auto"/>
                <w:szCs w:val="21"/>
              </w:rPr>
            </w:pPr>
          </w:p>
        </w:tc>
        <w:tc>
          <w:tcPr>
            <w:tcW w:w="822" w:type="dxa"/>
          </w:tcPr>
          <w:p w14:paraId="4C22261B">
            <w:pPr>
              <w:wordWrap w:val="0"/>
              <w:topLinePunct/>
              <w:adjustRightInd w:val="0"/>
              <w:spacing w:line="360" w:lineRule="auto"/>
              <w:jc w:val="center"/>
              <w:rPr>
                <w:rFonts w:ascii="宋体" w:cs="宋体"/>
                <w:bCs/>
                <w:color w:val="auto"/>
                <w:szCs w:val="21"/>
              </w:rPr>
            </w:pPr>
          </w:p>
        </w:tc>
        <w:tc>
          <w:tcPr>
            <w:tcW w:w="739" w:type="dxa"/>
          </w:tcPr>
          <w:p w14:paraId="72E5E500">
            <w:pPr>
              <w:wordWrap w:val="0"/>
              <w:topLinePunct/>
              <w:adjustRightInd w:val="0"/>
              <w:spacing w:line="360" w:lineRule="auto"/>
              <w:jc w:val="center"/>
              <w:rPr>
                <w:rFonts w:ascii="宋体" w:cs="宋体"/>
                <w:bCs/>
                <w:color w:val="auto"/>
                <w:szCs w:val="21"/>
              </w:rPr>
            </w:pPr>
          </w:p>
        </w:tc>
        <w:tc>
          <w:tcPr>
            <w:tcW w:w="699" w:type="dxa"/>
          </w:tcPr>
          <w:p w14:paraId="0F5589A8">
            <w:pPr>
              <w:wordWrap w:val="0"/>
              <w:topLinePunct/>
              <w:adjustRightInd w:val="0"/>
              <w:spacing w:line="360" w:lineRule="auto"/>
              <w:jc w:val="center"/>
              <w:rPr>
                <w:rFonts w:ascii="宋体" w:cs="宋体"/>
                <w:bCs/>
                <w:color w:val="auto"/>
                <w:szCs w:val="21"/>
              </w:rPr>
            </w:pPr>
          </w:p>
        </w:tc>
        <w:tc>
          <w:tcPr>
            <w:tcW w:w="1028" w:type="dxa"/>
          </w:tcPr>
          <w:p w14:paraId="3B1B1D58">
            <w:pPr>
              <w:wordWrap w:val="0"/>
              <w:topLinePunct/>
              <w:adjustRightInd w:val="0"/>
              <w:spacing w:line="360" w:lineRule="auto"/>
              <w:jc w:val="center"/>
              <w:rPr>
                <w:rFonts w:ascii="宋体" w:cs="宋体"/>
                <w:bCs/>
                <w:color w:val="auto"/>
                <w:szCs w:val="21"/>
              </w:rPr>
            </w:pPr>
          </w:p>
        </w:tc>
        <w:tc>
          <w:tcPr>
            <w:tcW w:w="1027" w:type="dxa"/>
          </w:tcPr>
          <w:p w14:paraId="06D92A3E">
            <w:pPr>
              <w:wordWrap w:val="0"/>
              <w:topLinePunct/>
              <w:adjustRightInd w:val="0"/>
              <w:spacing w:line="360" w:lineRule="auto"/>
              <w:jc w:val="center"/>
              <w:rPr>
                <w:rFonts w:ascii="宋体" w:cs="宋体"/>
                <w:bCs/>
                <w:color w:val="auto"/>
                <w:szCs w:val="21"/>
              </w:rPr>
            </w:pPr>
          </w:p>
        </w:tc>
        <w:tc>
          <w:tcPr>
            <w:tcW w:w="1028" w:type="dxa"/>
          </w:tcPr>
          <w:p w14:paraId="662ECFA0">
            <w:pPr>
              <w:wordWrap w:val="0"/>
              <w:topLinePunct/>
              <w:adjustRightInd w:val="0"/>
              <w:spacing w:line="360" w:lineRule="auto"/>
              <w:jc w:val="center"/>
              <w:rPr>
                <w:rFonts w:ascii="宋体" w:cs="宋体"/>
                <w:bCs/>
                <w:color w:val="auto"/>
                <w:szCs w:val="21"/>
              </w:rPr>
            </w:pPr>
          </w:p>
        </w:tc>
        <w:tc>
          <w:tcPr>
            <w:tcW w:w="822" w:type="dxa"/>
          </w:tcPr>
          <w:p w14:paraId="47447040">
            <w:pPr>
              <w:wordWrap w:val="0"/>
              <w:topLinePunct/>
              <w:adjustRightInd w:val="0"/>
              <w:spacing w:line="360" w:lineRule="auto"/>
              <w:jc w:val="center"/>
              <w:rPr>
                <w:rFonts w:ascii="宋体" w:cs="宋体"/>
                <w:bCs/>
                <w:color w:val="auto"/>
                <w:szCs w:val="21"/>
              </w:rPr>
            </w:pPr>
          </w:p>
        </w:tc>
      </w:tr>
      <w:tr w14:paraId="4228E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3D8B227D">
            <w:pPr>
              <w:wordWrap w:val="0"/>
              <w:topLinePunct/>
              <w:adjustRightInd w:val="0"/>
              <w:spacing w:line="360" w:lineRule="auto"/>
              <w:jc w:val="center"/>
              <w:rPr>
                <w:rFonts w:ascii="宋体" w:cs="宋体"/>
                <w:bCs/>
                <w:color w:val="auto"/>
                <w:szCs w:val="21"/>
              </w:rPr>
            </w:pPr>
          </w:p>
        </w:tc>
        <w:tc>
          <w:tcPr>
            <w:tcW w:w="1439" w:type="dxa"/>
          </w:tcPr>
          <w:p w14:paraId="311D84AF">
            <w:pPr>
              <w:wordWrap w:val="0"/>
              <w:topLinePunct/>
              <w:adjustRightInd w:val="0"/>
              <w:spacing w:line="360" w:lineRule="auto"/>
              <w:jc w:val="center"/>
              <w:rPr>
                <w:rFonts w:ascii="宋体" w:cs="宋体"/>
                <w:bCs/>
                <w:color w:val="auto"/>
                <w:szCs w:val="21"/>
              </w:rPr>
            </w:pPr>
          </w:p>
        </w:tc>
        <w:tc>
          <w:tcPr>
            <w:tcW w:w="1233" w:type="dxa"/>
          </w:tcPr>
          <w:p w14:paraId="35EB2449">
            <w:pPr>
              <w:wordWrap w:val="0"/>
              <w:topLinePunct/>
              <w:adjustRightInd w:val="0"/>
              <w:spacing w:line="360" w:lineRule="auto"/>
              <w:jc w:val="center"/>
              <w:rPr>
                <w:rFonts w:ascii="宋体" w:cs="宋体"/>
                <w:bCs/>
                <w:color w:val="auto"/>
                <w:szCs w:val="21"/>
              </w:rPr>
            </w:pPr>
          </w:p>
        </w:tc>
        <w:tc>
          <w:tcPr>
            <w:tcW w:w="822" w:type="dxa"/>
          </w:tcPr>
          <w:p w14:paraId="6981B9F5">
            <w:pPr>
              <w:wordWrap w:val="0"/>
              <w:topLinePunct/>
              <w:adjustRightInd w:val="0"/>
              <w:spacing w:line="360" w:lineRule="auto"/>
              <w:jc w:val="center"/>
              <w:rPr>
                <w:rFonts w:ascii="宋体" w:cs="宋体"/>
                <w:bCs/>
                <w:color w:val="auto"/>
                <w:szCs w:val="21"/>
              </w:rPr>
            </w:pPr>
          </w:p>
        </w:tc>
        <w:tc>
          <w:tcPr>
            <w:tcW w:w="739" w:type="dxa"/>
          </w:tcPr>
          <w:p w14:paraId="145E0EAC">
            <w:pPr>
              <w:wordWrap w:val="0"/>
              <w:topLinePunct/>
              <w:adjustRightInd w:val="0"/>
              <w:spacing w:line="360" w:lineRule="auto"/>
              <w:jc w:val="center"/>
              <w:rPr>
                <w:rFonts w:ascii="宋体" w:cs="宋体"/>
                <w:bCs/>
                <w:color w:val="auto"/>
                <w:szCs w:val="21"/>
              </w:rPr>
            </w:pPr>
          </w:p>
        </w:tc>
        <w:tc>
          <w:tcPr>
            <w:tcW w:w="699" w:type="dxa"/>
          </w:tcPr>
          <w:p w14:paraId="727B96DE">
            <w:pPr>
              <w:wordWrap w:val="0"/>
              <w:topLinePunct/>
              <w:adjustRightInd w:val="0"/>
              <w:spacing w:line="360" w:lineRule="auto"/>
              <w:jc w:val="center"/>
              <w:rPr>
                <w:rFonts w:ascii="宋体" w:cs="宋体"/>
                <w:bCs/>
                <w:color w:val="auto"/>
                <w:szCs w:val="21"/>
              </w:rPr>
            </w:pPr>
          </w:p>
        </w:tc>
        <w:tc>
          <w:tcPr>
            <w:tcW w:w="1028" w:type="dxa"/>
          </w:tcPr>
          <w:p w14:paraId="6C80B63B">
            <w:pPr>
              <w:wordWrap w:val="0"/>
              <w:topLinePunct/>
              <w:adjustRightInd w:val="0"/>
              <w:spacing w:line="360" w:lineRule="auto"/>
              <w:jc w:val="center"/>
              <w:rPr>
                <w:rFonts w:ascii="宋体" w:cs="宋体"/>
                <w:bCs/>
                <w:color w:val="auto"/>
                <w:szCs w:val="21"/>
              </w:rPr>
            </w:pPr>
          </w:p>
        </w:tc>
        <w:tc>
          <w:tcPr>
            <w:tcW w:w="1027" w:type="dxa"/>
          </w:tcPr>
          <w:p w14:paraId="2181B8A4">
            <w:pPr>
              <w:wordWrap w:val="0"/>
              <w:topLinePunct/>
              <w:adjustRightInd w:val="0"/>
              <w:spacing w:line="360" w:lineRule="auto"/>
              <w:jc w:val="center"/>
              <w:rPr>
                <w:rFonts w:ascii="宋体" w:cs="宋体"/>
                <w:bCs/>
                <w:color w:val="auto"/>
                <w:szCs w:val="21"/>
              </w:rPr>
            </w:pPr>
          </w:p>
        </w:tc>
        <w:tc>
          <w:tcPr>
            <w:tcW w:w="1028" w:type="dxa"/>
          </w:tcPr>
          <w:p w14:paraId="2AECF24C">
            <w:pPr>
              <w:wordWrap w:val="0"/>
              <w:topLinePunct/>
              <w:adjustRightInd w:val="0"/>
              <w:spacing w:line="360" w:lineRule="auto"/>
              <w:jc w:val="center"/>
              <w:rPr>
                <w:rFonts w:ascii="宋体" w:cs="宋体"/>
                <w:bCs/>
                <w:color w:val="auto"/>
                <w:szCs w:val="21"/>
              </w:rPr>
            </w:pPr>
          </w:p>
        </w:tc>
        <w:tc>
          <w:tcPr>
            <w:tcW w:w="822" w:type="dxa"/>
          </w:tcPr>
          <w:p w14:paraId="5A260585">
            <w:pPr>
              <w:wordWrap w:val="0"/>
              <w:topLinePunct/>
              <w:adjustRightInd w:val="0"/>
              <w:spacing w:line="360" w:lineRule="auto"/>
              <w:jc w:val="center"/>
              <w:rPr>
                <w:rFonts w:ascii="宋体" w:cs="宋体"/>
                <w:bCs/>
                <w:color w:val="auto"/>
                <w:szCs w:val="21"/>
              </w:rPr>
            </w:pPr>
          </w:p>
        </w:tc>
      </w:tr>
      <w:tr w14:paraId="707A3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tcBorders>
              <w:bottom w:val="single" w:color="auto" w:sz="8" w:space="0"/>
            </w:tcBorders>
          </w:tcPr>
          <w:p w14:paraId="14792474">
            <w:pPr>
              <w:wordWrap w:val="0"/>
              <w:topLinePunct/>
              <w:adjustRightInd w:val="0"/>
              <w:spacing w:line="360" w:lineRule="auto"/>
              <w:jc w:val="center"/>
              <w:rPr>
                <w:rFonts w:ascii="宋体" w:cs="宋体"/>
                <w:bCs/>
                <w:color w:val="auto"/>
                <w:szCs w:val="21"/>
              </w:rPr>
            </w:pPr>
          </w:p>
        </w:tc>
        <w:tc>
          <w:tcPr>
            <w:tcW w:w="1439" w:type="dxa"/>
            <w:tcBorders>
              <w:bottom w:val="single" w:color="auto" w:sz="8" w:space="0"/>
            </w:tcBorders>
          </w:tcPr>
          <w:p w14:paraId="0D792629">
            <w:pPr>
              <w:wordWrap w:val="0"/>
              <w:topLinePunct/>
              <w:adjustRightInd w:val="0"/>
              <w:spacing w:line="360" w:lineRule="auto"/>
              <w:jc w:val="center"/>
              <w:rPr>
                <w:rFonts w:ascii="宋体" w:cs="宋体"/>
                <w:bCs/>
                <w:color w:val="auto"/>
                <w:szCs w:val="21"/>
              </w:rPr>
            </w:pPr>
          </w:p>
        </w:tc>
        <w:tc>
          <w:tcPr>
            <w:tcW w:w="1233" w:type="dxa"/>
            <w:tcBorders>
              <w:bottom w:val="single" w:color="auto" w:sz="8" w:space="0"/>
            </w:tcBorders>
          </w:tcPr>
          <w:p w14:paraId="76DA7E90">
            <w:pPr>
              <w:wordWrap w:val="0"/>
              <w:topLinePunct/>
              <w:adjustRightInd w:val="0"/>
              <w:spacing w:line="360" w:lineRule="auto"/>
              <w:jc w:val="center"/>
              <w:rPr>
                <w:rFonts w:ascii="宋体" w:cs="宋体"/>
                <w:bCs/>
                <w:color w:val="auto"/>
                <w:szCs w:val="21"/>
              </w:rPr>
            </w:pPr>
          </w:p>
        </w:tc>
        <w:tc>
          <w:tcPr>
            <w:tcW w:w="822" w:type="dxa"/>
            <w:tcBorders>
              <w:bottom w:val="single" w:color="auto" w:sz="8" w:space="0"/>
            </w:tcBorders>
          </w:tcPr>
          <w:p w14:paraId="5B837D17">
            <w:pPr>
              <w:wordWrap w:val="0"/>
              <w:topLinePunct/>
              <w:adjustRightInd w:val="0"/>
              <w:spacing w:line="360" w:lineRule="auto"/>
              <w:jc w:val="center"/>
              <w:rPr>
                <w:rFonts w:ascii="宋体" w:cs="宋体"/>
                <w:bCs/>
                <w:color w:val="auto"/>
                <w:szCs w:val="21"/>
              </w:rPr>
            </w:pPr>
          </w:p>
        </w:tc>
        <w:tc>
          <w:tcPr>
            <w:tcW w:w="739" w:type="dxa"/>
            <w:tcBorders>
              <w:bottom w:val="single" w:color="auto" w:sz="8" w:space="0"/>
            </w:tcBorders>
          </w:tcPr>
          <w:p w14:paraId="37C3C9E8">
            <w:pPr>
              <w:wordWrap w:val="0"/>
              <w:topLinePunct/>
              <w:adjustRightInd w:val="0"/>
              <w:spacing w:line="360" w:lineRule="auto"/>
              <w:jc w:val="center"/>
              <w:rPr>
                <w:rFonts w:ascii="宋体" w:cs="宋体"/>
                <w:bCs/>
                <w:color w:val="auto"/>
                <w:szCs w:val="21"/>
              </w:rPr>
            </w:pPr>
          </w:p>
        </w:tc>
        <w:tc>
          <w:tcPr>
            <w:tcW w:w="699" w:type="dxa"/>
            <w:tcBorders>
              <w:bottom w:val="single" w:color="auto" w:sz="8" w:space="0"/>
            </w:tcBorders>
          </w:tcPr>
          <w:p w14:paraId="04A3A7B9">
            <w:pPr>
              <w:wordWrap w:val="0"/>
              <w:topLinePunct/>
              <w:adjustRightInd w:val="0"/>
              <w:spacing w:line="360" w:lineRule="auto"/>
              <w:jc w:val="center"/>
              <w:rPr>
                <w:rFonts w:ascii="宋体" w:cs="宋体"/>
                <w:bCs/>
                <w:color w:val="auto"/>
                <w:szCs w:val="21"/>
              </w:rPr>
            </w:pPr>
          </w:p>
        </w:tc>
        <w:tc>
          <w:tcPr>
            <w:tcW w:w="1028" w:type="dxa"/>
            <w:tcBorders>
              <w:bottom w:val="single" w:color="auto" w:sz="8" w:space="0"/>
            </w:tcBorders>
          </w:tcPr>
          <w:p w14:paraId="73C82FFE">
            <w:pPr>
              <w:wordWrap w:val="0"/>
              <w:topLinePunct/>
              <w:adjustRightInd w:val="0"/>
              <w:spacing w:line="360" w:lineRule="auto"/>
              <w:jc w:val="center"/>
              <w:rPr>
                <w:rFonts w:ascii="宋体" w:cs="宋体"/>
                <w:bCs/>
                <w:color w:val="auto"/>
                <w:szCs w:val="21"/>
              </w:rPr>
            </w:pPr>
          </w:p>
        </w:tc>
        <w:tc>
          <w:tcPr>
            <w:tcW w:w="1027" w:type="dxa"/>
            <w:tcBorders>
              <w:bottom w:val="single" w:color="auto" w:sz="8" w:space="0"/>
            </w:tcBorders>
          </w:tcPr>
          <w:p w14:paraId="4C50E233">
            <w:pPr>
              <w:wordWrap w:val="0"/>
              <w:topLinePunct/>
              <w:adjustRightInd w:val="0"/>
              <w:spacing w:line="360" w:lineRule="auto"/>
              <w:jc w:val="center"/>
              <w:rPr>
                <w:rFonts w:ascii="宋体" w:cs="宋体"/>
                <w:bCs/>
                <w:color w:val="auto"/>
                <w:szCs w:val="21"/>
              </w:rPr>
            </w:pPr>
          </w:p>
        </w:tc>
        <w:tc>
          <w:tcPr>
            <w:tcW w:w="1028" w:type="dxa"/>
            <w:tcBorders>
              <w:bottom w:val="single" w:color="auto" w:sz="8" w:space="0"/>
            </w:tcBorders>
          </w:tcPr>
          <w:p w14:paraId="09185381">
            <w:pPr>
              <w:wordWrap w:val="0"/>
              <w:topLinePunct/>
              <w:adjustRightInd w:val="0"/>
              <w:spacing w:line="360" w:lineRule="auto"/>
              <w:jc w:val="center"/>
              <w:rPr>
                <w:rFonts w:ascii="宋体" w:cs="宋体"/>
                <w:bCs/>
                <w:color w:val="auto"/>
                <w:szCs w:val="21"/>
              </w:rPr>
            </w:pPr>
          </w:p>
        </w:tc>
        <w:tc>
          <w:tcPr>
            <w:tcW w:w="822" w:type="dxa"/>
            <w:tcBorders>
              <w:bottom w:val="single" w:color="auto" w:sz="8" w:space="0"/>
            </w:tcBorders>
          </w:tcPr>
          <w:p w14:paraId="4212FAB6">
            <w:pPr>
              <w:wordWrap w:val="0"/>
              <w:topLinePunct/>
              <w:adjustRightInd w:val="0"/>
              <w:spacing w:line="360" w:lineRule="auto"/>
              <w:jc w:val="center"/>
              <w:rPr>
                <w:rFonts w:ascii="宋体" w:cs="宋体"/>
                <w:bCs/>
                <w:color w:val="auto"/>
                <w:szCs w:val="21"/>
              </w:rPr>
            </w:pPr>
          </w:p>
        </w:tc>
      </w:tr>
    </w:tbl>
    <w:p w14:paraId="3D5BAD96">
      <w:pPr>
        <w:pStyle w:val="5"/>
        <w:keepNext w:val="0"/>
        <w:keepLines w:val="0"/>
        <w:wordWrap w:val="0"/>
        <w:topLinePunct/>
        <w:adjustRightInd w:val="0"/>
        <w:snapToGrid w:val="0"/>
        <w:rPr>
          <w:rFonts w:ascii="宋体" w:cs="宋体"/>
          <w:color w:val="auto"/>
          <w:sz w:val="21"/>
          <w:szCs w:val="21"/>
        </w:rPr>
      </w:pPr>
    </w:p>
    <w:p w14:paraId="24E0CCA4">
      <w:pPr>
        <w:pStyle w:val="5"/>
        <w:keepNext w:val="0"/>
        <w:keepLines w:val="0"/>
        <w:wordWrap w:val="0"/>
        <w:topLinePunct/>
        <w:adjustRightInd w:val="0"/>
        <w:snapToGrid w:val="0"/>
        <w:rPr>
          <w:rFonts w:ascii="宋体" w:cs="宋体"/>
          <w:color w:val="auto"/>
          <w:sz w:val="21"/>
          <w:szCs w:val="21"/>
        </w:rPr>
        <w:sectPr>
          <w:headerReference r:id="rId12" w:type="first"/>
          <w:footerReference r:id="rId14" w:type="first"/>
          <w:footerReference r:id="rId13" w:type="default"/>
          <w:pgSz w:w="11906" w:h="16838"/>
          <w:pgMar w:top="1134" w:right="1134" w:bottom="1134" w:left="1134" w:header="851" w:footer="794" w:gutter="0"/>
          <w:cols w:space="720" w:num="1"/>
          <w:titlePg/>
          <w:docGrid w:type="lines" w:linePitch="286" w:charSpace="0"/>
        </w:sectPr>
      </w:pPr>
    </w:p>
    <w:p w14:paraId="211B55C1">
      <w:pPr>
        <w:pStyle w:val="5"/>
        <w:keepNext w:val="0"/>
        <w:keepLines w:val="0"/>
        <w:wordWrap w:val="0"/>
        <w:topLinePunct/>
        <w:adjustRightInd w:val="0"/>
        <w:snapToGrid w:val="0"/>
        <w:rPr>
          <w:rFonts w:ascii="宋体" w:cs="宋体"/>
          <w:color w:val="auto"/>
          <w:sz w:val="21"/>
          <w:szCs w:val="21"/>
        </w:rPr>
      </w:pPr>
      <w:r>
        <w:rPr>
          <w:rFonts w:hint="eastAsia" w:ascii="宋体" w:hAnsi="宋体" w:cs="宋体"/>
          <w:color w:val="auto"/>
          <w:sz w:val="21"/>
          <w:szCs w:val="21"/>
        </w:rPr>
        <w:t>附件二：发包人提供的材料和工程设备一览表</w:t>
      </w:r>
    </w:p>
    <w:p w14:paraId="7A997972">
      <w:pPr>
        <w:wordWrap w:val="0"/>
        <w:topLinePunct/>
        <w:adjustRightInd w:val="0"/>
        <w:snapToGrid w:val="0"/>
        <w:spacing w:line="360" w:lineRule="auto"/>
        <w:rPr>
          <w:rFonts w:ascii="宋体" w:cs="宋体"/>
          <w:color w:val="auto"/>
          <w:szCs w:val="21"/>
        </w:rPr>
      </w:pPr>
    </w:p>
    <w:p w14:paraId="58A3E3FC">
      <w:pPr>
        <w:wordWrap w:val="0"/>
        <w:topLinePunct/>
        <w:adjustRightInd w:val="0"/>
        <w:snapToGrid w:val="0"/>
        <w:spacing w:line="360" w:lineRule="auto"/>
        <w:jc w:val="center"/>
        <w:rPr>
          <w:rFonts w:ascii="宋体" w:cs="宋体"/>
          <w:b/>
          <w:color w:val="auto"/>
          <w:szCs w:val="21"/>
        </w:rPr>
      </w:pPr>
      <w:r>
        <w:rPr>
          <w:rFonts w:hint="eastAsia" w:ascii="宋体" w:hAnsi="宋体" w:cs="宋体"/>
          <w:b/>
          <w:color w:val="auto"/>
          <w:szCs w:val="21"/>
        </w:rPr>
        <w:t>发包人提供的材料和工程设备一览表</w:t>
      </w:r>
    </w:p>
    <w:p w14:paraId="17858981">
      <w:pPr>
        <w:wordWrap w:val="0"/>
        <w:topLinePunct/>
        <w:adjustRightInd w:val="0"/>
        <w:snapToGrid w:val="0"/>
        <w:spacing w:line="360" w:lineRule="auto"/>
        <w:jc w:val="center"/>
        <w:rPr>
          <w:rFonts w:ascii="宋体" w:cs="宋体"/>
          <w:b/>
          <w:color w:val="auto"/>
          <w:szCs w:val="21"/>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14:paraId="122B03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tcBorders>
              <w:top w:val="single" w:color="auto" w:sz="8" w:space="0"/>
            </w:tcBorders>
            <w:vAlign w:val="center"/>
          </w:tcPr>
          <w:p w14:paraId="582F0648">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序号</w:t>
            </w:r>
          </w:p>
        </w:tc>
        <w:tc>
          <w:tcPr>
            <w:tcW w:w="1353" w:type="dxa"/>
            <w:tcBorders>
              <w:top w:val="single" w:color="auto" w:sz="8" w:space="0"/>
            </w:tcBorders>
            <w:vAlign w:val="center"/>
          </w:tcPr>
          <w:p w14:paraId="202B4CFC">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材料设备</w:t>
            </w:r>
          </w:p>
          <w:p w14:paraId="33A6793D">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名</w:t>
            </w:r>
            <w:r>
              <w:rPr>
                <w:rFonts w:ascii="宋体" w:hAnsi="宋体" w:cs="宋体"/>
                <w:bCs/>
                <w:color w:val="auto"/>
                <w:szCs w:val="21"/>
              </w:rPr>
              <w:t xml:space="preserve">   </w:t>
            </w:r>
            <w:r>
              <w:rPr>
                <w:rFonts w:hint="eastAsia" w:ascii="宋体" w:hAnsi="宋体" w:cs="宋体"/>
                <w:bCs/>
                <w:color w:val="auto"/>
                <w:szCs w:val="21"/>
              </w:rPr>
              <w:t>称</w:t>
            </w:r>
          </w:p>
        </w:tc>
        <w:tc>
          <w:tcPr>
            <w:tcW w:w="1189" w:type="dxa"/>
            <w:tcBorders>
              <w:top w:val="single" w:color="auto" w:sz="8" w:space="0"/>
            </w:tcBorders>
            <w:vAlign w:val="center"/>
          </w:tcPr>
          <w:p w14:paraId="5C28FDC7">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规格</w:t>
            </w:r>
          </w:p>
          <w:p w14:paraId="3EC156C3">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型号</w:t>
            </w:r>
          </w:p>
        </w:tc>
        <w:tc>
          <w:tcPr>
            <w:tcW w:w="706" w:type="dxa"/>
            <w:tcBorders>
              <w:top w:val="single" w:color="auto" w:sz="8" w:space="0"/>
            </w:tcBorders>
            <w:vAlign w:val="center"/>
          </w:tcPr>
          <w:p w14:paraId="6008212C">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单</w:t>
            </w:r>
          </w:p>
          <w:p w14:paraId="258039C8">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位</w:t>
            </w:r>
          </w:p>
        </w:tc>
        <w:tc>
          <w:tcPr>
            <w:tcW w:w="707" w:type="dxa"/>
            <w:tcBorders>
              <w:top w:val="single" w:color="auto" w:sz="8" w:space="0"/>
            </w:tcBorders>
            <w:vAlign w:val="center"/>
          </w:tcPr>
          <w:p w14:paraId="51029E99">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数</w:t>
            </w:r>
          </w:p>
          <w:p w14:paraId="1E255426">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量</w:t>
            </w:r>
          </w:p>
        </w:tc>
        <w:tc>
          <w:tcPr>
            <w:tcW w:w="706" w:type="dxa"/>
            <w:tcBorders>
              <w:top w:val="single" w:color="auto" w:sz="8" w:space="0"/>
            </w:tcBorders>
            <w:vAlign w:val="center"/>
          </w:tcPr>
          <w:p w14:paraId="73EF171B">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单</w:t>
            </w:r>
          </w:p>
          <w:p w14:paraId="3C2AB3DF">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价</w:t>
            </w:r>
          </w:p>
        </w:tc>
        <w:tc>
          <w:tcPr>
            <w:tcW w:w="1037" w:type="dxa"/>
            <w:tcBorders>
              <w:top w:val="single" w:color="auto" w:sz="8" w:space="0"/>
            </w:tcBorders>
            <w:vAlign w:val="center"/>
          </w:tcPr>
          <w:p w14:paraId="7B690FD2">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43C6F698">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方式</w:t>
            </w:r>
          </w:p>
        </w:tc>
        <w:tc>
          <w:tcPr>
            <w:tcW w:w="1037" w:type="dxa"/>
            <w:tcBorders>
              <w:top w:val="single" w:color="auto" w:sz="8" w:space="0"/>
            </w:tcBorders>
            <w:vAlign w:val="center"/>
          </w:tcPr>
          <w:p w14:paraId="0015B23A">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7C6F3583">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地点</w:t>
            </w:r>
          </w:p>
        </w:tc>
        <w:tc>
          <w:tcPr>
            <w:tcW w:w="1037" w:type="dxa"/>
            <w:tcBorders>
              <w:top w:val="single" w:color="auto" w:sz="8" w:space="0"/>
            </w:tcBorders>
            <w:vAlign w:val="center"/>
          </w:tcPr>
          <w:p w14:paraId="724589F1">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计划</w:t>
            </w:r>
          </w:p>
          <w:p w14:paraId="5156789E">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49890E5C">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时间</w:t>
            </w:r>
          </w:p>
        </w:tc>
        <w:tc>
          <w:tcPr>
            <w:tcW w:w="1037" w:type="dxa"/>
            <w:tcBorders>
              <w:top w:val="single" w:color="auto" w:sz="8" w:space="0"/>
            </w:tcBorders>
            <w:vAlign w:val="center"/>
          </w:tcPr>
          <w:p w14:paraId="1B91DD34">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备注</w:t>
            </w:r>
          </w:p>
        </w:tc>
      </w:tr>
      <w:tr w14:paraId="2EDE8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C047669">
            <w:pPr>
              <w:wordWrap w:val="0"/>
              <w:topLinePunct/>
              <w:adjustRightInd w:val="0"/>
              <w:spacing w:line="360" w:lineRule="auto"/>
              <w:jc w:val="center"/>
              <w:rPr>
                <w:rFonts w:ascii="宋体" w:cs="宋体"/>
                <w:bCs/>
                <w:color w:val="auto"/>
                <w:szCs w:val="21"/>
              </w:rPr>
            </w:pPr>
          </w:p>
        </w:tc>
        <w:tc>
          <w:tcPr>
            <w:tcW w:w="1353" w:type="dxa"/>
          </w:tcPr>
          <w:p w14:paraId="2392C370">
            <w:pPr>
              <w:wordWrap w:val="0"/>
              <w:topLinePunct/>
              <w:adjustRightInd w:val="0"/>
              <w:spacing w:line="360" w:lineRule="auto"/>
              <w:jc w:val="center"/>
              <w:rPr>
                <w:rFonts w:ascii="宋体" w:cs="宋体"/>
                <w:bCs/>
                <w:color w:val="auto"/>
                <w:szCs w:val="21"/>
              </w:rPr>
            </w:pPr>
          </w:p>
        </w:tc>
        <w:tc>
          <w:tcPr>
            <w:tcW w:w="1189" w:type="dxa"/>
          </w:tcPr>
          <w:p w14:paraId="24EFDCE7">
            <w:pPr>
              <w:wordWrap w:val="0"/>
              <w:topLinePunct/>
              <w:adjustRightInd w:val="0"/>
              <w:spacing w:line="360" w:lineRule="auto"/>
              <w:jc w:val="center"/>
              <w:rPr>
                <w:rFonts w:ascii="宋体" w:cs="宋体"/>
                <w:bCs/>
                <w:color w:val="auto"/>
                <w:szCs w:val="21"/>
              </w:rPr>
            </w:pPr>
          </w:p>
        </w:tc>
        <w:tc>
          <w:tcPr>
            <w:tcW w:w="706" w:type="dxa"/>
          </w:tcPr>
          <w:p w14:paraId="5B904589">
            <w:pPr>
              <w:wordWrap w:val="0"/>
              <w:topLinePunct/>
              <w:adjustRightInd w:val="0"/>
              <w:spacing w:line="360" w:lineRule="auto"/>
              <w:jc w:val="center"/>
              <w:rPr>
                <w:rFonts w:ascii="宋体" w:cs="宋体"/>
                <w:bCs/>
                <w:color w:val="auto"/>
                <w:szCs w:val="21"/>
              </w:rPr>
            </w:pPr>
          </w:p>
        </w:tc>
        <w:tc>
          <w:tcPr>
            <w:tcW w:w="707" w:type="dxa"/>
          </w:tcPr>
          <w:p w14:paraId="2FAC9F36">
            <w:pPr>
              <w:wordWrap w:val="0"/>
              <w:topLinePunct/>
              <w:adjustRightInd w:val="0"/>
              <w:spacing w:line="360" w:lineRule="auto"/>
              <w:jc w:val="center"/>
              <w:rPr>
                <w:rFonts w:ascii="宋体" w:cs="宋体"/>
                <w:bCs/>
                <w:color w:val="auto"/>
                <w:szCs w:val="21"/>
              </w:rPr>
            </w:pPr>
          </w:p>
        </w:tc>
        <w:tc>
          <w:tcPr>
            <w:tcW w:w="706" w:type="dxa"/>
          </w:tcPr>
          <w:p w14:paraId="1549F797">
            <w:pPr>
              <w:wordWrap w:val="0"/>
              <w:topLinePunct/>
              <w:adjustRightInd w:val="0"/>
              <w:spacing w:line="360" w:lineRule="auto"/>
              <w:jc w:val="center"/>
              <w:rPr>
                <w:rFonts w:ascii="宋体" w:cs="宋体"/>
                <w:bCs/>
                <w:color w:val="auto"/>
                <w:szCs w:val="21"/>
              </w:rPr>
            </w:pPr>
          </w:p>
        </w:tc>
        <w:tc>
          <w:tcPr>
            <w:tcW w:w="1037" w:type="dxa"/>
          </w:tcPr>
          <w:p w14:paraId="2782D51B">
            <w:pPr>
              <w:wordWrap w:val="0"/>
              <w:topLinePunct/>
              <w:adjustRightInd w:val="0"/>
              <w:spacing w:line="360" w:lineRule="auto"/>
              <w:jc w:val="center"/>
              <w:rPr>
                <w:rFonts w:ascii="宋体" w:cs="宋体"/>
                <w:bCs/>
                <w:color w:val="auto"/>
                <w:szCs w:val="21"/>
              </w:rPr>
            </w:pPr>
          </w:p>
        </w:tc>
        <w:tc>
          <w:tcPr>
            <w:tcW w:w="1037" w:type="dxa"/>
          </w:tcPr>
          <w:p w14:paraId="0AC9C75A">
            <w:pPr>
              <w:wordWrap w:val="0"/>
              <w:topLinePunct/>
              <w:adjustRightInd w:val="0"/>
              <w:spacing w:line="360" w:lineRule="auto"/>
              <w:jc w:val="center"/>
              <w:rPr>
                <w:rFonts w:ascii="宋体" w:cs="宋体"/>
                <w:bCs/>
                <w:color w:val="auto"/>
                <w:szCs w:val="21"/>
              </w:rPr>
            </w:pPr>
          </w:p>
        </w:tc>
        <w:tc>
          <w:tcPr>
            <w:tcW w:w="1037" w:type="dxa"/>
          </w:tcPr>
          <w:p w14:paraId="65783FCE">
            <w:pPr>
              <w:wordWrap w:val="0"/>
              <w:topLinePunct/>
              <w:adjustRightInd w:val="0"/>
              <w:spacing w:line="360" w:lineRule="auto"/>
              <w:jc w:val="center"/>
              <w:rPr>
                <w:rFonts w:ascii="宋体" w:cs="宋体"/>
                <w:bCs/>
                <w:color w:val="auto"/>
                <w:szCs w:val="21"/>
              </w:rPr>
            </w:pPr>
          </w:p>
        </w:tc>
        <w:tc>
          <w:tcPr>
            <w:tcW w:w="1037" w:type="dxa"/>
          </w:tcPr>
          <w:p w14:paraId="5E771A4F">
            <w:pPr>
              <w:wordWrap w:val="0"/>
              <w:topLinePunct/>
              <w:adjustRightInd w:val="0"/>
              <w:spacing w:line="360" w:lineRule="auto"/>
              <w:jc w:val="center"/>
              <w:rPr>
                <w:rFonts w:ascii="宋体" w:cs="宋体"/>
                <w:bCs/>
                <w:color w:val="auto"/>
                <w:szCs w:val="21"/>
              </w:rPr>
            </w:pPr>
          </w:p>
        </w:tc>
      </w:tr>
      <w:tr w14:paraId="2A399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E2C30F7">
            <w:pPr>
              <w:wordWrap w:val="0"/>
              <w:topLinePunct/>
              <w:adjustRightInd w:val="0"/>
              <w:spacing w:line="360" w:lineRule="auto"/>
              <w:jc w:val="center"/>
              <w:rPr>
                <w:rFonts w:ascii="宋体" w:cs="宋体"/>
                <w:bCs/>
                <w:color w:val="auto"/>
                <w:szCs w:val="21"/>
              </w:rPr>
            </w:pPr>
          </w:p>
        </w:tc>
        <w:tc>
          <w:tcPr>
            <w:tcW w:w="1353" w:type="dxa"/>
          </w:tcPr>
          <w:p w14:paraId="5144929D">
            <w:pPr>
              <w:wordWrap w:val="0"/>
              <w:topLinePunct/>
              <w:adjustRightInd w:val="0"/>
              <w:spacing w:line="360" w:lineRule="auto"/>
              <w:jc w:val="center"/>
              <w:rPr>
                <w:rFonts w:ascii="宋体" w:cs="宋体"/>
                <w:bCs/>
                <w:color w:val="auto"/>
                <w:szCs w:val="21"/>
              </w:rPr>
            </w:pPr>
          </w:p>
        </w:tc>
        <w:tc>
          <w:tcPr>
            <w:tcW w:w="1189" w:type="dxa"/>
          </w:tcPr>
          <w:p w14:paraId="00F69564">
            <w:pPr>
              <w:wordWrap w:val="0"/>
              <w:topLinePunct/>
              <w:adjustRightInd w:val="0"/>
              <w:spacing w:line="360" w:lineRule="auto"/>
              <w:jc w:val="center"/>
              <w:rPr>
                <w:rFonts w:ascii="宋体" w:cs="宋体"/>
                <w:bCs/>
                <w:color w:val="auto"/>
                <w:szCs w:val="21"/>
              </w:rPr>
            </w:pPr>
          </w:p>
        </w:tc>
        <w:tc>
          <w:tcPr>
            <w:tcW w:w="706" w:type="dxa"/>
          </w:tcPr>
          <w:p w14:paraId="3FC8DA9B">
            <w:pPr>
              <w:wordWrap w:val="0"/>
              <w:topLinePunct/>
              <w:adjustRightInd w:val="0"/>
              <w:spacing w:line="360" w:lineRule="auto"/>
              <w:jc w:val="center"/>
              <w:rPr>
                <w:rFonts w:ascii="宋体" w:cs="宋体"/>
                <w:bCs/>
                <w:color w:val="auto"/>
                <w:szCs w:val="21"/>
              </w:rPr>
            </w:pPr>
          </w:p>
        </w:tc>
        <w:tc>
          <w:tcPr>
            <w:tcW w:w="707" w:type="dxa"/>
          </w:tcPr>
          <w:p w14:paraId="48E86B72">
            <w:pPr>
              <w:wordWrap w:val="0"/>
              <w:topLinePunct/>
              <w:adjustRightInd w:val="0"/>
              <w:spacing w:line="360" w:lineRule="auto"/>
              <w:jc w:val="center"/>
              <w:rPr>
                <w:rFonts w:ascii="宋体" w:cs="宋体"/>
                <w:bCs/>
                <w:color w:val="auto"/>
                <w:szCs w:val="21"/>
              </w:rPr>
            </w:pPr>
          </w:p>
        </w:tc>
        <w:tc>
          <w:tcPr>
            <w:tcW w:w="706" w:type="dxa"/>
          </w:tcPr>
          <w:p w14:paraId="2B8C76A5">
            <w:pPr>
              <w:wordWrap w:val="0"/>
              <w:topLinePunct/>
              <w:adjustRightInd w:val="0"/>
              <w:spacing w:line="360" w:lineRule="auto"/>
              <w:jc w:val="center"/>
              <w:rPr>
                <w:rFonts w:ascii="宋体" w:cs="宋体"/>
                <w:bCs/>
                <w:color w:val="auto"/>
                <w:szCs w:val="21"/>
              </w:rPr>
            </w:pPr>
          </w:p>
        </w:tc>
        <w:tc>
          <w:tcPr>
            <w:tcW w:w="1037" w:type="dxa"/>
          </w:tcPr>
          <w:p w14:paraId="69649C4B">
            <w:pPr>
              <w:wordWrap w:val="0"/>
              <w:topLinePunct/>
              <w:adjustRightInd w:val="0"/>
              <w:spacing w:line="360" w:lineRule="auto"/>
              <w:jc w:val="center"/>
              <w:rPr>
                <w:rFonts w:ascii="宋体" w:cs="宋体"/>
                <w:bCs/>
                <w:color w:val="auto"/>
                <w:szCs w:val="21"/>
              </w:rPr>
            </w:pPr>
          </w:p>
        </w:tc>
        <w:tc>
          <w:tcPr>
            <w:tcW w:w="1037" w:type="dxa"/>
          </w:tcPr>
          <w:p w14:paraId="2DBBC8D5">
            <w:pPr>
              <w:wordWrap w:val="0"/>
              <w:topLinePunct/>
              <w:adjustRightInd w:val="0"/>
              <w:spacing w:line="360" w:lineRule="auto"/>
              <w:jc w:val="center"/>
              <w:rPr>
                <w:rFonts w:ascii="宋体" w:cs="宋体"/>
                <w:bCs/>
                <w:color w:val="auto"/>
                <w:szCs w:val="21"/>
              </w:rPr>
            </w:pPr>
          </w:p>
        </w:tc>
        <w:tc>
          <w:tcPr>
            <w:tcW w:w="1037" w:type="dxa"/>
          </w:tcPr>
          <w:p w14:paraId="6F494DF0">
            <w:pPr>
              <w:wordWrap w:val="0"/>
              <w:topLinePunct/>
              <w:adjustRightInd w:val="0"/>
              <w:spacing w:line="360" w:lineRule="auto"/>
              <w:jc w:val="center"/>
              <w:rPr>
                <w:rFonts w:ascii="宋体" w:cs="宋体"/>
                <w:bCs/>
                <w:color w:val="auto"/>
                <w:szCs w:val="21"/>
              </w:rPr>
            </w:pPr>
          </w:p>
        </w:tc>
        <w:tc>
          <w:tcPr>
            <w:tcW w:w="1037" w:type="dxa"/>
          </w:tcPr>
          <w:p w14:paraId="1A1B7BE0">
            <w:pPr>
              <w:wordWrap w:val="0"/>
              <w:topLinePunct/>
              <w:adjustRightInd w:val="0"/>
              <w:spacing w:line="360" w:lineRule="auto"/>
              <w:jc w:val="center"/>
              <w:rPr>
                <w:rFonts w:ascii="宋体" w:cs="宋体"/>
                <w:bCs/>
                <w:color w:val="auto"/>
                <w:szCs w:val="21"/>
              </w:rPr>
            </w:pPr>
          </w:p>
        </w:tc>
      </w:tr>
      <w:tr w14:paraId="3E237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444B189">
            <w:pPr>
              <w:wordWrap w:val="0"/>
              <w:topLinePunct/>
              <w:adjustRightInd w:val="0"/>
              <w:spacing w:line="360" w:lineRule="auto"/>
              <w:jc w:val="center"/>
              <w:rPr>
                <w:rFonts w:ascii="宋体" w:cs="宋体"/>
                <w:bCs/>
                <w:color w:val="auto"/>
                <w:szCs w:val="21"/>
              </w:rPr>
            </w:pPr>
          </w:p>
        </w:tc>
        <w:tc>
          <w:tcPr>
            <w:tcW w:w="1353" w:type="dxa"/>
          </w:tcPr>
          <w:p w14:paraId="3B708ED3">
            <w:pPr>
              <w:wordWrap w:val="0"/>
              <w:topLinePunct/>
              <w:adjustRightInd w:val="0"/>
              <w:spacing w:line="360" w:lineRule="auto"/>
              <w:jc w:val="center"/>
              <w:rPr>
                <w:rFonts w:ascii="宋体" w:cs="宋体"/>
                <w:bCs/>
                <w:color w:val="auto"/>
                <w:szCs w:val="21"/>
              </w:rPr>
            </w:pPr>
          </w:p>
        </w:tc>
        <w:tc>
          <w:tcPr>
            <w:tcW w:w="1189" w:type="dxa"/>
          </w:tcPr>
          <w:p w14:paraId="679E899B">
            <w:pPr>
              <w:wordWrap w:val="0"/>
              <w:topLinePunct/>
              <w:adjustRightInd w:val="0"/>
              <w:spacing w:line="360" w:lineRule="auto"/>
              <w:jc w:val="center"/>
              <w:rPr>
                <w:rFonts w:ascii="宋体" w:cs="宋体"/>
                <w:bCs/>
                <w:color w:val="auto"/>
                <w:szCs w:val="21"/>
              </w:rPr>
            </w:pPr>
          </w:p>
        </w:tc>
        <w:tc>
          <w:tcPr>
            <w:tcW w:w="706" w:type="dxa"/>
          </w:tcPr>
          <w:p w14:paraId="5A63D231">
            <w:pPr>
              <w:wordWrap w:val="0"/>
              <w:topLinePunct/>
              <w:adjustRightInd w:val="0"/>
              <w:spacing w:line="360" w:lineRule="auto"/>
              <w:jc w:val="center"/>
              <w:rPr>
                <w:rFonts w:ascii="宋体" w:cs="宋体"/>
                <w:bCs/>
                <w:color w:val="auto"/>
                <w:szCs w:val="21"/>
              </w:rPr>
            </w:pPr>
          </w:p>
        </w:tc>
        <w:tc>
          <w:tcPr>
            <w:tcW w:w="707" w:type="dxa"/>
          </w:tcPr>
          <w:p w14:paraId="75F8AE05">
            <w:pPr>
              <w:wordWrap w:val="0"/>
              <w:topLinePunct/>
              <w:adjustRightInd w:val="0"/>
              <w:spacing w:line="360" w:lineRule="auto"/>
              <w:jc w:val="center"/>
              <w:rPr>
                <w:rFonts w:ascii="宋体" w:cs="宋体"/>
                <w:bCs/>
                <w:color w:val="auto"/>
                <w:szCs w:val="21"/>
              </w:rPr>
            </w:pPr>
          </w:p>
        </w:tc>
        <w:tc>
          <w:tcPr>
            <w:tcW w:w="706" w:type="dxa"/>
          </w:tcPr>
          <w:p w14:paraId="737BF322">
            <w:pPr>
              <w:wordWrap w:val="0"/>
              <w:topLinePunct/>
              <w:adjustRightInd w:val="0"/>
              <w:spacing w:line="360" w:lineRule="auto"/>
              <w:jc w:val="center"/>
              <w:rPr>
                <w:rFonts w:ascii="宋体" w:cs="宋体"/>
                <w:bCs/>
                <w:color w:val="auto"/>
                <w:szCs w:val="21"/>
              </w:rPr>
            </w:pPr>
          </w:p>
        </w:tc>
        <w:tc>
          <w:tcPr>
            <w:tcW w:w="1037" w:type="dxa"/>
          </w:tcPr>
          <w:p w14:paraId="0C293889">
            <w:pPr>
              <w:wordWrap w:val="0"/>
              <w:topLinePunct/>
              <w:adjustRightInd w:val="0"/>
              <w:spacing w:line="360" w:lineRule="auto"/>
              <w:jc w:val="center"/>
              <w:rPr>
                <w:rFonts w:ascii="宋体" w:cs="宋体"/>
                <w:bCs/>
                <w:color w:val="auto"/>
                <w:szCs w:val="21"/>
              </w:rPr>
            </w:pPr>
          </w:p>
        </w:tc>
        <w:tc>
          <w:tcPr>
            <w:tcW w:w="1037" w:type="dxa"/>
          </w:tcPr>
          <w:p w14:paraId="58FBBC4C">
            <w:pPr>
              <w:wordWrap w:val="0"/>
              <w:topLinePunct/>
              <w:adjustRightInd w:val="0"/>
              <w:spacing w:line="360" w:lineRule="auto"/>
              <w:jc w:val="center"/>
              <w:rPr>
                <w:rFonts w:ascii="宋体" w:cs="宋体"/>
                <w:bCs/>
                <w:color w:val="auto"/>
                <w:szCs w:val="21"/>
              </w:rPr>
            </w:pPr>
          </w:p>
        </w:tc>
        <w:tc>
          <w:tcPr>
            <w:tcW w:w="1037" w:type="dxa"/>
          </w:tcPr>
          <w:p w14:paraId="27DC0690">
            <w:pPr>
              <w:wordWrap w:val="0"/>
              <w:topLinePunct/>
              <w:adjustRightInd w:val="0"/>
              <w:spacing w:line="360" w:lineRule="auto"/>
              <w:jc w:val="center"/>
              <w:rPr>
                <w:rFonts w:ascii="宋体" w:cs="宋体"/>
                <w:bCs/>
                <w:color w:val="auto"/>
                <w:szCs w:val="21"/>
              </w:rPr>
            </w:pPr>
          </w:p>
        </w:tc>
        <w:tc>
          <w:tcPr>
            <w:tcW w:w="1037" w:type="dxa"/>
          </w:tcPr>
          <w:p w14:paraId="053F68B4">
            <w:pPr>
              <w:wordWrap w:val="0"/>
              <w:topLinePunct/>
              <w:adjustRightInd w:val="0"/>
              <w:spacing w:line="360" w:lineRule="auto"/>
              <w:jc w:val="center"/>
              <w:rPr>
                <w:rFonts w:ascii="宋体" w:cs="宋体"/>
                <w:bCs/>
                <w:color w:val="auto"/>
                <w:szCs w:val="21"/>
              </w:rPr>
            </w:pPr>
          </w:p>
        </w:tc>
      </w:tr>
      <w:tr w14:paraId="58ACC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DABAB2D">
            <w:pPr>
              <w:wordWrap w:val="0"/>
              <w:topLinePunct/>
              <w:adjustRightInd w:val="0"/>
              <w:spacing w:line="360" w:lineRule="auto"/>
              <w:jc w:val="center"/>
              <w:rPr>
                <w:rFonts w:ascii="宋体" w:cs="宋体"/>
                <w:bCs/>
                <w:color w:val="auto"/>
                <w:szCs w:val="21"/>
              </w:rPr>
            </w:pPr>
          </w:p>
        </w:tc>
        <w:tc>
          <w:tcPr>
            <w:tcW w:w="1353" w:type="dxa"/>
          </w:tcPr>
          <w:p w14:paraId="361F622E">
            <w:pPr>
              <w:wordWrap w:val="0"/>
              <w:topLinePunct/>
              <w:adjustRightInd w:val="0"/>
              <w:spacing w:line="360" w:lineRule="auto"/>
              <w:jc w:val="center"/>
              <w:rPr>
                <w:rFonts w:ascii="宋体" w:cs="宋体"/>
                <w:bCs/>
                <w:color w:val="auto"/>
                <w:szCs w:val="21"/>
              </w:rPr>
            </w:pPr>
          </w:p>
        </w:tc>
        <w:tc>
          <w:tcPr>
            <w:tcW w:w="1189" w:type="dxa"/>
          </w:tcPr>
          <w:p w14:paraId="16DEFA47">
            <w:pPr>
              <w:wordWrap w:val="0"/>
              <w:topLinePunct/>
              <w:adjustRightInd w:val="0"/>
              <w:spacing w:line="360" w:lineRule="auto"/>
              <w:jc w:val="center"/>
              <w:rPr>
                <w:rFonts w:ascii="宋体" w:cs="宋体"/>
                <w:bCs/>
                <w:color w:val="auto"/>
                <w:szCs w:val="21"/>
              </w:rPr>
            </w:pPr>
          </w:p>
        </w:tc>
        <w:tc>
          <w:tcPr>
            <w:tcW w:w="706" w:type="dxa"/>
          </w:tcPr>
          <w:p w14:paraId="231EC7CD">
            <w:pPr>
              <w:wordWrap w:val="0"/>
              <w:topLinePunct/>
              <w:adjustRightInd w:val="0"/>
              <w:spacing w:line="360" w:lineRule="auto"/>
              <w:jc w:val="center"/>
              <w:rPr>
                <w:rFonts w:ascii="宋体" w:cs="宋体"/>
                <w:bCs/>
                <w:color w:val="auto"/>
                <w:szCs w:val="21"/>
              </w:rPr>
            </w:pPr>
          </w:p>
        </w:tc>
        <w:tc>
          <w:tcPr>
            <w:tcW w:w="707" w:type="dxa"/>
          </w:tcPr>
          <w:p w14:paraId="4906CBAF">
            <w:pPr>
              <w:wordWrap w:val="0"/>
              <w:topLinePunct/>
              <w:adjustRightInd w:val="0"/>
              <w:spacing w:line="360" w:lineRule="auto"/>
              <w:jc w:val="center"/>
              <w:rPr>
                <w:rFonts w:ascii="宋体" w:cs="宋体"/>
                <w:bCs/>
                <w:color w:val="auto"/>
                <w:szCs w:val="21"/>
              </w:rPr>
            </w:pPr>
          </w:p>
        </w:tc>
        <w:tc>
          <w:tcPr>
            <w:tcW w:w="706" w:type="dxa"/>
          </w:tcPr>
          <w:p w14:paraId="663CF7D6">
            <w:pPr>
              <w:wordWrap w:val="0"/>
              <w:topLinePunct/>
              <w:adjustRightInd w:val="0"/>
              <w:spacing w:line="360" w:lineRule="auto"/>
              <w:jc w:val="center"/>
              <w:rPr>
                <w:rFonts w:ascii="宋体" w:cs="宋体"/>
                <w:bCs/>
                <w:color w:val="auto"/>
                <w:szCs w:val="21"/>
              </w:rPr>
            </w:pPr>
          </w:p>
        </w:tc>
        <w:tc>
          <w:tcPr>
            <w:tcW w:w="1037" w:type="dxa"/>
          </w:tcPr>
          <w:p w14:paraId="38EDEA0F">
            <w:pPr>
              <w:wordWrap w:val="0"/>
              <w:topLinePunct/>
              <w:adjustRightInd w:val="0"/>
              <w:spacing w:line="360" w:lineRule="auto"/>
              <w:jc w:val="center"/>
              <w:rPr>
                <w:rFonts w:ascii="宋体" w:cs="宋体"/>
                <w:bCs/>
                <w:color w:val="auto"/>
                <w:szCs w:val="21"/>
              </w:rPr>
            </w:pPr>
          </w:p>
        </w:tc>
        <w:tc>
          <w:tcPr>
            <w:tcW w:w="1037" w:type="dxa"/>
          </w:tcPr>
          <w:p w14:paraId="02F1D4CE">
            <w:pPr>
              <w:wordWrap w:val="0"/>
              <w:topLinePunct/>
              <w:adjustRightInd w:val="0"/>
              <w:spacing w:line="360" w:lineRule="auto"/>
              <w:jc w:val="center"/>
              <w:rPr>
                <w:rFonts w:ascii="宋体" w:cs="宋体"/>
                <w:bCs/>
                <w:color w:val="auto"/>
                <w:szCs w:val="21"/>
              </w:rPr>
            </w:pPr>
          </w:p>
        </w:tc>
        <w:tc>
          <w:tcPr>
            <w:tcW w:w="1037" w:type="dxa"/>
          </w:tcPr>
          <w:p w14:paraId="4E3064A6">
            <w:pPr>
              <w:wordWrap w:val="0"/>
              <w:topLinePunct/>
              <w:adjustRightInd w:val="0"/>
              <w:spacing w:line="360" w:lineRule="auto"/>
              <w:jc w:val="center"/>
              <w:rPr>
                <w:rFonts w:ascii="宋体" w:cs="宋体"/>
                <w:bCs/>
                <w:color w:val="auto"/>
                <w:szCs w:val="21"/>
              </w:rPr>
            </w:pPr>
          </w:p>
        </w:tc>
        <w:tc>
          <w:tcPr>
            <w:tcW w:w="1037" w:type="dxa"/>
          </w:tcPr>
          <w:p w14:paraId="7FA53473">
            <w:pPr>
              <w:wordWrap w:val="0"/>
              <w:topLinePunct/>
              <w:adjustRightInd w:val="0"/>
              <w:spacing w:line="360" w:lineRule="auto"/>
              <w:jc w:val="center"/>
              <w:rPr>
                <w:rFonts w:ascii="宋体" w:cs="宋体"/>
                <w:bCs/>
                <w:color w:val="auto"/>
                <w:szCs w:val="21"/>
              </w:rPr>
            </w:pPr>
          </w:p>
        </w:tc>
      </w:tr>
      <w:tr w14:paraId="671D0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85EFAF4">
            <w:pPr>
              <w:wordWrap w:val="0"/>
              <w:topLinePunct/>
              <w:adjustRightInd w:val="0"/>
              <w:spacing w:line="360" w:lineRule="auto"/>
              <w:jc w:val="center"/>
              <w:rPr>
                <w:rFonts w:ascii="宋体" w:cs="宋体"/>
                <w:bCs/>
                <w:color w:val="auto"/>
                <w:szCs w:val="21"/>
              </w:rPr>
            </w:pPr>
          </w:p>
        </w:tc>
        <w:tc>
          <w:tcPr>
            <w:tcW w:w="1353" w:type="dxa"/>
          </w:tcPr>
          <w:p w14:paraId="035B2C6B">
            <w:pPr>
              <w:wordWrap w:val="0"/>
              <w:topLinePunct/>
              <w:adjustRightInd w:val="0"/>
              <w:spacing w:line="360" w:lineRule="auto"/>
              <w:jc w:val="center"/>
              <w:rPr>
                <w:rFonts w:ascii="宋体" w:cs="宋体"/>
                <w:bCs/>
                <w:color w:val="auto"/>
                <w:szCs w:val="21"/>
              </w:rPr>
            </w:pPr>
          </w:p>
        </w:tc>
        <w:tc>
          <w:tcPr>
            <w:tcW w:w="1189" w:type="dxa"/>
          </w:tcPr>
          <w:p w14:paraId="6650C689">
            <w:pPr>
              <w:wordWrap w:val="0"/>
              <w:topLinePunct/>
              <w:adjustRightInd w:val="0"/>
              <w:spacing w:line="360" w:lineRule="auto"/>
              <w:jc w:val="center"/>
              <w:rPr>
                <w:rFonts w:ascii="宋体" w:cs="宋体"/>
                <w:bCs/>
                <w:color w:val="auto"/>
                <w:szCs w:val="21"/>
              </w:rPr>
            </w:pPr>
          </w:p>
        </w:tc>
        <w:tc>
          <w:tcPr>
            <w:tcW w:w="706" w:type="dxa"/>
          </w:tcPr>
          <w:p w14:paraId="11FC0D93">
            <w:pPr>
              <w:wordWrap w:val="0"/>
              <w:topLinePunct/>
              <w:adjustRightInd w:val="0"/>
              <w:spacing w:line="360" w:lineRule="auto"/>
              <w:jc w:val="center"/>
              <w:rPr>
                <w:rFonts w:ascii="宋体" w:cs="宋体"/>
                <w:bCs/>
                <w:color w:val="auto"/>
                <w:szCs w:val="21"/>
              </w:rPr>
            </w:pPr>
          </w:p>
        </w:tc>
        <w:tc>
          <w:tcPr>
            <w:tcW w:w="707" w:type="dxa"/>
          </w:tcPr>
          <w:p w14:paraId="51E5FBBF">
            <w:pPr>
              <w:wordWrap w:val="0"/>
              <w:topLinePunct/>
              <w:adjustRightInd w:val="0"/>
              <w:spacing w:line="360" w:lineRule="auto"/>
              <w:jc w:val="center"/>
              <w:rPr>
                <w:rFonts w:ascii="宋体" w:cs="宋体"/>
                <w:bCs/>
                <w:color w:val="auto"/>
                <w:szCs w:val="21"/>
              </w:rPr>
            </w:pPr>
          </w:p>
        </w:tc>
        <w:tc>
          <w:tcPr>
            <w:tcW w:w="706" w:type="dxa"/>
          </w:tcPr>
          <w:p w14:paraId="529A91E5">
            <w:pPr>
              <w:wordWrap w:val="0"/>
              <w:topLinePunct/>
              <w:adjustRightInd w:val="0"/>
              <w:spacing w:line="360" w:lineRule="auto"/>
              <w:jc w:val="center"/>
              <w:rPr>
                <w:rFonts w:ascii="宋体" w:cs="宋体"/>
                <w:bCs/>
                <w:color w:val="auto"/>
                <w:szCs w:val="21"/>
              </w:rPr>
            </w:pPr>
          </w:p>
        </w:tc>
        <w:tc>
          <w:tcPr>
            <w:tcW w:w="1037" w:type="dxa"/>
          </w:tcPr>
          <w:p w14:paraId="065E5C28">
            <w:pPr>
              <w:wordWrap w:val="0"/>
              <w:topLinePunct/>
              <w:adjustRightInd w:val="0"/>
              <w:spacing w:line="360" w:lineRule="auto"/>
              <w:jc w:val="center"/>
              <w:rPr>
                <w:rFonts w:ascii="宋体" w:cs="宋体"/>
                <w:bCs/>
                <w:color w:val="auto"/>
                <w:szCs w:val="21"/>
              </w:rPr>
            </w:pPr>
          </w:p>
        </w:tc>
        <w:tc>
          <w:tcPr>
            <w:tcW w:w="1037" w:type="dxa"/>
          </w:tcPr>
          <w:p w14:paraId="526C793D">
            <w:pPr>
              <w:wordWrap w:val="0"/>
              <w:topLinePunct/>
              <w:adjustRightInd w:val="0"/>
              <w:spacing w:line="360" w:lineRule="auto"/>
              <w:jc w:val="center"/>
              <w:rPr>
                <w:rFonts w:ascii="宋体" w:cs="宋体"/>
                <w:bCs/>
                <w:color w:val="auto"/>
                <w:szCs w:val="21"/>
              </w:rPr>
            </w:pPr>
          </w:p>
        </w:tc>
        <w:tc>
          <w:tcPr>
            <w:tcW w:w="1037" w:type="dxa"/>
          </w:tcPr>
          <w:p w14:paraId="67A53B0B">
            <w:pPr>
              <w:wordWrap w:val="0"/>
              <w:topLinePunct/>
              <w:adjustRightInd w:val="0"/>
              <w:spacing w:line="360" w:lineRule="auto"/>
              <w:jc w:val="center"/>
              <w:rPr>
                <w:rFonts w:ascii="宋体" w:cs="宋体"/>
                <w:bCs/>
                <w:color w:val="auto"/>
                <w:szCs w:val="21"/>
              </w:rPr>
            </w:pPr>
          </w:p>
        </w:tc>
        <w:tc>
          <w:tcPr>
            <w:tcW w:w="1037" w:type="dxa"/>
          </w:tcPr>
          <w:p w14:paraId="6DBB8DEB">
            <w:pPr>
              <w:wordWrap w:val="0"/>
              <w:topLinePunct/>
              <w:adjustRightInd w:val="0"/>
              <w:spacing w:line="360" w:lineRule="auto"/>
              <w:jc w:val="center"/>
              <w:rPr>
                <w:rFonts w:ascii="宋体" w:cs="宋体"/>
                <w:bCs/>
                <w:color w:val="auto"/>
                <w:szCs w:val="21"/>
              </w:rPr>
            </w:pPr>
          </w:p>
        </w:tc>
      </w:tr>
      <w:tr w14:paraId="100B9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BFF455A">
            <w:pPr>
              <w:wordWrap w:val="0"/>
              <w:topLinePunct/>
              <w:adjustRightInd w:val="0"/>
              <w:spacing w:line="360" w:lineRule="auto"/>
              <w:jc w:val="center"/>
              <w:rPr>
                <w:rFonts w:ascii="宋体" w:cs="宋体"/>
                <w:bCs/>
                <w:color w:val="auto"/>
                <w:szCs w:val="21"/>
              </w:rPr>
            </w:pPr>
          </w:p>
        </w:tc>
        <w:tc>
          <w:tcPr>
            <w:tcW w:w="1353" w:type="dxa"/>
          </w:tcPr>
          <w:p w14:paraId="53361B28">
            <w:pPr>
              <w:wordWrap w:val="0"/>
              <w:topLinePunct/>
              <w:adjustRightInd w:val="0"/>
              <w:spacing w:line="360" w:lineRule="auto"/>
              <w:jc w:val="center"/>
              <w:rPr>
                <w:rFonts w:ascii="宋体" w:cs="宋体"/>
                <w:bCs/>
                <w:color w:val="auto"/>
                <w:szCs w:val="21"/>
              </w:rPr>
            </w:pPr>
          </w:p>
        </w:tc>
        <w:tc>
          <w:tcPr>
            <w:tcW w:w="1189" w:type="dxa"/>
          </w:tcPr>
          <w:p w14:paraId="1CA0731C">
            <w:pPr>
              <w:wordWrap w:val="0"/>
              <w:topLinePunct/>
              <w:adjustRightInd w:val="0"/>
              <w:spacing w:line="360" w:lineRule="auto"/>
              <w:jc w:val="center"/>
              <w:rPr>
                <w:rFonts w:ascii="宋体" w:cs="宋体"/>
                <w:bCs/>
                <w:color w:val="auto"/>
                <w:szCs w:val="21"/>
              </w:rPr>
            </w:pPr>
          </w:p>
        </w:tc>
        <w:tc>
          <w:tcPr>
            <w:tcW w:w="706" w:type="dxa"/>
          </w:tcPr>
          <w:p w14:paraId="04BCBD4F">
            <w:pPr>
              <w:wordWrap w:val="0"/>
              <w:topLinePunct/>
              <w:adjustRightInd w:val="0"/>
              <w:spacing w:line="360" w:lineRule="auto"/>
              <w:jc w:val="center"/>
              <w:rPr>
                <w:rFonts w:ascii="宋体" w:cs="宋体"/>
                <w:bCs/>
                <w:color w:val="auto"/>
                <w:szCs w:val="21"/>
              </w:rPr>
            </w:pPr>
          </w:p>
        </w:tc>
        <w:tc>
          <w:tcPr>
            <w:tcW w:w="707" w:type="dxa"/>
          </w:tcPr>
          <w:p w14:paraId="731B6A36">
            <w:pPr>
              <w:wordWrap w:val="0"/>
              <w:topLinePunct/>
              <w:adjustRightInd w:val="0"/>
              <w:spacing w:line="360" w:lineRule="auto"/>
              <w:jc w:val="center"/>
              <w:rPr>
                <w:rFonts w:ascii="宋体" w:cs="宋体"/>
                <w:bCs/>
                <w:color w:val="auto"/>
                <w:szCs w:val="21"/>
              </w:rPr>
            </w:pPr>
          </w:p>
        </w:tc>
        <w:tc>
          <w:tcPr>
            <w:tcW w:w="706" w:type="dxa"/>
          </w:tcPr>
          <w:p w14:paraId="3A9AC137">
            <w:pPr>
              <w:wordWrap w:val="0"/>
              <w:topLinePunct/>
              <w:adjustRightInd w:val="0"/>
              <w:spacing w:line="360" w:lineRule="auto"/>
              <w:jc w:val="center"/>
              <w:rPr>
                <w:rFonts w:ascii="宋体" w:cs="宋体"/>
                <w:bCs/>
                <w:color w:val="auto"/>
                <w:szCs w:val="21"/>
              </w:rPr>
            </w:pPr>
          </w:p>
        </w:tc>
        <w:tc>
          <w:tcPr>
            <w:tcW w:w="1037" w:type="dxa"/>
          </w:tcPr>
          <w:p w14:paraId="4E584E1B">
            <w:pPr>
              <w:wordWrap w:val="0"/>
              <w:topLinePunct/>
              <w:adjustRightInd w:val="0"/>
              <w:spacing w:line="360" w:lineRule="auto"/>
              <w:jc w:val="center"/>
              <w:rPr>
                <w:rFonts w:ascii="宋体" w:cs="宋体"/>
                <w:bCs/>
                <w:color w:val="auto"/>
                <w:szCs w:val="21"/>
              </w:rPr>
            </w:pPr>
          </w:p>
        </w:tc>
        <w:tc>
          <w:tcPr>
            <w:tcW w:w="1037" w:type="dxa"/>
          </w:tcPr>
          <w:p w14:paraId="590D1318">
            <w:pPr>
              <w:wordWrap w:val="0"/>
              <w:topLinePunct/>
              <w:adjustRightInd w:val="0"/>
              <w:spacing w:line="360" w:lineRule="auto"/>
              <w:jc w:val="center"/>
              <w:rPr>
                <w:rFonts w:ascii="宋体" w:cs="宋体"/>
                <w:bCs/>
                <w:color w:val="auto"/>
                <w:szCs w:val="21"/>
              </w:rPr>
            </w:pPr>
          </w:p>
        </w:tc>
        <w:tc>
          <w:tcPr>
            <w:tcW w:w="1037" w:type="dxa"/>
          </w:tcPr>
          <w:p w14:paraId="05D90EA8">
            <w:pPr>
              <w:wordWrap w:val="0"/>
              <w:topLinePunct/>
              <w:adjustRightInd w:val="0"/>
              <w:spacing w:line="360" w:lineRule="auto"/>
              <w:jc w:val="center"/>
              <w:rPr>
                <w:rFonts w:ascii="宋体" w:cs="宋体"/>
                <w:bCs/>
                <w:color w:val="auto"/>
                <w:szCs w:val="21"/>
              </w:rPr>
            </w:pPr>
          </w:p>
        </w:tc>
        <w:tc>
          <w:tcPr>
            <w:tcW w:w="1037" w:type="dxa"/>
          </w:tcPr>
          <w:p w14:paraId="617AA1F1">
            <w:pPr>
              <w:wordWrap w:val="0"/>
              <w:topLinePunct/>
              <w:adjustRightInd w:val="0"/>
              <w:spacing w:line="360" w:lineRule="auto"/>
              <w:jc w:val="center"/>
              <w:rPr>
                <w:rFonts w:ascii="宋体" w:cs="宋体"/>
                <w:bCs/>
                <w:color w:val="auto"/>
                <w:szCs w:val="21"/>
              </w:rPr>
            </w:pPr>
          </w:p>
        </w:tc>
      </w:tr>
      <w:tr w14:paraId="42063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2F86BFA3">
            <w:pPr>
              <w:wordWrap w:val="0"/>
              <w:topLinePunct/>
              <w:adjustRightInd w:val="0"/>
              <w:spacing w:line="360" w:lineRule="auto"/>
              <w:jc w:val="center"/>
              <w:rPr>
                <w:rFonts w:ascii="宋体" w:cs="宋体"/>
                <w:bCs/>
                <w:color w:val="auto"/>
                <w:szCs w:val="21"/>
              </w:rPr>
            </w:pPr>
          </w:p>
        </w:tc>
        <w:tc>
          <w:tcPr>
            <w:tcW w:w="1353" w:type="dxa"/>
          </w:tcPr>
          <w:p w14:paraId="7350301B">
            <w:pPr>
              <w:wordWrap w:val="0"/>
              <w:topLinePunct/>
              <w:adjustRightInd w:val="0"/>
              <w:spacing w:line="360" w:lineRule="auto"/>
              <w:jc w:val="center"/>
              <w:rPr>
                <w:rFonts w:ascii="宋体" w:cs="宋体"/>
                <w:bCs/>
                <w:color w:val="auto"/>
                <w:szCs w:val="21"/>
              </w:rPr>
            </w:pPr>
          </w:p>
        </w:tc>
        <w:tc>
          <w:tcPr>
            <w:tcW w:w="1189" w:type="dxa"/>
          </w:tcPr>
          <w:p w14:paraId="248067BE">
            <w:pPr>
              <w:wordWrap w:val="0"/>
              <w:topLinePunct/>
              <w:adjustRightInd w:val="0"/>
              <w:spacing w:line="360" w:lineRule="auto"/>
              <w:jc w:val="center"/>
              <w:rPr>
                <w:rFonts w:ascii="宋体" w:cs="宋体"/>
                <w:bCs/>
                <w:color w:val="auto"/>
                <w:szCs w:val="21"/>
              </w:rPr>
            </w:pPr>
          </w:p>
        </w:tc>
        <w:tc>
          <w:tcPr>
            <w:tcW w:w="706" w:type="dxa"/>
          </w:tcPr>
          <w:p w14:paraId="081C457E">
            <w:pPr>
              <w:wordWrap w:val="0"/>
              <w:topLinePunct/>
              <w:adjustRightInd w:val="0"/>
              <w:spacing w:line="360" w:lineRule="auto"/>
              <w:jc w:val="center"/>
              <w:rPr>
                <w:rFonts w:ascii="宋体" w:cs="宋体"/>
                <w:bCs/>
                <w:color w:val="auto"/>
                <w:szCs w:val="21"/>
              </w:rPr>
            </w:pPr>
          </w:p>
        </w:tc>
        <w:tc>
          <w:tcPr>
            <w:tcW w:w="707" w:type="dxa"/>
          </w:tcPr>
          <w:p w14:paraId="23F9A449">
            <w:pPr>
              <w:wordWrap w:val="0"/>
              <w:topLinePunct/>
              <w:adjustRightInd w:val="0"/>
              <w:spacing w:line="360" w:lineRule="auto"/>
              <w:jc w:val="center"/>
              <w:rPr>
                <w:rFonts w:ascii="宋体" w:cs="宋体"/>
                <w:bCs/>
                <w:color w:val="auto"/>
                <w:szCs w:val="21"/>
              </w:rPr>
            </w:pPr>
          </w:p>
        </w:tc>
        <w:tc>
          <w:tcPr>
            <w:tcW w:w="706" w:type="dxa"/>
          </w:tcPr>
          <w:p w14:paraId="34F6FD4D">
            <w:pPr>
              <w:wordWrap w:val="0"/>
              <w:topLinePunct/>
              <w:adjustRightInd w:val="0"/>
              <w:spacing w:line="360" w:lineRule="auto"/>
              <w:jc w:val="center"/>
              <w:rPr>
                <w:rFonts w:ascii="宋体" w:cs="宋体"/>
                <w:bCs/>
                <w:color w:val="auto"/>
                <w:szCs w:val="21"/>
              </w:rPr>
            </w:pPr>
          </w:p>
        </w:tc>
        <w:tc>
          <w:tcPr>
            <w:tcW w:w="1037" w:type="dxa"/>
          </w:tcPr>
          <w:p w14:paraId="0C3FA403">
            <w:pPr>
              <w:wordWrap w:val="0"/>
              <w:topLinePunct/>
              <w:adjustRightInd w:val="0"/>
              <w:spacing w:line="360" w:lineRule="auto"/>
              <w:jc w:val="center"/>
              <w:rPr>
                <w:rFonts w:ascii="宋体" w:cs="宋体"/>
                <w:bCs/>
                <w:color w:val="auto"/>
                <w:szCs w:val="21"/>
              </w:rPr>
            </w:pPr>
          </w:p>
        </w:tc>
        <w:tc>
          <w:tcPr>
            <w:tcW w:w="1037" w:type="dxa"/>
          </w:tcPr>
          <w:p w14:paraId="0C831D8E">
            <w:pPr>
              <w:wordWrap w:val="0"/>
              <w:topLinePunct/>
              <w:adjustRightInd w:val="0"/>
              <w:spacing w:line="360" w:lineRule="auto"/>
              <w:jc w:val="center"/>
              <w:rPr>
                <w:rFonts w:ascii="宋体" w:cs="宋体"/>
                <w:bCs/>
                <w:color w:val="auto"/>
                <w:szCs w:val="21"/>
              </w:rPr>
            </w:pPr>
          </w:p>
        </w:tc>
        <w:tc>
          <w:tcPr>
            <w:tcW w:w="1037" w:type="dxa"/>
          </w:tcPr>
          <w:p w14:paraId="0232DBFE">
            <w:pPr>
              <w:wordWrap w:val="0"/>
              <w:topLinePunct/>
              <w:adjustRightInd w:val="0"/>
              <w:spacing w:line="360" w:lineRule="auto"/>
              <w:jc w:val="center"/>
              <w:rPr>
                <w:rFonts w:ascii="宋体" w:cs="宋体"/>
                <w:bCs/>
                <w:color w:val="auto"/>
                <w:szCs w:val="21"/>
              </w:rPr>
            </w:pPr>
          </w:p>
        </w:tc>
        <w:tc>
          <w:tcPr>
            <w:tcW w:w="1037" w:type="dxa"/>
          </w:tcPr>
          <w:p w14:paraId="2FAD28A2">
            <w:pPr>
              <w:wordWrap w:val="0"/>
              <w:topLinePunct/>
              <w:adjustRightInd w:val="0"/>
              <w:spacing w:line="360" w:lineRule="auto"/>
              <w:jc w:val="center"/>
              <w:rPr>
                <w:rFonts w:ascii="宋体" w:cs="宋体"/>
                <w:bCs/>
                <w:color w:val="auto"/>
                <w:szCs w:val="21"/>
              </w:rPr>
            </w:pPr>
          </w:p>
        </w:tc>
      </w:tr>
      <w:tr w14:paraId="79B5C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1629D23">
            <w:pPr>
              <w:wordWrap w:val="0"/>
              <w:topLinePunct/>
              <w:adjustRightInd w:val="0"/>
              <w:spacing w:line="360" w:lineRule="auto"/>
              <w:jc w:val="center"/>
              <w:rPr>
                <w:rFonts w:ascii="宋体" w:cs="宋体"/>
                <w:bCs/>
                <w:color w:val="auto"/>
                <w:szCs w:val="21"/>
              </w:rPr>
            </w:pPr>
          </w:p>
        </w:tc>
        <w:tc>
          <w:tcPr>
            <w:tcW w:w="1353" w:type="dxa"/>
          </w:tcPr>
          <w:p w14:paraId="62E10FB7">
            <w:pPr>
              <w:wordWrap w:val="0"/>
              <w:topLinePunct/>
              <w:adjustRightInd w:val="0"/>
              <w:spacing w:line="360" w:lineRule="auto"/>
              <w:jc w:val="center"/>
              <w:rPr>
                <w:rFonts w:ascii="宋体" w:cs="宋体"/>
                <w:bCs/>
                <w:color w:val="auto"/>
                <w:szCs w:val="21"/>
              </w:rPr>
            </w:pPr>
          </w:p>
        </w:tc>
        <w:tc>
          <w:tcPr>
            <w:tcW w:w="1189" w:type="dxa"/>
          </w:tcPr>
          <w:p w14:paraId="4849C2FF">
            <w:pPr>
              <w:wordWrap w:val="0"/>
              <w:topLinePunct/>
              <w:adjustRightInd w:val="0"/>
              <w:spacing w:line="360" w:lineRule="auto"/>
              <w:jc w:val="center"/>
              <w:rPr>
                <w:rFonts w:ascii="宋体" w:cs="宋体"/>
                <w:bCs/>
                <w:color w:val="auto"/>
                <w:szCs w:val="21"/>
              </w:rPr>
            </w:pPr>
          </w:p>
        </w:tc>
        <w:tc>
          <w:tcPr>
            <w:tcW w:w="706" w:type="dxa"/>
          </w:tcPr>
          <w:p w14:paraId="775EA09E">
            <w:pPr>
              <w:wordWrap w:val="0"/>
              <w:topLinePunct/>
              <w:adjustRightInd w:val="0"/>
              <w:spacing w:line="360" w:lineRule="auto"/>
              <w:jc w:val="center"/>
              <w:rPr>
                <w:rFonts w:ascii="宋体" w:cs="宋体"/>
                <w:bCs/>
                <w:color w:val="auto"/>
                <w:szCs w:val="21"/>
              </w:rPr>
            </w:pPr>
          </w:p>
        </w:tc>
        <w:tc>
          <w:tcPr>
            <w:tcW w:w="707" w:type="dxa"/>
          </w:tcPr>
          <w:p w14:paraId="37121A9E">
            <w:pPr>
              <w:wordWrap w:val="0"/>
              <w:topLinePunct/>
              <w:adjustRightInd w:val="0"/>
              <w:spacing w:line="360" w:lineRule="auto"/>
              <w:jc w:val="center"/>
              <w:rPr>
                <w:rFonts w:ascii="宋体" w:cs="宋体"/>
                <w:bCs/>
                <w:color w:val="auto"/>
                <w:szCs w:val="21"/>
              </w:rPr>
            </w:pPr>
          </w:p>
        </w:tc>
        <w:tc>
          <w:tcPr>
            <w:tcW w:w="706" w:type="dxa"/>
          </w:tcPr>
          <w:p w14:paraId="41C750A1">
            <w:pPr>
              <w:wordWrap w:val="0"/>
              <w:topLinePunct/>
              <w:adjustRightInd w:val="0"/>
              <w:spacing w:line="360" w:lineRule="auto"/>
              <w:jc w:val="center"/>
              <w:rPr>
                <w:rFonts w:ascii="宋体" w:cs="宋体"/>
                <w:bCs/>
                <w:color w:val="auto"/>
                <w:szCs w:val="21"/>
              </w:rPr>
            </w:pPr>
          </w:p>
        </w:tc>
        <w:tc>
          <w:tcPr>
            <w:tcW w:w="1037" w:type="dxa"/>
          </w:tcPr>
          <w:p w14:paraId="34A13226">
            <w:pPr>
              <w:wordWrap w:val="0"/>
              <w:topLinePunct/>
              <w:adjustRightInd w:val="0"/>
              <w:spacing w:line="360" w:lineRule="auto"/>
              <w:jc w:val="center"/>
              <w:rPr>
                <w:rFonts w:ascii="宋体" w:cs="宋体"/>
                <w:bCs/>
                <w:color w:val="auto"/>
                <w:szCs w:val="21"/>
              </w:rPr>
            </w:pPr>
          </w:p>
        </w:tc>
        <w:tc>
          <w:tcPr>
            <w:tcW w:w="1037" w:type="dxa"/>
          </w:tcPr>
          <w:p w14:paraId="45447AB6">
            <w:pPr>
              <w:wordWrap w:val="0"/>
              <w:topLinePunct/>
              <w:adjustRightInd w:val="0"/>
              <w:spacing w:line="360" w:lineRule="auto"/>
              <w:jc w:val="center"/>
              <w:rPr>
                <w:rFonts w:ascii="宋体" w:cs="宋体"/>
                <w:bCs/>
                <w:color w:val="auto"/>
                <w:szCs w:val="21"/>
              </w:rPr>
            </w:pPr>
          </w:p>
        </w:tc>
        <w:tc>
          <w:tcPr>
            <w:tcW w:w="1037" w:type="dxa"/>
          </w:tcPr>
          <w:p w14:paraId="083F1A03">
            <w:pPr>
              <w:wordWrap w:val="0"/>
              <w:topLinePunct/>
              <w:adjustRightInd w:val="0"/>
              <w:spacing w:line="360" w:lineRule="auto"/>
              <w:jc w:val="center"/>
              <w:rPr>
                <w:rFonts w:ascii="宋体" w:cs="宋体"/>
                <w:bCs/>
                <w:color w:val="auto"/>
                <w:szCs w:val="21"/>
              </w:rPr>
            </w:pPr>
          </w:p>
        </w:tc>
        <w:tc>
          <w:tcPr>
            <w:tcW w:w="1037" w:type="dxa"/>
          </w:tcPr>
          <w:p w14:paraId="73A245BC">
            <w:pPr>
              <w:wordWrap w:val="0"/>
              <w:topLinePunct/>
              <w:adjustRightInd w:val="0"/>
              <w:spacing w:line="360" w:lineRule="auto"/>
              <w:jc w:val="center"/>
              <w:rPr>
                <w:rFonts w:ascii="宋体" w:cs="宋体"/>
                <w:bCs/>
                <w:color w:val="auto"/>
                <w:szCs w:val="21"/>
              </w:rPr>
            </w:pPr>
          </w:p>
        </w:tc>
      </w:tr>
      <w:tr w14:paraId="56649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FFA7246">
            <w:pPr>
              <w:wordWrap w:val="0"/>
              <w:topLinePunct/>
              <w:adjustRightInd w:val="0"/>
              <w:spacing w:line="360" w:lineRule="auto"/>
              <w:jc w:val="center"/>
              <w:rPr>
                <w:rFonts w:ascii="宋体" w:cs="宋体"/>
                <w:bCs/>
                <w:color w:val="auto"/>
                <w:szCs w:val="21"/>
              </w:rPr>
            </w:pPr>
          </w:p>
        </w:tc>
        <w:tc>
          <w:tcPr>
            <w:tcW w:w="1353" w:type="dxa"/>
          </w:tcPr>
          <w:p w14:paraId="0590C4F8">
            <w:pPr>
              <w:wordWrap w:val="0"/>
              <w:topLinePunct/>
              <w:adjustRightInd w:val="0"/>
              <w:spacing w:line="360" w:lineRule="auto"/>
              <w:jc w:val="center"/>
              <w:rPr>
                <w:rFonts w:ascii="宋体" w:cs="宋体"/>
                <w:bCs/>
                <w:color w:val="auto"/>
                <w:szCs w:val="21"/>
              </w:rPr>
            </w:pPr>
          </w:p>
        </w:tc>
        <w:tc>
          <w:tcPr>
            <w:tcW w:w="1189" w:type="dxa"/>
          </w:tcPr>
          <w:p w14:paraId="758D80EE">
            <w:pPr>
              <w:wordWrap w:val="0"/>
              <w:topLinePunct/>
              <w:adjustRightInd w:val="0"/>
              <w:spacing w:line="360" w:lineRule="auto"/>
              <w:jc w:val="center"/>
              <w:rPr>
                <w:rFonts w:ascii="宋体" w:cs="宋体"/>
                <w:bCs/>
                <w:color w:val="auto"/>
                <w:szCs w:val="21"/>
              </w:rPr>
            </w:pPr>
          </w:p>
        </w:tc>
        <w:tc>
          <w:tcPr>
            <w:tcW w:w="706" w:type="dxa"/>
          </w:tcPr>
          <w:p w14:paraId="6492C76A">
            <w:pPr>
              <w:wordWrap w:val="0"/>
              <w:topLinePunct/>
              <w:adjustRightInd w:val="0"/>
              <w:spacing w:line="360" w:lineRule="auto"/>
              <w:jc w:val="center"/>
              <w:rPr>
                <w:rFonts w:ascii="宋体" w:cs="宋体"/>
                <w:bCs/>
                <w:color w:val="auto"/>
                <w:szCs w:val="21"/>
              </w:rPr>
            </w:pPr>
          </w:p>
        </w:tc>
        <w:tc>
          <w:tcPr>
            <w:tcW w:w="707" w:type="dxa"/>
          </w:tcPr>
          <w:p w14:paraId="622E8FFC">
            <w:pPr>
              <w:wordWrap w:val="0"/>
              <w:topLinePunct/>
              <w:adjustRightInd w:val="0"/>
              <w:spacing w:line="360" w:lineRule="auto"/>
              <w:jc w:val="center"/>
              <w:rPr>
                <w:rFonts w:ascii="宋体" w:cs="宋体"/>
                <w:bCs/>
                <w:color w:val="auto"/>
                <w:szCs w:val="21"/>
              </w:rPr>
            </w:pPr>
          </w:p>
        </w:tc>
        <w:tc>
          <w:tcPr>
            <w:tcW w:w="706" w:type="dxa"/>
          </w:tcPr>
          <w:p w14:paraId="2A4A8277">
            <w:pPr>
              <w:wordWrap w:val="0"/>
              <w:topLinePunct/>
              <w:adjustRightInd w:val="0"/>
              <w:spacing w:line="360" w:lineRule="auto"/>
              <w:jc w:val="center"/>
              <w:rPr>
                <w:rFonts w:ascii="宋体" w:cs="宋体"/>
                <w:bCs/>
                <w:color w:val="auto"/>
                <w:szCs w:val="21"/>
              </w:rPr>
            </w:pPr>
          </w:p>
        </w:tc>
        <w:tc>
          <w:tcPr>
            <w:tcW w:w="1037" w:type="dxa"/>
          </w:tcPr>
          <w:p w14:paraId="3B4A79BC">
            <w:pPr>
              <w:wordWrap w:val="0"/>
              <w:topLinePunct/>
              <w:adjustRightInd w:val="0"/>
              <w:spacing w:line="360" w:lineRule="auto"/>
              <w:jc w:val="center"/>
              <w:rPr>
                <w:rFonts w:ascii="宋体" w:cs="宋体"/>
                <w:bCs/>
                <w:color w:val="auto"/>
                <w:szCs w:val="21"/>
              </w:rPr>
            </w:pPr>
          </w:p>
        </w:tc>
        <w:tc>
          <w:tcPr>
            <w:tcW w:w="1037" w:type="dxa"/>
          </w:tcPr>
          <w:p w14:paraId="23039EF7">
            <w:pPr>
              <w:wordWrap w:val="0"/>
              <w:topLinePunct/>
              <w:adjustRightInd w:val="0"/>
              <w:spacing w:line="360" w:lineRule="auto"/>
              <w:jc w:val="center"/>
              <w:rPr>
                <w:rFonts w:ascii="宋体" w:cs="宋体"/>
                <w:bCs/>
                <w:color w:val="auto"/>
                <w:szCs w:val="21"/>
              </w:rPr>
            </w:pPr>
          </w:p>
        </w:tc>
        <w:tc>
          <w:tcPr>
            <w:tcW w:w="1037" w:type="dxa"/>
          </w:tcPr>
          <w:p w14:paraId="7A28D661">
            <w:pPr>
              <w:wordWrap w:val="0"/>
              <w:topLinePunct/>
              <w:adjustRightInd w:val="0"/>
              <w:spacing w:line="360" w:lineRule="auto"/>
              <w:jc w:val="center"/>
              <w:rPr>
                <w:rFonts w:ascii="宋体" w:cs="宋体"/>
                <w:bCs/>
                <w:color w:val="auto"/>
                <w:szCs w:val="21"/>
              </w:rPr>
            </w:pPr>
          </w:p>
        </w:tc>
        <w:tc>
          <w:tcPr>
            <w:tcW w:w="1037" w:type="dxa"/>
          </w:tcPr>
          <w:p w14:paraId="7F083DC8">
            <w:pPr>
              <w:wordWrap w:val="0"/>
              <w:topLinePunct/>
              <w:adjustRightInd w:val="0"/>
              <w:spacing w:line="360" w:lineRule="auto"/>
              <w:jc w:val="center"/>
              <w:rPr>
                <w:rFonts w:ascii="宋体" w:cs="宋体"/>
                <w:bCs/>
                <w:color w:val="auto"/>
                <w:szCs w:val="21"/>
              </w:rPr>
            </w:pPr>
          </w:p>
        </w:tc>
      </w:tr>
      <w:tr w14:paraId="51526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2ED820E7">
            <w:pPr>
              <w:wordWrap w:val="0"/>
              <w:topLinePunct/>
              <w:adjustRightInd w:val="0"/>
              <w:spacing w:line="360" w:lineRule="auto"/>
              <w:jc w:val="center"/>
              <w:rPr>
                <w:rFonts w:ascii="宋体" w:cs="宋体"/>
                <w:bCs/>
                <w:color w:val="auto"/>
                <w:szCs w:val="21"/>
              </w:rPr>
            </w:pPr>
          </w:p>
        </w:tc>
        <w:tc>
          <w:tcPr>
            <w:tcW w:w="1353" w:type="dxa"/>
          </w:tcPr>
          <w:p w14:paraId="3E4DDA1A">
            <w:pPr>
              <w:wordWrap w:val="0"/>
              <w:topLinePunct/>
              <w:adjustRightInd w:val="0"/>
              <w:spacing w:line="360" w:lineRule="auto"/>
              <w:jc w:val="center"/>
              <w:rPr>
                <w:rFonts w:ascii="宋体" w:cs="宋体"/>
                <w:bCs/>
                <w:color w:val="auto"/>
                <w:szCs w:val="21"/>
              </w:rPr>
            </w:pPr>
          </w:p>
        </w:tc>
        <w:tc>
          <w:tcPr>
            <w:tcW w:w="1189" w:type="dxa"/>
          </w:tcPr>
          <w:p w14:paraId="1B07F5AD">
            <w:pPr>
              <w:wordWrap w:val="0"/>
              <w:topLinePunct/>
              <w:adjustRightInd w:val="0"/>
              <w:spacing w:line="360" w:lineRule="auto"/>
              <w:jc w:val="center"/>
              <w:rPr>
                <w:rFonts w:ascii="宋体" w:cs="宋体"/>
                <w:bCs/>
                <w:color w:val="auto"/>
                <w:szCs w:val="21"/>
              </w:rPr>
            </w:pPr>
          </w:p>
        </w:tc>
        <w:tc>
          <w:tcPr>
            <w:tcW w:w="706" w:type="dxa"/>
          </w:tcPr>
          <w:p w14:paraId="656916C1">
            <w:pPr>
              <w:wordWrap w:val="0"/>
              <w:topLinePunct/>
              <w:adjustRightInd w:val="0"/>
              <w:spacing w:line="360" w:lineRule="auto"/>
              <w:jc w:val="center"/>
              <w:rPr>
                <w:rFonts w:ascii="宋体" w:cs="宋体"/>
                <w:bCs/>
                <w:color w:val="auto"/>
                <w:szCs w:val="21"/>
              </w:rPr>
            </w:pPr>
          </w:p>
        </w:tc>
        <w:tc>
          <w:tcPr>
            <w:tcW w:w="707" w:type="dxa"/>
          </w:tcPr>
          <w:p w14:paraId="33729C18">
            <w:pPr>
              <w:wordWrap w:val="0"/>
              <w:topLinePunct/>
              <w:adjustRightInd w:val="0"/>
              <w:spacing w:line="360" w:lineRule="auto"/>
              <w:jc w:val="center"/>
              <w:rPr>
                <w:rFonts w:ascii="宋体" w:cs="宋体"/>
                <w:bCs/>
                <w:color w:val="auto"/>
                <w:szCs w:val="21"/>
              </w:rPr>
            </w:pPr>
          </w:p>
        </w:tc>
        <w:tc>
          <w:tcPr>
            <w:tcW w:w="706" w:type="dxa"/>
          </w:tcPr>
          <w:p w14:paraId="4C40C7B7">
            <w:pPr>
              <w:wordWrap w:val="0"/>
              <w:topLinePunct/>
              <w:adjustRightInd w:val="0"/>
              <w:spacing w:line="360" w:lineRule="auto"/>
              <w:jc w:val="center"/>
              <w:rPr>
                <w:rFonts w:ascii="宋体" w:cs="宋体"/>
                <w:bCs/>
                <w:color w:val="auto"/>
                <w:szCs w:val="21"/>
              </w:rPr>
            </w:pPr>
          </w:p>
        </w:tc>
        <w:tc>
          <w:tcPr>
            <w:tcW w:w="1037" w:type="dxa"/>
          </w:tcPr>
          <w:p w14:paraId="10F68544">
            <w:pPr>
              <w:wordWrap w:val="0"/>
              <w:topLinePunct/>
              <w:adjustRightInd w:val="0"/>
              <w:spacing w:line="360" w:lineRule="auto"/>
              <w:jc w:val="center"/>
              <w:rPr>
                <w:rFonts w:ascii="宋体" w:cs="宋体"/>
                <w:bCs/>
                <w:color w:val="auto"/>
                <w:szCs w:val="21"/>
              </w:rPr>
            </w:pPr>
          </w:p>
        </w:tc>
        <w:tc>
          <w:tcPr>
            <w:tcW w:w="1037" w:type="dxa"/>
          </w:tcPr>
          <w:p w14:paraId="7F86BA29">
            <w:pPr>
              <w:wordWrap w:val="0"/>
              <w:topLinePunct/>
              <w:adjustRightInd w:val="0"/>
              <w:spacing w:line="360" w:lineRule="auto"/>
              <w:jc w:val="center"/>
              <w:rPr>
                <w:rFonts w:ascii="宋体" w:cs="宋体"/>
                <w:bCs/>
                <w:color w:val="auto"/>
                <w:szCs w:val="21"/>
              </w:rPr>
            </w:pPr>
          </w:p>
        </w:tc>
        <w:tc>
          <w:tcPr>
            <w:tcW w:w="1037" w:type="dxa"/>
          </w:tcPr>
          <w:p w14:paraId="510F42B9">
            <w:pPr>
              <w:wordWrap w:val="0"/>
              <w:topLinePunct/>
              <w:adjustRightInd w:val="0"/>
              <w:spacing w:line="360" w:lineRule="auto"/>
              <w:jc w:val="center"/>
              <w:rPr>
                <w:rFonts w:ascii="宋体" w:cs="宋体"/>
                <w:bCs/>
                <w:color w:val="auto"/>
                <w:szCs w:val="21"/>
              </w:rPr>
            </w:pPr>
          </w:p>
        </w:tc>
        <w:tc>
          <w:tcPr>
            <w:tcW w:w="1037" w:type="dxa"/>
          </w:tcPr>
          <w:p w14:paraId="3946D4D5">
            <w:pPr>
              <w:wordWrap w:val="0"/>
              <w:topLinePunct/>
              <w:adjustRightInd w:val="0"/>
              <w:spacing w:line="360" w:lineRule="auto"/>
              <w:jc w:val="center"/>
              <w:rPr>
                <w:rFonts w:ascii="宋体" w:cs="宋体"/>
                <w:bCs/>
                <w:color w:val="auto"/>
                <w:szCs w:val="21"/>
              </w:rPr>
            </w:pPr>
          </w:p>
        </w:tc>
      </w:tr>
      <w:tr w14:paraId="68093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3E89622">
            <w:pPr>
              <w:wordWrap w:val="0"/>
              <w:topLinePunct/>
              <w:adjustRightInd w:val="0"/>
              <w:spacing w:line="360" w:lineRule="auto"/>
              <w:jc w:val="center"/>
              <w:rPr>
                <w:rFonts w:ascii="宋体" w:cs="宋体"/>
                <w:bCs/>
                <w:color w:val="auto"/>
                <w:szCs w:val="21"/>
              </w:rPr>
            </w:pPr>
          </w:p>
        </w:tc>
        <w:tc>
          <w:tcPr>
            <w:tcW w:w="1353" w:type="dxa"/>
          </w:tcPr>
          <w:p w14:paraId="07537026">
            <w:pPr>
              <w:wordWrap w:val="0"/>
              <w:topLinePunct/>
              <w:adjustRightInd w:val="0"/>
              <w:spacing w:line="360" w:lineRule="auto"/>
              <w:jc w:val="center"/>
              <w:rPr>
                <w:rFonts w:ascii="宋体" w:cs="宋体"/>
                <w:bCs/>
                <w:color w:val="auto"/>
                <w:szCs w:val="21"/>
              </w:rPr>
            </w:pPr>
          </w:p>
        </w:tc>
        <w:tc>
          <w:tcPr>
            <w:tcW w:w="1189" w:type="dxa"/>
          </w:tcPr>
          <w:p w14:paraId="46705844">
            <w:pPr>
              <w:wordWrap w:val="0"/>
              <w:topLinePunct/>
              <w:adjustRightInd w:val="0"/>
              <w:spacing w:line="360" w:lineRule="auto"/>
              <w:jc w:val="center"/>
              <w:rPr>
                <w:rFonts w:ascii="宋体" w:cs="宋体"/>
                <w:bCs/>
                <w:color w:val="auto"/>
                <w:szCs w:val="21"/>
              </w:rPr>
            </w:pPr>
          </w:p>
        </w:tc>
        <w:tc>
          <w:tcPr>
            <w:tcW w:w="706" w:type="dxa"/>
          </w:tcPr>
          <w:p w14:paraId="506E8567">
            <w:pPr>
              <w:wordWrap w:val="0"/>
              <w:topLinePunct/>
              <w:adjustRightInd w:val="0"/>
              <w:spacing w:line="360" w:lineRule="auto"/>
              <w:jc w:val="center"/>
              <w:rPr>
                <w:rFonts w:ascii="宋体" w:cs="宋体"/>
                <w:bCs/>
                <w:color w:val="auto"/>
                <w:szCs w:val="21"/>
              </w:rPr>
            </w:pPr>
          </w:p>
        </w:tc>
        <w:tc>
          <w:tcPr>
            <w:tcW w:w="707" w:type="dxa"/>
          </w:tcPr>
          <w:p w14:paraId="1F814D4C">
            <w:pPr>
              <w:wordWrap w:val="0"/>
              <w:topLinePunct/>
              <w:adjustRightInd w:val="0"/>
              <w:spacing w:line="360" w:lineRule="auto"/>
              <w:jc w:val="center"/>
              <w:rPr>
                <w:rFonts w:ascii="宋体" w:cs="宋体"/>
                <w:bCs/>
                <w:color w:val="auto"/>
                <w:szCs w:val="21"/>
              </w:rPr>
            </w:pPr>
          </w:p>
        </w:tc>
        <w:tc>
          <w:tcPr>
            <w:tcW w:w="706" w:type="dxa"/>
          </w:tcPr>
          <w:p w14:paraId="211B2BCC">
            <w:pPr>
              <w:wordWrap w:val="0"/>
              <w:topLinePunct/>
              <w:adjustRightInd w:val="0"/>
              <w:spacing w:line="360" w:lineRule="auto"/>
              <w:jc w:val="center"/>
              <w:rPr>
                <w:rFonts w:ascii="宋体" w:cs="宋体"/>
                <w:bCs/>
                <w:color w:val="auto"/>
                <w:szCs w:val="21"/>
              </w:rPr>
            </w:pPr>
          </w:p>
        </w:tc>
        <w:tc>
          <w:tcPr>
            <w:tcW w:w="1037" w:type="dxa"/>
          </w:tcPr>
          <w:p w14:paraId="5CEF95A7">
            <w:pPr>
              <w:wordWrap w:val="0"/>
              <w:topLinePunct/>
              <w:adjustRightInd w:val="0"/>
              <w:spacing w:line="360" w:lineRule="auto"/>
              <w:jc w:val="center"/>
              <w:rPr>
                <w:rFonts w:ascii="宋体" w:cs="宋体"/>
                <w:bCs/>
                <w:color w:val="auto"/>
                <w:szCs w:val="21"/>
              </w:rPr>
            </w:pPr>
          </w:p>
        </w:tc>
        <w:tc>
          <w:tcPr>
            <w:tcW w:w="1037" w:type="dxa"/>
          </w:tcPr>
          <w:p w14:paraId="1204E7FD">
            <w:pPr>
              <w:wordWrap w:val="0"/>
              <w:topLinePunct/>
              <w:adjustRightInd w:val="0"/>
              <w:spacing w:line="360" w:lineRule="auto"/>
              <w:jc w:val="center"/>
              <w:rPr>
                <w:rFonts w:ascii="宋体" w:cs="宋体"/>
                <w:bCs/>
                <w:color w:val="auto"/>
                <w:szCs w:val="21"/>
              </w:rPr>
            </w:pPr>
          </w:p>
        </w:tc>
        <w:tc>
          <w:tcPr>
            <w:tcW w:w="1037" w:type="dxa"/>
          </w:tcPr>
          <w:p w14:paraId="615CED5C">
            <w:pPr>
              <w:wordWrap w:val="0"/>
              <w:topLinePunct/>
              <w:adjustRightInd w:val="0"/>
              <w:spacing w:line="360" w:lineRule="auto"/>
              <w:jc w:val="center"/>
              <w:rPr>
                <w:rFonts w:ascii="宋体" w:cs="宋体"/>
                <w:bCs/>
                <w:color w:val="auto"/>
                <w:szCs w:val="21"/>
              </w:rPr>
            </w:pPr>
          </w:p>
        </w:tc>
        <w:tc>
          <w:tcPr>
            <w:tcW w:w="1037" w:type="dxa"/>
          </w:tcPr>
          <w:p w14:paraId="41372ED6">
            <w:pPr>
              <w:wordWrap w:val="0"/>
              <w:topLinePunct/>
              <w:adjustRightInd w:val="0"/>
              <w:spacing w:line="360" w:lineRule="auto"/>
              <w:jc w:val="center"/>
              <w:rPr>
                <w:rFonts w:ascii="宋体" w:cs="宋体"/>
                <w:bCs/>
                <w:color w:val="auto"/>
                <w:szCs w:val="21"/>
              </w:rPr>
            </w:pPr>
          </w:p>
        </w:tc>
      </w:tr>
      <w:tr w14:paraId="7E2AB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2F8C8C20">
            <w:pPr>
              <w:wordWrap w:val="0"/>
              <w:topLinePunct/>
              <w:adjustRightInd w:val="0"/>
              <w:spacing w:line="360" w:lineRule="auto"/>
              <w:jc w:val="center"/>
              <w:rPr>
                <w:rFonts w:ascii="宋体" w:cs="宋体"/>
                <w:bCs/>
                <w:color w:val="auto"/>
                <w:szCs w:val="21"/>
              </w:rPr>
            </w:pPr>
          </w:p>
        </w:tc>
        <w:tc>
          <w:tcPr>
            <w:tcW w:w="1353" w:type="dxa"/>
          </w:tcPr>
          <w:p w14:paraId="35196D1E">
            <w:pPr>
              <w:wordWrap w:val="0"/>
              <w:topLinePunct/>
              <w:adjustRightInd w:val="0"/>
              <w:spacing w:line="360" w:lineRule="auto"/>
              <w:jc w:val="center"/>
              <w:rPr>
                <w:rFonts w:ascii="宋体" w:cs="宋体"/>
                <w:bCs/>
                <w:color w:val="auto"/>
                <w:szCs w:val="21"/>
              </w:rPr>
            </w:pPr>
          </w:p>
        </w:tc>
        <w:tc>
          <w:tcPr>
            <w:tcW w:w="1189" w:type="dxa"/>
          </w:tcPr>
          <w:p w14:paraId="3631BD14">
            <w:pPr>
              <w:wordWrap w:val="0"/>
              <w:topLinePunct/>
              <w:adjustRightInd w:val="0"/>
              <w:spacing w:line="360" w:lineRule="auto"/>
              <w:jc w:val="center"/>
              <w:rPr>
                <w:rFonts w:ascii="宋体" w:cs="宋体"/>
                <w:bCs/>
                <w:color w:val="auto"/>
                <w:szCs w:val="21"/>
              </w:rPr>
            </w:pPr>
          </w:p>
        </w:tc>
        <w:tc>
          <w:tcPr>
            <w:tcW w:w="706" w:type="dxa"/>
          </w:tcPr>
          <w:p w14:paraId="0B6344D7">
            <w:pPr>
              <w:wordWrap w:val="0"/>
              <w:topLinePunct/>
              <w:adjustRightInd w:val="0"/>
              <w:spacing w:line="360" w:lineRule="auto"/>
              <w:jc w:val="center"/>
              <w:rPr>
                <w:rFonts w:ascii="宋体" w:cs="宋体"/>
                <w:bCs/>
                <w:color w:val="auto"/>
                <w:szCs w:val="21"/>
              </w:rPr>
            </w:pPr>
          </w:p>
        </w:tc>
        <w:tc>
          <w:tcPr>
            <w:tcW w:w="707" w:type="dxa"/>
          </w:tcPr>
          <w:p w14:paraId="0786762F">
            <w:pPr>
              <w:wordWrap w:val="0"/>
              <w:topLinePunct/>
              <w:adjustRightInd w:val="0"/>
              <w:spacing w:line="360" w:lineRule="auto"/>
              <w:jc w:val="center"/>
              <w:rPr>
                <w:rFonts w:ascii="宋体" w:cs="宋体"/>
                <w:bCs/>
                <w:color w:val="auto"/>
                <w:szCs w:val="21"/>
              </w:rPr>
            </w:pPr>
          </w:p>
        </w:tc>
        <w:tc>
          <w:tcPr>
            <w:tcW w:w="706" w:type="dxa"/>
          </w:tcPr>
          <w:p w14:paraId="4F6BD5F5">
            <w:pPr>
              <w:wordWrap w:val="0"/>
              <w:topLinePunct/>
              <w:adjustRightInd w:val="0"/>
              <w:spacing w:line="360" w:lineRule="auto"/>
              <w:jc w:val="center"/>
              <w:rPr>
                <w:rFonts w:ascii="宋体" w:cs="宋体"/>
                <w:bCs/>
                <w:color w:val="auto"/>
                <w:szCs w:val="21"/>
              </w:rPr>
            </w:pPr>
          </w:p>
        </w:tc>
        <w:tc>
          <w:tcPr>
            <w:tcW w:w="1037" w:type="dxa"/>
          </w:tcPr>
          <w:p w14:paraId="65E01829">
            <w:pPr>
              <w:wordWrap w:val="0"/>
              <w:topLinePunct/>
              <w:adjustRightInd w:val="0"/>
              <w:spacing w:line="360" w:lineRule="auto"/>
              <w:jc w:val="center"/>
              <w:rPr>
                <w:rFonts w:ascii="宋体" w:cs="宋体"/>
                <w:bCs/>
                <w:color w:val="auto"/>
                <w:szCs w:val="21"/>
              </w:rPr>
            </w:pPr>
          </w:p>
        </w:tc>
        <w:tc>
          <w:tcPr>
            <w:tcW w:w="1037" w:type="dxa"/>
          </w:tcPr>
          <w:p w14:paraId="32687696">
            <w:pPr>
              <w:wordWrap w:val="0"/>
              <w:topLinePunct/>
              <w:adjustRightInd w:val="0"/>
              <w:spacing w:line="360" w:lineRule="auto"/>
              <w:jc w:val="center"/>
              <w:rPr>
                <w:rFonts w:ascii="宋体" w:cs="宋体"/>
                <w:bCs/>
                <w:color w:val="auto"/>
                <w:szCs w:val="21"/>
              </w:rPr>
            </w:pPr>
          </w:p>
        </w:tc>
        <w:tc>
          <w:tcPr>
            <w:tcW w:w="1037" w:type="dxa"/>
          </w:tcPr>
          <w:p w14:paraId="639E8709">
            <w:pPr>
              <w:wordWrap w:val="0"/>
              <w:topLinePunct/>
              <w:adjustRightInd w:val="0"/>
              <w:spacing w:line="360" w:lineRule="auto"/>
              <w:jc w:val="center"/>
              <w:rPr>
                <w:rFonts w:ascii="宋体" w:cs="宋体"/>
                <w:bCs/>
                <w:color w:val="auto"/>
                <w:szCs w:val="21"/>
              </w:rPr>
            </w:pPr>
          </w:p>
        </w:tc>
        <w:tc>
          <w:tcPr>
            <w:tcW w:w="1037" w:type="dxa"/>
          </w:tcPr>
          <w:p w14:paraId="3D69B1E4">
            <w:pPr>
              <w:wordWrap w:val="0"/>
              <w:topLinePunct/>
              <w:adjustRightInd w:val="0"/>
              <w:spacing w:line="360" w:lineRule="auto"/>
              <w:jc w:val="center"/>
              <w:rPr>
                <w:rFonts w:ascii="宋体" w:cs="宋体"/>
                <w:bCs/>
                <w:color w:val="auto"/>
                <w:szCs w:val="21"/>
              </w:rPr>
            </w:pPr>
          </w:p>
        </w:tc>
      </w:tr>
      <w:tr w14:paraId="2D4F1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7D1EF5DA">
            <w:pPr>
              <w:wordWrap w:val="0"/>
              <w:topLinePunct/>
              <w:adjustRightInd w:val="0"/>
              <w:spacing w:line="360" w:lineRule="auto"/>
              <w:jc w:val="center"/>
              <w:rPr>
                <w:rFonts w:ascii="宋体" w:cs="宋体"/>
                <w:bCs/>
                <w:color w:val="auto"/>
                <w:szCs w:val="21"/>
              </w:rPr>
            </w:pPr>
          </w:p>
        </w:tc>
        <w:tc>
          <w:tcPr>
            <w:tcW w:w="1353" w:type="dxa"/>
          </w:tcPr>
          <w:p w14:paraId="72D083BD">
            <w:pPr>
              <w:wordWrap w:val="0"/>
              <w:topLinePunct/>
              <w:adjustRightInd w:val="0"/>
              <w:spacing w:line="360" w:lineRule="auto"/>
              <w:jc w:val="center"/>
              <w:rPr>
                <w:rFonts w:ascii="宋体" w:cs="宋体"/>
                <w:bCs/>
                <w:color w:val="auto"/>
                <w:szCs w:val="21"/>
              </w:rPr>
            </w:pPr>
          </w:p>
        </w:tc>
        <w:tc>
          <w:tcPr>
            <w:tcW w:w="1189" w:type="dxa"/>
          </w:tcPr>
          <w:p w14:paraId="7245CE72">
            <w:pPr>
              <w:wordWrap w:val="0"/>
              <w:topLinePunct/>
              <w:adjustRightInd w:val="0"/>
              <w:spacing w:line="360" w:lineRule="auto"/>
              <w:jc w:val="center"/>
              <w:rPr>
                <w:rFonts w:ascii="宋体" w:cs="宋体"/>
                <w:bCs/>
                <w:color w:val="auto"/>
                <w:szCs w:val="21"/>
              </w:rPr>
            </w:pPr>
          </w:p>
        </w:tc>
        <w:tc>
          <w:tcPr>
            <w:tcW w:w="706" w:type="dxa"/>
          </w:tcPr>
          <w:p w14:paraId="7CE02590">
            <w:pPr>
              <w:wordWrap w:val="0"/>
              <w:topLinePunct/>
              <w:adjustRightInd w:val="0"/>
              <w:spacing w:line="360" w:lineRule="auto"/>
              <w:jc w:val="center"/>
              <w:rPr>
                <w:rFonts w:ascii="宋体" w:cs="宋体"/>
                <w:bCs/>
                <w:color w:val="auto"/>
                <w:szCs w:val="21"/>
              </w:rPr>
            </w:pPr>
          </w:p>
        </w:tc>
        <w:tc>
          <w:tcPr>
            <w:tcW w:w="707" w:type="dxa"/>
          </w:tcPr>
          <w:p w14:paraId="6D9BE78F">
            <w:pPr>
              <w:wordWrap w:val="0"/>
              <w:topLinePunct/>
              <w:adjustRightInd w:val="0"/>
              <w:spacing w:line="360" w:lineRule="auto"/>
              <w:jc w:val="center"/>
              <w:rPr>
                <w:rFonts w:ascii="宋体" w:cs="宋体"/>
                <w:bCs/>
                <w:color w:val="auto"/>
                <w:szCs w:val="21"/>
              </w:rPr>
            </w:pPr>
          </w:p>
        </w:tc>
        <w:tc>
          <w:tcPr>
            <w:tcW w:w="706" w:type="dxa"/>
          </w:tcPr>
          <w:p w14:paraId="45F638AA">
            <w:pPr>
              <w:wordWrap w:val="0"/>
              <w:topLinePunct/>
              <w:adjustRightInd w:val="0"/>
              <w:spacing w:line="360" w:lineRule="auto"/>
              <w:jc w:val="center"/>
              <w:rPr>
                <w:rFonts w:ascii="宋体" w:cs="宋体"/>
                <w:bCs/>
                <w:color w:val="auto"/>
                <w:szCs w:val="21"/>
              </w:rPr>
            </w:pPr>
          </w:p>
        </w:tc>
        <w:tc>
          <w:tcPr>
            <w:tcW w:w="1037" w:type="dxa"/>
          </w:tcPr>
          <w:p w14:paraId="2D97EF55">
            <w:pPr>
              <w:wordWrap w:val="0"/>
              <w:topLinePunct/>
              <w:adjustRightInd w:val="0"/>
              <w:spacing w:line="360" w:lineRule="auto"/>
              <w:jc w:val="center"/>
              <w:rPr>
                <w:rFonts w:ascii="宋体" w:cs="宋体"/>
                <w:bCs/>
                <w:color w:val="auto"/>
                <w:szCs w:val="21"/>
              </w:rPr>
            </w:pPr>
          </w:p>
        </w:tc>
        <w:tc>
          <w:tcPr>
            <w:tcW w:w="1037" w:type="dxa"/>
          </w:tcPr>
          <w:p w14:paraId="286DD992">
            <w:pPr>
              <w:wordWrap w:val="0"/>
              <w:topLinePunct/>
              <w:adjustRightInd w:val="0"/>
              <w:spacing w:line="360" w:lineRule="auto"/>
              <w:jc w:val="center"/>
              <w:rPr>
                <w:rFonts w:ascii="宋体" w:cs="宋体"/>
                <w:bCs/>
                <w:color w:val="auto"/>
                <w:szCs w:val="21"/>
              </w:rPr>
            </w:pPr>
          </w:p>
        </w:tc>
        <w:tc>
          <w:tcPr>
            <w:tcW w:w="1037" w:type="dxa"/>
          </w:tcPr>
          <w:p w14:paraId="02FF36F3">
            <w:pPr>
              <w:wordWrap w:val="0"/>
              <w:topLinePunct/>
              <w:adjustRightInd w:val="0"/>
              <w:spacing w:line="360" w:lineRule="auto"/>
              <w:jc w:val="center"/>
              <w:rPr>
                <w:rFonts w:ascii="宋体" w:cs="宋体"/>
                <w:bCs/>
                <w:color w:val="auto"/>
                <w:szCs w:val="21"/>
              </w:rPr>
            </w:pPr>
          </w:p>
        </w:tc>
        <w:tc>
          <w:tcPr>
            <w:tcW w:w="1037" w:type="dxa"/>
          </w:tcPr>
          <w:p w14:paraId="53684F90">
            <w:pPr>
              <w:wordWrap w:val="0"/>
              <w:topLinePunct/>
              <w:adjustRightInd w:val="0"/>
              <w:spacing w:line="360" w:lineRule="auto"/>
              <w:jc w:val="center"/>
              <w:rPr>
                <w:rFonts w:ascii="宋体" w:cs="宋体"/>
                <w:bCs/>
                <w:color w:val="auto"/>
                <w:szCs w:val="21"/>
              </w:rPr>
            </w:pPr>
          </w:p>
        </w:tc>
      </w:tr>
      <w:tr w14:paraId="3EA6B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789BB6E6">
            <w:pPr>
              <w:wordWrap w:val="0"/>
              <w:topLinePunct/>
              <w:adjustRightInd w:val="0"/>
              <w:spacing w:line="360" w:lineRule="auto"/>
              <w:jc w:val="center"/>
              <w:rPr>
                <w:rFonts w:ascii="宋体" w:cs="宋体"/>
                <w:bCs/>
                <w:color w:val="auto"/>
                <w:szCs w:val="21"/>
              </w:rPr>
            </w:pPr>
          </w:p>
        </w:tc>
        <w:tc>
          <w:tcPr>
            <w:tcW w:w="1353" w:type="dxa"/>
          </w:tcPr>
          <w:p w14:paraId="7D243848">
            <w:pPr>
              <w:wordWrap w:val="0"/>
              <w:topLinePunct/>
              <w:adjustRightInd w:val="0"/>
              <w:spacing w:line="360" w:lineRule="auto"/>
              <w:jc w:val="center"/>
              <w:rPr>
                <w:rFonts w:ascii="宋体" w:cs="宋体"/>
                <w:bCs/>
                <w:color w:val="auto"/>
                <w:szCs w:val="21"/>
              </w:rPr>
            </w:pPr>
          </w:p>
        </w:tc>
        <w:tc>
          <w:tcPr>
            <w:tcW w:w="1189" w:type="dxa"/>
          </w:tcPr>
          <w:p w14:paraId="3C5B2F83">
            <w:pPr>
              <w:wordWrap w:val="0"/>
              <w:topLinePunct/>
              <w:adjustRightInd w:val="0"/>
              <w:spacing w:line="360" w:lineRule="auto"/>
              <w:jc w:val="center"/>
              <w:rPr>
                <w:rFonts w:ascii="宋体" w:cs="宋体"/>
                <w:bCs/>
                <w:color w:val="auto"/>
                <w:szCs w:val="21"/>
              </w:rPr>
            </w:pPr>
          </w:p>
        </w:tc>
        <w:tc>
          <w:tcPr>
            <w:tcW w:w="706" w:type="dxa"/>
          </w:tcPr>
          <w:p w14:paraId="589E8B9B">
            <w:pPr>
              <w:wordWrap w:val="0"/>
              <w:topLinePunct/>
              <w:adjustRightInd w:val="0"/>
              <w:spacing w:line="360" w:lineRule="auto"/>
              <w:jc w:val="center"/>
              <w:rPr>
                <w:rFonts w:ascii="宋体" w:cs="宋体"/>
                <w:bCs/>
                <w:color w:val="auto"/>
                <w:szCs w:val="21"/>
              </w:rPr>
            </w:pPr>
          </w:p>
        </w:tc>
        <w:tc>
          <w:tcPr>
            <w:tcW w:w="707" w:type="dxa"/>
          </w:tcPr>
          <w:p w14:paraId="7D09B84B">
            <w:pPr>
              <w:wordWrap w:val="0"/>
              <w:topLinePunct/>
              <w:adjustRightInd w:val="0"/>
              <w:spacing w:line="360" w:lineRule="auto"/>
              <w:jc w:val="center"/>
              <w:rPr>
                <w:rFonts w:ascii="宋体" w:cs="宋体"/>
                <w:bCs/>
                <w:color w:val="auto"/>
                <w:szCs w:val="21"/>
              </w:rPr>
            </w:pPr>
          </w:p>
        </w:tc>
        <w:tc>
          <w:tcPr>
            <w:tcW w:w="706" w:type="dxa"/>
          </w:tcPr>
          <w:p w14:paraId="520D8CFB">
            <w:pPr>
              <w:wordWrap w:val="0"/>
              <w:topLinePunct/>
              <w:adjustRightInd w:val="0"/>
              <w:spacing w:line="360" w:lineRule="auto"/>
              <w:jc w:val="center"/>
              <w:rPr>
                <w:rFonts w:ascii="宋体" w:cs="宋体"/>
                <w:bCs/>
                <w:color w:val="auto"/>
                <w:szCs w:val="21"/>
              </w:rPr>
            </w:pPr>
          </w:p>
        </w:tc>
        <w:tc>
          <w:tcPr>
            <w:tcW w:w="1037" w:type="dxa"/>
          </w:tcPr>
          <w:p w14:paraId="4D69CD65">
            <w:pPr>
              <w:wordWrap w:val="0"/>
              <w:topLinePunct/>
              <w:adjustRightInd w:val="0"/>
              <w:spacing w:line="360" w:lineRule="auto"/>
              <w:jc w:val="center"/>
              <w:rPr>
                <w:rFonts w:ascii="宋体" w:cs="宋体"/>
                <w:bCs/>
                <w:color w:val="auto"/>
                <w:szCs w:val="21"/>
              </w:rPr>
            </w:pPr>
          </w:p>
        </w:tc>
        <w:tc>
          <w:tcPr>
            <w:tcW w:w="1037" w:type="dxa"/>
          </w:tcPr>
          <w:p w14:paraId="4ADE9540">
            <w:pPr>
              <w:wordWrap w:val="0"/>
              <w:topLinePunct/>
              <w:adjustRightInd w:val="0"/>
              <w:spacing w:line="360" w:lineRule="auto"/>
              <w:jc w:val="center"/>
              <w:rPr>
                <w:rFonts w:ascii="宋体" w:cs="宋体"/>
                <w:bCs/>
                <w:color w:val="auto"/>
                <w:szCs w:val="21"/>
              </w:rPr>
            </w:pPr>
          </w:p>
        </w:tc>
        <w:tc>
          <w:tcPr>
            <w:tcW w:w="1037" w:type="dxa"/>
          </w:tcPr>
          <w:p w14:paraId="590BF574">
            <w:pPr>
              <w:wordWrap w:val="0"/>
              <w:topLinePunct/>
              <w:adjustRightInd w:val="0"/>
              <w:spacing w:line="360" w:lineRule="auto"/>
              <w:jc w:val="center"/>
              <w:rPr>
                <w:rFonts w:ascii="宋体" w:cs="宋体"/>
                <w:bCs/>
                <w:color w:val="auto"/>
                <w:szCs w:val="21"/>
              </w:rPr>
            </w:pPr>
          </w:p>
        </w:tc>
        <w:tc>
          <w:tcPr>
            <w:tcW w:w="1037" w:type="dxa"/>
          </w:tcPr>
          <w:p w14:paraId="0E5AD5B2">
            <w:pPr>
              <w:wordWrap w:val="0"/>
              <w:topLinePunct/>
              <w:adjustRightInd w:val="0"/>
              <w:spacing w:line="360" w:lineRule="auto"/>
              <w:jc w:val="center"/>
              <w:rPr>
                <w:rFonts w:ascii="宋体" w:cs="宋体"/>
                <w:bCs/>
                <w:color w:val="auto"/>
                <w:szCs w:val="21"/>
              </w:rPr>
            </w:pPr>
          </w:p>
        </w:tc>
      </w:tr>
      <w:tr w14:paraId="6902ED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17914551">
            <w:pPr>
              <w:wordWrap w:val="0"/>
              <w:topLinePunct/>
              <w:adjustRightInd w:val="0"/>
              <w:spacing w:line="360" w:lineRule="auto"/>
              <w:jc w:val="center"/>
              <w:rPr>
                <w:rFonts w:ascii="宋体" w:cs="宋体"/>
                <w:bCs/>
                <w:color w:val="auto"/>
                <w:szCs w:val="21"/>
              </w:rPr>
            </w:pPr>
          </w:p>
        </w:tc>
        <w:tc>
          <w:tcPr>
            <w:tcW w:w="1353" w:type="dxa"/>
          </w:tcPr>
          <w:p w14:paraId="443163D3">
            <w:pPr>
              <w:wordWrap w:val="0"/>
              <w:topLinePunct/>
              <w:adjustRightInd w:val="0"/>
              <w:spacing w:line="360" w:lineRule="auto"/>
              <w:jc w:val="center"/>
              <w:rPr>
                <w:rFonts w:ascii="宋体" w:cs="宋体"/>
                <w:bCs/>
                <w:color w:val="auto"/>
                <w:szCs w:val="21"/>
              </w:rPr>
            </w:pPr>
          </w:p>
        </w:tc>
        <w:tc>
          <w:tcPr>
            <w:tcW w:w="1189" w:type="dxa"/>
          </w:tcPr>
          <w:p w14:paraId="1C64F7D8">
            <w:pPr>
              <w:wordWrap w:val="0"/>
              <w:topLinePunct/>
              <w:adjustRightInd w:val="0"/>
              <w:spacing w:line="360" w:lineRule="auto"/>
              <w:jc w:val="center"/>
              <w:rPr>
                <w:rFonts w:ascii="宋体" w:cs="宋体"/>
                <w:bCs/>
                <w:color w:val="auto"/>
                <w:szCs w:val="21"/>
              </w:rPr>
            </w:pPr>
          </w:p>
        </w:tc>
        <w:tc>
          <w:tcPr>
            <w:tcW w:w="706" w:type="dxa"/>
          </w:tcPr>
          <w:p w14:paraId="54097486">
            <w:pPr>
              <w:wordWrap w:val="0"/>
              <w:topLinePunct/>
              <w:adjustRightInd w:val="0"/>
              <w:spacing w:line="360" w:lineRule="auto"/>
              <w:jc w:val="center"/>
              <w:rPr>
                <w:rFonts w:ascii="宋体" w:cs="宋体"/>
                <w:bCs/>
                <w:color w:val="auto"/>
                <w:szCs w:val="21"/>
              </w:rPr>
            </w:pPr>
          </w:p>
        </w:tc>
        <w:tc>
          <w:tcPr>
            <w:tcW w:w="707" w:type="dxa"/>
          </w:tcPr>
          <w:p w14:paraId="770B9802">
            <w:pPr>
              <w:wordWrap w:val="0"/>
              <w:topLinePunct/>
              <w:adjustRightInd w:val="0"/>
              <w:spacing w:line="360" w:lineRule="auto"/>
              <w:jc w:val="center"/>
              <w:rPr>
                <w:rFonts w:ascii="宋体" w:cs="宋体"/>
                <w:bCs/>
                <w:color w:val="auto"/>
                <w:szCs w:val="21"/>
              </w:rPr>
            </w:pPr>
          </w:p>
        </w:tc>
        <w:tc>
          <w:tcPr>
            <w:tcW w:w="706" w:type="dxa"/>
          </w:tcPr>
          <w:p w14:paraId="4EE69120">
            <w:pPr>
              <w:wordWrap w:val="0"/>
              <w:topLinePunct/>
              <w:adjustRightInd w:val="0"/>
              <w:spacing w:line="360" w:lineRule="auto"/>
              <w:jc w:val="center"/>
              <w:rPr>
                <w:rFonts w:ascii="宋体" w:cs="宋体"/>
                <w:bCs/>
                <w:color w:val="auto"/>
                <w:szCs w:val="21"/>
              </w:rPr>
            </w:pPr>
          </w:p>
        </w:tc>
        <w:tc>
          <w:tcPr>
            <w:tcW w:w="1037" w:type="dxa"/>
          </w:tcPr>
          <w:p w14:paraId="23B1F40F">
            <w:pPr>
              <w:wordWrap w:val="0"/>
              <w:topLinePunct/>
              <w:adjustRightInd w:val="0"/>
              <w:spacing w:line="360" w:lineRule="auto"/>
              <w:jc w:val="center"/>
              <w:rPr>
                <w:rFonts w:ascii="宋体" w:cs="宋体"/>
                <w:bCs/>
                <w:color w:val="auto"/>
                <w:szCs w:val="21"/>
              </w:rPr>
            </w:pPr>
          </w:p>
        </w:tc>
        <w:tc>
          <w:tcPr>
            <w:tcW w:w="1037" w:type="dxa"/>
          </w:tcPr>
          <w:p w14:paraId="4BD06AE8">
            <w:pPr>
              <w:wordWrap w:val="0"/>
              <w:topLinePunct/>
              <w:adjustRightInd w:val="0"/>
              <w:spacing w:line="360" w:lineRule="auto"/>
              <w:jc w:val="center"/>
              <w:rPr>
                <w:rFonts w:ascii="宋体" w:cs="宋体"/>
                <w:bCs/>
                <w:color w:val="auto"/>
                <w:szCs w:val="21"/>
              </w:rPr>
            </w:pPr>
          </w:p>
        </w:tc>
        <w:tc>
          <w:tcPr>
            <w:tcW w:w="1037" w:type="dxa"/>
          </w:tcPr>
          <w:p w14:paraId="6FD6EC0A">
            <w:pPr>
              <w:wordWrap w:val="0"/>
              <w:topLinePunct/>
              <w:adjustRightInd w:val="0"/>
              <w:spacing w:line="360" w:lineRule="auto"/>
              <w:jc w:val="center"/>
              <w:rPr>
                <w:rFonts w:ascii="宋体" w:cs="宋体"/>
                <w:bCs/>
                <w:color w:val="auto"/>
                <w:szCs w:val="21"/>
              </w:rPr>
            </w:pPr>
          </w:p>
        </w:tc>
        <w:tc>
          <w:tcPr>
            <w:tcW w:w="1037" w:type="dxa"/>
          </w:tcPr>
          <w:p w14:paraId="6E46D191">
            <w:pPr>
              <w:wordWrap w:val="0"/>
              <w:topLinePunct/>
              <w:adjustRightInd w:val="0"/>
              <w:spacing w:line="360" w:lineRule="auto"/>
              <w:jc w:val="center"/>
              <w:rPr>
                <w:rFonts w:ascii="宋体" w:cs="宋体"/>
                <w:bCs/>
                <w:color w:val="auto"/>
                <w:szCs w:val="21"/>
              </w:rPr>
            </w:pPr>
          </w:p>
        </w:tc>
      </w:tr>
      <w:tr w14:paraId="52294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885917A">
            <w:pPr>
              <w:wordWrap w:val="0"/>
              <w:topLinePunct/>
              <w:adjustRightInd w:val="0"/>
              <w:spacing w:line="360" w:lineRule="auto"/>
              <w:jc w:val="center"/>
              <w:rPr>
                <w:rFonts w:ascii="宋体" w:cs="宋体"/>
                <w:bCs/>
                <w:color w:val="auto"/>
                <w:szCs w:val="21"/>
              </w:rPr>
            </w:pPr>
          </w:p>
        </w:tc>
        <w:tc>
          <w:tcPr>
            <w:tcW w:w="1353" w:type="dxa"/>
          </w:tcPr>
          <w:p w14:paraId="4F1BEEC5">
            <w:pPr>
              <w:wordWrap w:val="0"/>
              <w:topLinePunct/>
              <w:adjustRightInd w:val="0"/>
              <w:spacing w:line="360" w:lineRule="auto"/>
              <w:jc w:val="center"/>
              <w:rPr>
                <w:rFonts w:ascii="宋体" w:cs="宋体"/>
                <w:bCs/>
                <w:color w:val="auto"/>
                <w:szCs w:val="21"/>
              </w:rPr>
            </w:pPr>
          </w:p>
        </w:tc>
        <w:tc>
          <w:tcPr>
            <w:tcW w:w="1189" w:type="dxa"/>
          </w:tcPr>
          <w:p w14:paraId="45153A5F">
            <w:pPr>
              <w:wordWrap w:val="0"/>
              <w:topLinePunct/>
              <w:adjustRightInd w:val="0"/>
              <w:spacing w:line="360" w:lineRule="auto"/>
              <w:jc w:val="center"/>
              <w:rPr>
                <w:rFonts w:ascii="宋体" w:cs="宋体"/>
                <w:bCs/>
                <w:color w:val="auto"/>
                <w:szCs w:val="21"/>
              </w:rPr>
            </w:pPr>
          </w:p>
        </w:tc>
        <w:tc>
          <w:tcPr>
            <w:tcW w:w="706" w:type="dxa"/>
          </w:tcPr>
          <w:p w14:paraId="3601A830">
            <w:pPr>
              <w:wordWrap w:val="0"/>
              <w:topLinePunct/>
              <w:adjustRightInd w:val="0"/>
              <w:spacing w:line="360" w:lineRule="auto"/>
              <w:jc w:val="center"/>
              <w:rPr>
                <w:rFonts w:ascii="宋体" w:cs="宋体"/>
                <w:bCs/>
                <w:color w:val="auto"/>
                <w:szCs w:val="21"/>
              </w:rPr>
            </w:pPr>
          </w:p>
        </w:tc>
        <w:tc>
          <w:tcPr>
            <w:tcW w:w="707" w:type="dxa"/>
          </w:tcPr>
          <w:p w14:paraId="2DCE7BDC">
            <w:pPr>
              <w:wordWrap w:val="0"/>
              <w:topLinePunct/>
              <w:adjustRightInd w:val="0"/>
              <w:spacing w:line="360" w:lineRule="auto"/>
              <w:jc w:val="center"/>
              <w:rPr>
                <w:rFonts w:ascii="宋体" w:cs="宋体"/>
                <w:bCs/>
                <w:color w:val="auto"/>
                <w:szCs w:val="21"/>
              </w:rPr>
            </w:pPr>
          </w:p>
        </w:tc>
        <w:tc>
          <w:tcPr>
            <w:tcW w:w="706" w:type="dxa"/>
          </w:tcPr>
          <w:p w14:paraId="253E8CA6">
            <w:pPr>
              <w:wordWrap w:val="0"/>
              <w:topLinePunct/>
              <w:adjustRightInd w:val="0"/>
              <w:spacing w:line="360" w:lineRule="auto"/>
              <w:jc w:val="center"/>
              <w:rPr>
                <w:rFonts w:ascii="宋体" w:cs="宋体"/>
                <w:bCs/>
                <w:color w:val="auto"/>
                <w:szCs w:val="21"/>
              </w:rPr>
            </w:pPr>
          </w:p>
        </w:tc>
        <w:tc>
          <w:tcPr>
            <w:tcW w:w="1037" w:type="dxa"/>
          </w:tcPr>
          <w:p w14:paraId="718A438D">
            <w:pPr>
              <w:wordWrap w:val="0"/>
              <w:topLinePunct/>
              <w:adjustRightInd w:val="0"/>
              <w:spacing w:line="360" w:lineRule="auto"/>
              <w:jc w:val="center"/>
              <w:rPr>
                <w:rFonts w:ascii="宋体" w:cs="宋体"/>
                <w:bCs/>
                <w:color w:val="auto"/>
                <w:szCs w:val="21"/>
              </w:rPr>
            </w:pPr>
          </w:p>
        </w:tc>
        <w:tc>
          <w:tcPr>
            <w:tcW w:w="1037" w:type="dxa"/>
          </w:tcPr>
          <w:p w14:paraId="10FD7B37">
            <w:pPr>
              <w:wordWrap w:val="0"/>
              <w:topLinePunct/>
              <w:adjustRightInd w:val="0"/>
              <w:spacing w:line="360" w:lineRule="auto"/>
              <w:jc w:val="center"/>
              <w:rPr>
                <w:rFonts w:ascii="宋体" w:cs="宋体"/>
                <w:bCs/>
                <w:color w:val="auto"/>
                <w:szCs w:val="21"/>
              </w:rPr>
            </w:pPr>
          </w:p>
        </w:tc>
        <w:tc>
          <w:tcPr>
            <w:tcW w:w="1037" w:type="dxa"/>
          </w:tcPr>
          <w:p w14:paraId="2BBFD31A">
            <w:pPr>
              <w:wordWrap w:val="0"/>
              <w:topLinePunct/>
              <w:adjustRightInd w:val="0"/>
              <w:spacing w:line="360" w:lineRule="auto"/>
              <w:jc w:val="center"/>
              <w:rPr>
                <w:rFonts w:ascii="宋体" w:cs="宋体"/>
                <w:bCs/>
                <w:color w:val="auto"/>
                <w:szCs w:val="21"/>
              </w:rPr>
            </w:pPr>
          </w:p>
        </w:tc>
        <w:tc>
          <w:tcPr>
            <w:tcW w:w="1037" w:type="dxa"/>
          </w:tcPr>
          <w:p w14:paraId="46CBE1A9">
            <w:pPr>
              <w:wordWrap w:val="0"/>
              <w:topLinePunct/>
              <w:adjustRightInd w:val="0"/>
              <w:spacing w:line="360" w:lineRule="auto"/>
              <w:jc w:val="center"/>
              <w:rPr>
                <w:rFonts w:ascii="宋体" w:cs="宋体"/>
                <w:bCs/>
                <w:color w:val="auto"/>
                <w:szCs w:val="21"/>
              </w:rPr>
            </w:pPr>
          </w:p>
        </w:tc>
      </w:tr>
      <w:tr w14:paraId="4BB50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13E84E9">
            <w:pPr>
              <w:wordWrap w:val="0"/>
              <w:topLinePunct/>
              <w:adjustRightInd w:val="0"/>
              <w:spacing w:line="360" w:lineRule="auto"/>
              <w:jc w:val="center"/>
              <w:rPr>
                <w:rFonts w:ascii="宋体" w:cs="宋体"/>
                <w:bCs/>
                <w:color w:val="auto"/>
                <w:szCs w:val="21"/>
              </w:rPr>
            </w:pPr>
          </w:p>
        </w:tc>
        <w:tc>
          <w:tcPr>
            <w:tcW w:w="1353" w:type="dxa"/>
          </w:tcPr>
          <w:p w14:paraId="7FCC8435">
            <w:pPr>
              <w:wordWrap w:val="0"/>
              <w:topLinePunct/>
              <w:adjustRightInd w:val="0"/>
              <w:spacing w:line="360" w:lineRule="auto"/>
              <w:jc w:val="center"/>
              <w:rPr>
                <w:rFonts w:ascii="宋体" w:cs="宋体"/>
                <w:bCs/>
                <w:color w:val="auto"/>
                <w:szCs w:val="21"/>
              </w:rPr>
            </w:pPr>
          </w:p>
        </w:tc>
        <w:tc>
          <w:tcPr>
            <w:tcW w:w="1189" w:type="dxa"/>
          </w:tcPr>
          <w:p w14:paraId="27C5F4EA">
            <w:pPr>
              <w:wordWrap w:val="0"/>
              <w:topLinePunct/>
              <w:adjustRightInd w:val="0"/>
              <w:spacing w:line="360" w:lineRule="auto"/>
              <w:jc w:val="center"/>
              <w:rPr>
                <w:rFonts w:ascii="宋体" w:cs="宋体"/>
                <w:bCs/>
                <w:color w:val="auto"/>
                <w:szCs w:val="21"/>
              </w:rPr>
            </w:pPr>
          </w:p>
        </w:tc>
        <w:tc>
          <w:tcPr>
            <w:tcW w:w="706" w:type="dxa"/>
          </w:tcPr>
          <w:p w14:paraId="44093DE1">
            <w:pPr>
              <w:wordWrap w:val="0"/>
              <w:topLinePunct/>
              <w:adjustRightInd w:val="0"/>
              <w:spacing w:line="360" w:lineRule="auto"/>
              <w:jc w:val="center"/>
              <w:rPr>
                <w:rFonts w:ascii="宋体" w:cs="宋体"/>
                <w:bCs/>
                <w:color w:val="auto"/>
                <w:szCs w:val="21"/>
              </w:rPr>
            </w:pPr>
          </w:p>
        </w:tc>
        <w:tc>
          <w:tcPr>
            <w:tcW w:w="707" w:type="dxa"/>
          </w:tcPr>
          <w:p w14:paraId="2ECD5472">
            <w:pPr>
              <w:wordWrap w:val="0"/>
              <w:topLinePunct/>
              <w:adjustRightInd w:val="0"/>
              <w:spacing w:line="360" w:lineRule="auto"/>
              <w:jc w:val="center"/>
              <w:rPr>
                <w:rFonts w:ascii="宋体" w:cs="宋体"/>
                <w:bCs/>
                <w:color w:val="auto"/>
                <w:szCs w:val="21"/>
              </w:rPr>
            </w:pPr>
          </w:p>
        </w:tc>
        <w:tc>
          <w:tcPr>
            <w:tcW w:w="706" w:type="dxa"/>
          </w:tcPr>
          <w:p w14:paraId="3D987F70">
            <w:pPr>
              <w:wordWrap w:val="0"/>
              <w:topLinePunct/>
              <w:adjustRightInd w:val="0"/>
              <w:spacing w:line="360" w:lineRule="auto"/>
              <w:jc w:val="center"/>
              <w:rPr>
                <w:rFonts w:ascii="宋体" w:cs="宋体"/>
                <w:bCs/>
                <w:color w:val="auto"/>
                <w:szCs w:val="21"/>
              </w:rPr>
            </w:pPr>
          </w:p>
        </w:tc>
        <w:tc>
          <w:tcPr>
            <w:tcW w:w="1037" w:type="dxa"/>
          </w:tcPr>
          <w:p w14:paraId="066BAE82">
            <w:pPr>
              <w:wordWrap w:val="0"/>
              <w:topLinePunct/>
              <w:adjustRightInd w:val="0"/>
              <w:spacing w:line="360" w:lineRule="auto"/>
              <w:jc w:val="center"/>
              <w:rPr>
                <w:rFonts w:ascii="宋体" w:cs="宋体"/>
                <w:bCs/>
                <w:color w:val="auto"/>
                <w:szCs w:val="21"/>
              </w:rPr>
            </w:pPr>
          </w:p>
        </w:tc>
        <w:tc>
          <w:tcPr>
            <w:tcW w:w="1037" w:type="dxa"/>
          </w:tcPr>
          <w:p w14:paraId="10F790E8">
            <w:pPr>
              <w:wordWrap w:val="0"/>
              <w:topLinePunct/>
              <w:adjustRightInd w:val="0"/>
              <w:spacing w:line="360" w:lineRule="auto"/>
              <w:jc w:val="center"/>
              <w:rPr>
                <w:rFonts w:ascii="宋体" w:cs="宋体"/>
                <w:bCs/>
                <w:color w:val="auto"/>
                <w:szCs w:val="21"/>
              </w:rPr>
            </w:pPr>
          </w:p>
        </w:tc>
        <w:tc>
          <w:tcPr>
            <w:tcW w:w="1037" w:type="dxa"/>
          </w:tcPr>
          <w:p w14:paraId="3F13A73D">
            <w:pPr>
              <w:wordWrap w:val="0"/>
              <w:topLinePunct/>
              <w:adjustRightInd w:val="0"/>
              <w:spacing w:line="360" w:lineRule="auto"/>
              <w:jc w:val="center"/>
              <w:rPr>
                <w:rFonts w:ascii="宋体" w:cs="宋体"/>
                <w:bCs/>
                <w:color w:val="auto"/>
                <w:szCs w:val="21"/>
              </w:rPr>
            </w:pPr>
          </w:p>
        </w:tc>
        <w:tc>
          <w:tcPr>
            <w:tcW w:w="1037" w:type="dxa"/>
          </w:tcPr>
          <w:p w14:paraId="56A6E5C7">
            <w:pPr>
              <w:wordWrap w:val="0"/>
              <w:topLinePunct/>
              <w:adjustRightInd w:val="0"/>
              <w:spacing w:line="360" w:lineRule="auto"/>
              <w:jc w:val="center"/>
              <w:rPr>
                <w:rFonts w:ascii="宋体" w:cs="宋体"/>
                <w:bCs/>
                <w:color w:val="auto"/>
                <w:szCs w:val="21"/>
              </w:rPr>
            </w:pPr>
          </w:p>
        </w:tc>
      </w:tr>
      <w:tr w14:paraId="21A211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1629DAB">
            <w:pPr>
              <w:wordWrap w:val="0"/>
              <w:topLinePunct/>
              <w:adjustRightInd w:val="0"/>
              <w:spacing w:line="360" w:lineRule="auto"/>
              <w:jc w:val="center"/>
              <w:rPr>
                <w:rFonts w:ascii="宋体" w:cs="宋体"/>
                <w:bCs/>
                <w:color w:val="auto"/>
                <w:szCs w:val="21"/>
              </w:rPr>
            </w:pPr>
          </w:p>
        </w:tc>
        <w:tc>
          <w:tcPr>
            <w:tcW w:w="1353" w:type="dxa"/>
          </w:tcPr>
          <w:p w14:paraId="24A6E92C">
            <w:pPr>
              <w:wordWrap w:val="0"/>
              <w:topLinePunct/>
              <w:adjustRightInd w:val="0"/>
              <w:spacing w:line="360" w:lineRule="auto"/>
              <w:jc w:val="center"/>
              <w:rPr>
                <w:rFonts w:ascii="宋体" w:cs="宋体"/>
                <w:bCs/>
                <w:color w:val="auto"/>
                <w:szCs w:val="21"/>
              </w:rPr>
            </w:pPr>
          </w:p>
        </w:tc>
        <w:tc>
          <w:tcPr>
            <w:tcW w:w="1189" w:type="dxa"/>
          </w:tcPr>
          <w:p w14:paraId="5374AF38">
            <w:pPr>
              <w:wordWrap w:val="0"/>
              <w:topLinePunct/>
              <w:adjustRightInd w:val="0"/>
              <w:spacing w:line="360" w:lineRule="auto"/>
              <w:jc w:val="center"/>
              <w:rPr>
                <w:rFonts w:ascii="宋体" w:cs="宋体"/>
                <w:bCs/>
                <w:color w:val="auto"/>
                <w:szCs w:val="21"/>
              </w:rPr>
            </w:pPr>
          </w:p>
        </w:tc>
        <w:tc>
          <w:tcPr>
            <w:tcW w:w="706" w:type="dxa"/>
          </w:tcPr>
          <w:p w14:paraId="569E4FBF">
            <w:pPr>
              <w:wordWrap w:val="0"/>
              <w:topLinePunct/>
              <w:adjustRightInd w:val="0"/>
              <w:spacing w:line="360" w:lineRule="auto"/>
              <w:jc w:val="center"/>
              <w:rPr>
                <w:rFonts w:ascii="宋体" w:cs="宋体"/>
                <w:bCs/>
                <w:color w:val="auto"/>
                <w:szCs w:val="21"/>
              </w:rPr>
            </w:pPr>
          </w:p>
        </w:tc>
        <w:tc>
          <w:tcPr>
            <w:tcW w:w="707" w:type="dxa"/>
          </w:tcPr>
          <w:p w14:paraId="2C812D2C">
            <w:pPr>
              <w:wordWrap w:val="0"/>
              <w:topLinePunct/>
              <w:adjustRightInd w:val="0"/>
              <w:spacing w:line="360" w:lineRule="auto"/>
              <w:jc w:val="center"/>
              <w:rPr>
                <w:rFonts w:ascii="宋体" w:cs="宋体"/>
                <w:bCs/>
                <w:color w:val="auto"/>
                <w:szCs w:val="21"/>
              </w:rPr>
            </w:pPr>
          </w:p>
        </w:tc>
        <w:tc>
          <w:tcPr>
            <w:tcW w:w="706" w:type="dxa"/>
          </w:tcPr>
          <w:p w14:paraId="5014C327">
            <w:pPr>
              <w:wordWrap w:val="0"/>
              <w:topLinePunct/>
              <w:adjustRightInd w:val="0"/>
              <w:spacing w:line="360" w:lineRule="auto"/>
              <w:jc w:val="center"/>
              <w:rPr>
                <w:rFonts w:ascii="宋体" w:cs="宋体"/>
                <w:bCs/>
                <w:color w:val="auto"/>
                <w:szCs w:val="21"/>
              </w:rPr>
            </w:pPr>
          </w:p>
        </w:tc>
        <w:tc>
          <w:tcPr>
            <w:tcW w:w="1037" w:type="dxa"/>
          </w:tcPr>
          <w:p w14:paraId="1F0D57AB">
            <w:pPr>
              <w:wordWrap w:val="0"/>
              <w:topLinePunct/>
              <w:adjustRightInd w:val="0"/>
              <w:spacing w:line="360" w:lineRule="auto"/>
              <w:jc w:val="center"/>
              <w:rPr>
                <w:rFonts w:ascii="宋体" w:cs="宋体"/>
                <w:bCs/>
                <w:color w:val="auto"/>
                <w:szCs w:val="21"/>
              </w:rPr>
            </w:pPr>
          </w:p>
        </w:tc>
        <w:tc>
          <w:tcPr>
            <w:tcW w:w="1037" w:type="dxa"/>
          </w:tcPr>
          <w:p w14:paraId="1538C1C7">
            <w:pPr>
              <w:wordWrap w:val="0"/>
              <w:topLinePunct/>
              <w:adjustRightInd w:val="0"/>
              <w:spacing w:line="360" w:lineRule="auto"/>
              <w:jc w:val="center"/>
              <w:rPr>
                <w:rFonts w:ascii="宋体" w:cs="宋体"/>
                <w:bCs/>
                <w:color w:val="auto"/>
                <w:szCs w:val="21"/>
              </w:rPr>
            </w:pPr>
          </w:p>
        </w:tc>
        <w:tc>
          <w:tcPr>
            <w:tcW w:w="1037" w:type="dxa"/>
          </w:tcPr>
          <w:p w14:paraId="763D463E">
            <w:pPr>
              <w:wordWrap w:val="0"/>
              <w:topLinePunct/>
              <w:adjustRightInd w:val="0"/>
              <w:spacing w:line="360" w:lineRule="auto"/>
              <w:jc w:val="center"/>
              <w:rPr>
                <w:rFonts w:ascii="宋体" w:cs="宋体"/>
                <w:bCs/>
                <w:color w:val="auto"/>
                <w:szCs w:val="21"/>
              </w:rPr>
            </w:pPr>
          </w:p>
        </w:tc>
        <w:tc>
          <w:tcPr>
            <w:tcW w:w="1037" w:type="dxa"/>
          </w:tcPr>
          <w:p w14:paraId="01F5CB75">
            <w:pPr>
              <w:wordWrap w:val="0"/>
              <w:topLinePunct/>
              <w:adjustRightInd w:val="0"/>
              <w:spacing w:line="360" w:lineRule="auto"/>
              <w:jc w:val="center"/>
              <w:rPr>
                <w:rFonts w:ascii="宋体" w:cs="宋体"/>
                <w:bCs/>
                <w:color w:val="auto"/>
                <w:szCs w:val="21"/>
              </w:rPr>
            </w:pPr>
          </w:p>
        </w:tc>
      </w:tr>
      <w:tr w14:paraId="50BA5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9616262">
            <w:pPr>
              <w:wordWrap w:val="0"/>
              <w:topLinePunct/>
              <w:adjustRightInd w:val="0"/>
              <w:spacing w:line="360" w:lineRule="auto"/>
              <w:jc w:val="center"/>
              <w:rPr>
                <w:rFonts w:ascii="宋体" w:cs="宋体"/>
                <w:bCs/>
                <w:color w:val="auto"/>
                <w:szCs w:val="21"/>
              </w:rPr>
            </w:pPr>
          </w:p>
        </w:tc>
        <w:tc>
          <w:tcPr>
            <w:tcW w:w="1353" w:type="dxa"/>
          </w:tcPr>
          <w:p w14:paraId="4FCE8290">
            <w:pPr>
              <w:wordWrap w:val="0"/>
              <w:topLinePunct/>
              <w:adjustRightInd w:val="0"/>
              <w:spacing w:line="360" w:lineRule="auto"/>
              <w:jc w:val="center"/>
              <w:rPr>
                <w:rFonts w:ascii="宋体" w:cs="宋体"/>
                <w:bCs/>
                <w:color w:val="auto"/>
                <w:szCs w:val="21"/>
              </w:rPr>
            </w:pPr>
          </w:p>
        </w:tc>
        <w:tc>
          <w:tcPr>
            <w:tcW w:w="1189" w:type="dxa"/>
          </w:tcPr>
          <w:p w14:paraId="51FC909C">
            <w:pPr>
              <w:wordWrap w:val="0"/>
              <w:topLinePunct/>
              <w:adjustRightInd w:val="0"/>
              <w:spacing w:line="360" w:lineRule="auto"/>
              <w:jc w:val="center"/>
              <w:rPr>
                <w:rFonts w:ascii="宋体" w:cs="宋体"/>
                <w:bCs/>
                <w:color w:val="auto"/>
                <w:szCs w:val="21"/>
              </w:rPr>
            </w:pPr>
          </w:p>
        </w:tc>
        <w:tc>
          <w:tcPr>
            <w:tcW w:w="706" w:type="dxa"/>
          </w:tcPr>
          <w:p w14:paraId="7F14B84A">
            <w:pPr>
              <w:wordWrap w:val="0"/>
              <w:topLinePunct/>
              <w:adjustRightInd w:val="0"/>
              <w:spacing w:line="360" w:lineRule="auto"/>
              <w:jc w:val="center"/>
              <w:rPr>
                <w:rFonts w:ascii="宋体" w:cs="宋体"/>
                <w:bCs/>
                <w:color w:val="auto"/>
                <w:szCs w:val="21"/>
              </w:rPr>
            </w:pPr>
          </w:p>
        </w:tc>
        <w:tc>
          <w:tcPr>
            <w:tcW w:w="707" w:type="dxa"/>
          </w:tcPr>
          <w:p w14:paraId="41058912">
            <w:pPr>
              <w:wordWrap w:val="0"/>
              <w:topLinePunct/>
              <w:adjustRightInd w:val="0"/>
              <w:spacing w:line="360" w:lineRule="auto"/>
              <w:jc w:val="center"/>
              <w:rPr>
                <w:rFonts w:ascii="宋体" w:cs="宋体"/>
                <w:bCs/>
                <w:color w:val="auto"/>
                <w:szCs w:val="21"/>
              </w:rPr>
            </w:pPr>
          </w:p>
        </w:tc>
        <w:tc>
          <w:tcPr>
            <w:tcW w:w="706" w:type="dxa"/>
          </w:tcPr>
          <w:p w14:paraId="0447EBC6">
            <w:pPr>
              <w:wordWrap w:val="0"/>
              <w:topLinePunct/>
              <w:adjustRightInd w:val="0"/>
              <w:spacing w:line="360" w:lineRule="auto"/>
              <w:jc w:val="center"/>
              <w:rPr>
                <w:rFonts w:ascii="宋体" w:cs="宋体"/>
                <w:bCs/>
                <w:color w:val="auto"/>
                <w:szCs w:val="21"/>
              </w:rPr>
            </w:pPr>
          </w:p>
        </w:tc>
        <w:tc>
          <w:tcPr>
            <w:tcW w:w="1037" w:type="dxa"/>
          </w:tcPr>
          <w:p w14:paraId="0D24C764">
            <w:pPr>
              <w:wordWrap w:val="0"/>
              <w:topLinePunct/>
              <w:adjustRightInd w:val="0"/>
              <w:spacing w:line="360" w:lineRule="auto"/>
              <w:jc w:val="center"/>
              <w:rPr>
                <w:rFonts w:ascii="宋体" w:cs="宋体"/>
                <w:bCs/>
                <w:color w:val="auto"/>
                <w:szCs w:val="21"/>
              </w:rPr>
            </w:pPr>
          </w:p>
        </w:tc>
        <w:tc>
          <w:tcPr>
            <w:tcW w:w="1037" w:type="dxa"/>
          </w:tcPr>
          <w:p w14:paraId="0434A964">
            <w:pPr>
              <w:wordWrap w:val="0"/>
              <w:topLinePunct/>
              <w:adjustRightInd w:val="0"/>
              <w:spacing w:line="360" w:lineRule="auto"/>
              <w:jc w:val="center"/>
              <w:rPr>
                <w:rFonts w:ascii="宋体" w:cs="宋体"/>
                <w:bCs/>
                <w:color w:val="auto"/>
                <w:szCs w:val="21"/>
              </w:rPr>
            </w:pPr>
          </w:p>
        </w:tc>
        <w:tc>
          <w:tcPr>
            <w:tcW w:w="1037" w:type="dxa"/>
          </w:tcPr>
          <w:p w14:paraId="144C875D">
            <w:pPr>
              <w:wordWrap w:val="0"/>
              <w:topLinePunct/>
              <w:adjustRightInd w:val="0"/>
              <w:spacing w:line="360" w:lineRule="auto"/>
              <w:jc w:val="center"/>
              <w:rPr>
                <w:rFonts w:ascii="宋体" w:cs="宋体"/>
                <w:bCs/>
                <w:color w:val="auto"/>
                <w:szCs w:val="21"/>
              </w:rPr>
            </w:pPr>
          </w:p>
        </w:tc>
        <w:tc>
          <w:tcPr>
            <w:tcW w:w="1037" w:type="dxa"/>
          </w:tcPr>
          <w:p w14:paraId="47EBCE06">
            <w:pPr>
              <w:wordWrap w:val="0"/>
              <w:topLinePunct/>
              <w:adjustRightInd w:val="0"/>
              <w:spacing w:line="360" w:lineRule="auto"/>
              <w:jc w:val="center"/>
              <w:rPr>
                <w:rFonts w:ascii="宋体" w:cs="宋体"/>
                <w:bCs/>
                <w:color w:val="auto"/>
                <w:szCs w:val="21"/>
              </w:rPr>
            </w:pPr>
          </w:p>
        </w:tc>
      </w:tr>
      <w:tr w14:paraId="45395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4749D31D">
            <w:pPr>
              <w:wordWrap w:val="0"/>
              <w:topLinePunct/>
              <w:adjustRightInd w:val="0"/>
              <w:spacing w:line="360" w:lineRule="auto"/>
              <w:jc w:val="center"/>
              <w:rPr>
                <w:rFonts w:ascii="宋体" w:cs="宋体"/>
                <w:bCs/>
                <w:color w:val="auto"/>
                <w:szCs w:val="21"/>
              </w:rPr>
            </w:pPr>
          </w:p>
        </w:tc>
        <w:tc>
          <w:tcPr>
            <w:tcW w:w="1353" w:type="dxa"/>
          </w:tcPr>
          <w:p w14:paraId="29C9323C">
            <w:pPr>
              <w:wordWrap w:val="0"/>
              <w:topLinePunct/>
              <w:adjustRightInd w:val="0"/>
              <w:spacing w:line="360" w:lineRule="auto"/>
              <w:jc w:val="center"/>
              <w:rPr>
                <w:rFonts w:ascii="宋体" w:cs="宋体"/>
                <w:bCs/>
                <w:color w:val="auto"/>
                <w:szCs w:val="21"/>
              </w:rPr>
            </w:pPr>
          </w:p>
        </w:tc>
        <w:tc>
          <w:tcPr>
            <w:tcW w:w="1189" w:type="dxa"/>
          </w:tcPr>
          <w:p w14:paraId="2F7DDA71">
            <w:pPr>
              <w:wordWrap w:val="0"/>
              <w:topLinePunct/>
              <w:adjustRightInd w:val="0"/>
              <w:spacing w:line="360" w:lineRule="auto"/>
              <w:jc w:val="center"/>
              <w:rPr>
                <w:rFonts w:ascii="宋体" w:cs="宋体"/>
                <w:bCs/>
                <w:color w:val="auto"/>
                <w:szCs w:val="21"/>
              </w:rPr>
            </w:pPr>
          </w:p>
        </w:tc>
        <w:tc>
          <w:tcPr>
            <w:tcW w:w="706" w:type="dxa"/>
          </w:tcPr>
          <w:p w14:paraId="3B69CF9B">
            <w:pPr>
              <w:wordWrap w:val="0"/>
              <w:topLinePunct/>
              <w:adjustRightInd w:val="0"/>
              <w:spacing w:line="360" w:lineRule="auto"/>
              <w:jc w:val="center"/>
              <w:rPr>
                <w:rFonts w:ascii="宋体" w:cs="宋体"/>
                <w:bCs/>
                <w:color w:val="auto"/>
                <w:szCs w:val="21"/>
              </w:rPr>
            </w:pPr>
          </w:p>
        </w:tc>
        <w:tc>
          <w:tcPr>
            <w:tcW w:w="707" w:type="dxa"/>
          </w:tcPr>
          <w:p w14:paraId="28FB1EC4">
            <w:pPr>
              <w:wordWrap w:val="0"/>
              <w:topLinePunct/>
              <w:adjustRightInd w:val="0"/>
              <w:spacing w:line="360" w:lineRule="auto"/>
              <w:jc w:val="center"/>
              <w:rPr>
                <w:rFonts w:ascii="宋体" w:cs="宋体"/>
                <w:bCs/>
                <w:color w:val="auto"/>
                <w:szCs w:val="21"/>
              </w:rPr>
            </w:pPr>
          </w:p>
        </w:tc>
        <w:tc>
          <w:tcPr>
            <w:tcW w:w="706" w:type="dxa"/>
          </w:tcPr>
          <w:p w14:paraId="627BC7C9">
            <w:pPr>
              <w:wordWrap w:val="0"/>
              <w:topLinePunct/>
              <w:adjustRightInd w:val="0"/>
              <w:spacing w:line="360" w:lineRule="auto"/>
              <w:jc w:val="center"/>
              <w:rPr>
                <w:rFonts w:ascii="宋体" w:cs="宋体"/>
                <w:bCs/>
                <w:color w:val="auto"/>
                <w:szCs w:val="21"/>
              </w:rPr>
            </w:pPr>
          </w:p>
        </w:tc>
        <w:tc>
          <w:tcPr>
            <w:tcW w:w="1037" w:type="dxa"/>
          </w:tcPr>
          <w:p w14:paraId="6865C77C">
            <w:pPr>
              <w:wordWrap w:val="0"/>
              <w:topLinePunct/>
              <w:adjustRightInd w:val="0"/>
              <w:spacing w:line="360" w:lineRule="auto"/>
              <w:jc w:val="center"/>
              <w:rPr>
                <w:rFonts w:ascii="宋体" w:cs="宋体"/>
                <w:bCs/>
                <w:color w:val="auto"/>
                <w:szCs w:val="21"/>
              </w:rPr>
            </w:pPr>
          </w:p>
        </w:tc>
        <w:tc>
          <w:tcPr>
            <w:tcW w:w="1037" w:type="dxa"/>
          </w:tcPr>
          <w:p w14:paraId="6349FA68">
            <w:pPr>
              <w:wordWrap w:val="0"/>
              <w:topLinePunct/>
              <w:adjustRightInd w:val="0"/>
              <w:spacing w:line="360" w:lineRule="auto"/>
              <w:jc w:val="center"/>
              <w:rPr>
                <w:rFonts w:ascii="宋体" w:cs="宋体"/>
                <w:bCs/>
                <w:color w:val="auto"/>
                <w:szCs w:val="21"/>
              </w:rPr>
            </w:pPr>
          </w:p>
        </w:tc>
        <w:tc>
          <w:tcPr>
            <w:tcW w:w="1037" w:type="dxa"/>
          </w:tcPr>
          <w:p w14:paraId="45A9585C">
            <w:pPr>
              <w:wordWrap w:val="0"/>
              <w:topLinePunct/>
              <w:adjustRightInd w:val="0"/>
              <w:spacing w:line="360" w:lineRule="auto"/>
              <w:jc w:val="center"/>
              <w:rPr>
                <w:rFonts w:ascii="宋体" w:cs="宋体"/>
                <w:bCs/>
                <w:color w:val="auto"/>
                <w:szCs w:val="21"/>
              </w:rPr>
            </w:pPr>
          </w:p>
        </w:tc>
        <w:tc>
          <w:tcPr>
            <w:tcW w:w="1037" w:type="dxa"/>
          </w:tcPr>
          <w:p w14:paraId="69E63C8E">
            <w:pPr>
              <w:wordWrap w:val="0"/>
              <w:topLinePunct/>
              <w:adjustRightInd w:val="0"/>
              <w:spacing w:line="360" w:lineRule="auto"/>
              <w:jc w:val="center"/>
              <w:rPr>
                <w:rFonts w:ascii="宋体" w:cs="宋体"/>
                <w:bCs/>
                <w:color w:val="auto"/>
                <w:szCs w:val="21"/>
              </w:rPr>
            </w:pPr>
          </w:p>
        </w:tc>
      </w:tr>
      <w:tr w14:paraId="7D1C5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tcBorders>
              <w:bottom w:val="single" w:color="auto" w:sz="8" w:space="0"/>
            </w:tcBorders>
          </w:tcPr>
          <w:p w14:paraId="6045EEAC">
            <w:pPr>
              <w:wordWrap w:val="0"/>
              <w:topLinePunct/>
              <w:adjustRightInd w:val="0"/>
              <w:spacing w:line="360" w:lineRule="auto"/>
              <w:jc w:val="center"/>
              <w:rPr>
                <w:rFonts w:ascii="宋体" w:cs="宋体"/>
                <w:bCs/>
                <w:color w:val="auto"/>
                <w:szCs w:val="21"/>
              </w:rPr>
            </w:pPr>
          </w:p>
        </w:tc>
        <w:tc>
          <w:tcPr>
            <w:tcW w:w="1353" w:type="dxa"/>
            <w:tcBorders>
              <w:bottom w:val="single" w:color="auto" w:sz="8" w:space="0"/>
            </w:tcBorders>
          </w:tcPr>
          <w:p w14:paraId="408D87EB">
            <w:pPr>
              <w:wordWrap w:val="0"/>
              <w:topLinePunct/>
              <w:adjustRightInd w:val="0"/>
              <w:spacing w:line="360" w:lineRule="auto"/>
              <w:jc w:val="center"/>
              <w:rPr>
                <w:rFonts w:ascii="宋体" w:cs="宋体"/>
                <w:bCs/>
                <w:color w:val="auto"/>
                <w:szCs w:val="21"/>
              </w:rPr>
            </w:pPr>
          </w:p>
        </w:tc>
        <w:tc>
          <w:tcPr>
            <w:tcW w:w="1189" w:type="dxa"/>
            <w:tcBorders>
              <w:bottom w:val="single" w:color="auto" w:sz="8" w:space="0"/>
            </w:tcBorders>
          </w:tcPr>
          <w:p w14:paraId="63C2A22D">
            <w:pPr>
              <w:wordWrap w:val="0"/>
              <w:topLinePunct/>
              <w:adjustRightInd w:val="0"/>
              <w:spacing w:line="360" w:lineRule="auto"/>
              <w:jc w:val="center"/>
              <w:rPr>
                <w:rFonts w:ascii="宋体" w:cs="宋体"/>
                <w:bCs/>
                <w:color w:val="auto"/>
                <w:szCs w:val="21"/>
              </w:rPr>
            </w:pPr>
          </w:p>
        </w:tc>
        <w:tc>
          <w:tcPr>
            <w:tcW w:w="706" w:type="dxa"/>
            <w:tcBorders>
              <w:bottom w:val="single" w:color="auto" w:sz="8" w:space="0"/>
            </w:tcBorders>
          </w:tcPr>
          <w:p w14:paraId="1FCF1F89">
            <w:pPr>
              <w:wordWrap w:val="0"/>
              <w:topLinePunct/>
              <w:adjustRightInd w:val="0"/>
              <w:spacing w:line="360" w:lineRule="auto"/>
              <w:jc w:val="center"/>
              <w:rPr>
                <w:rFonts w:ascii="宋体" w:cs="宋体"/>
                <w:bCs/>
                <w:color w:val="auto"/>
                <w:szCs w:val="21"/>
              </w:rPr>
            </w:pPr>
          </w:p>
        </w:tc>
        <w:tc>
          <w:tcPr>
            <w:tcW w:w="707" w:type="dxa"/>
            <w:tcBorders>
              <w:bottom w:val="single" w:color="auto" w:sz="8" w:space="0"/>
            </w:tcBorders>
          </w:tcPr>
          <w:p w14:paraId="48427E4E">
            <w:pPr>
              <w:wordWrap w:val="0"/>
              <w:topLinePunct/>
              <w:adjustRightInd w:val="0"/>
              <w:spacing w:line="360" w:lineRule="auto"/>
              <w:jc w:val="center"/>
              <w:rPr>
                <w:rFonts w:ascii="宋体" w:cs="宋体"/>
                <w:bCs/>
                <w:color w:val="auto"/>
                <w:szCs w:val="21"/>
              </w:rPr>
            </w:pPr>
          </w:p>
        </w:tc>
        <w:tc>
          <w:tcPr>
            <w:tcW w:w="706" w:type="dxa"/>
            <w:tcBorders>
              <w:bottom w:val="single" w:color="auto" w:sz="8" w:space="0"/>
            </w:tcBorders>
          </w:tcPr>
          <w:p w14:paraId="033B6A8E">
            <w:pPr>
              <w:wordWrap w:val="0"/>
              <w:topLinePunct/>
              <w:adjustRightInd w:val="0"/>
              <w:spacing w:line="360" w:lineRule="auto"/>
              <w:jc w:val="center"/>
              <w:rPr>
                <w:rFonts w:ascii="宋体" w:cs="宋体"/>
                <w:bCs/>
                <w:color w:val="auto"/>
                <w:szCs w:val="21"/>
              </w:rPr>
            </w:pPr>
          </w:p>
        </w:tc>
        <w:tc>
          <w:tcPr>
            <w:tcW w:w="1037" w:type="dxa"/>
            <w:tcBorders>
              <w:bottom w:val="single" w:color="auto" w:sz="8" w:space="0"/>
            </w:tcBorders>
          </w:tcPr>
          <w:p w14:paraId="66ADFC5D">
            <w:pPr>
              <w:wordWrap w:val="0"/>
              <w:topLinePunct/>
              <w:adjustRightInd w:val="0"/>
              <w:spacing w:line="360" w:lineRule="auto"/>
              <w:jc w:val="center"/>
              <w:rPr>
                <w:rFonts w:ascii="宋体" w:cs="宋体"/>
                <w:bCs/>
                <w:color w:val="auto"/>
                <w:szCs w:val="21"/>
              </w:rPr>
            </w:pPr>
          </w:p>
        </w:tc>
        <w:tc>
          <w:tcPr>
            <w:tcW w:w="1037" w:type="dxa"/>
            <w:tcBorders>
              <w:bottom w:val="single" w:color="auto" w:sz="8" w:space="0"/>
            </w:tcBorders>
          </w:tcPr>
          <w:p w14:paraId="722CEBE7">
            <w:pPr>
              <w:wordWrap w:val="0"/>
              <w:topLinePunct/>
              <w:adjustRightInd w:val="0"/>
              <w:spacing w:line="360" w:lineRule="auto"/>
              <w:jc w:val="center"/>
              <w:rPr>
                <w:rFonts w:ascii="宋体" w:cs="宋体"/>
                <w:bCs/>
                <w:color w:val="auto"/>
                <w:szCs w:val="21"/>
              </w:rPr>
            </w:pPr>
          </w:p>
        </w:tc>
        <w:tc>
          <w:tcPr>
            <w:tcW w:w="1037" w:type="dxa"/>
            <w:tcBorders>
              <w:bottom w:val="single" w:color="auto" w:sz="8" w:space="0"/>
            </w:tcBorders>
          </w:tcPr>
          <w:p w14:paraId="4D10F781">
            <w:pPr>
              <w:wordWrap w:val="0"/>
              <w:topLinePunct/>
              <w:adjustRightInd w:val="0"/>
              <w:spacing w:line="360" w:lineRule="auto"/>
              <w:jc w:val="center"/>
              <w:rPr>
                <w:rFonts w:ascii="宋体" w:cs="宋体"/>
                <w:bCs/>
                <w:color w:val="auto"/>
                <w:szCs w:val="21"/>
              </w:rPr>
            </w:pPr>
          </w:p>
        </w:tc>
        <w:tc>
          <w:tcPr>
            <w:tcW w:w="1037" w:type="dxa"/>
            <w:tcBorders>
              <w:bottom w:val="single" w:color="auto" w:sz="8" w:space="0"/>
            </w:tcBorders>
          </w:tcPr>
          <w:p w14:paraId="2A934F03">
            <w:pPr>
              <w:wordWrap w:val="0"/>
              <w:topLinePunct/>
              <w:adjustRightInd w:val="0"/>
              <w:spacing w:line="360" w:lineRule="auto"/>
              <w:jc w:val="center"/>
              <w:rPr>
                <w:rFonts w:ascii="宋体" w:cs="宋体"/>
                <w:bCs/>
                <w:color w:val="auto"/>
                <w:szCs w:val="21"/>
              </w:rPr>
            </w:pPr>
          </w:p>
        </w:tc>
      </w:tr>
    </w:tbl>
    <w:p w14:paraId="615CA5BC">
      <w:pPr>
        <w:wordWrap w:val="0"/>
        <w:topLinePunct/>
        <w:adjustRightInd w:val="0"/>
        <w:snapToGrid w:val="0"/>
        <w:spacing w:line="360" w:lineRule="auto"/>
        <w:ind w:firstLine="420" w:firstLineChars="200"/>
        <w:rPr>
          <w:rFonts w:ascii="宋体" w:cs="宋体"/>
          <w:color w:val="auto"/>
          <w:szCs w:val="21"/>
        </w:rPr>
      </w:pPr>
    </w:p>
    <w:p w14:paraId="4615778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备注：除合同另有约定外，本表所列发包人供应材料和工程设备的数量不考虑施工损耗，施工损耗被认为已经包括在承包人的投标价格中。</w:t>
      </w:r>
    </w:p>
    <w:p w14:paraId="5CF82428">
      <w:pPr>
        <w:pStyle w:val="5"/>
        <w:keepNext w:val="0"/>
        <w:keepLines w:val="0"/>
        <w:wordWrap w:val="0"/>
        <w:topLinePunct/>
        <w:adjustRightInd w:val="0"/>
        <w:snapToGrid w:val="0"/>
        <w:rPr>
          <w:rFonts w:ascii="宋体" w:cs="宋体"/>
          <w:color w:val="auto"/>
          <w:sz w:val="21"/>
          <w:szCs w:val="21"/>
        </w:rPr>
      </w:pPr>
    </w:p>
    <w:p w14:paraId="6F1B8BD9">
      <w:pPr>
        <w:pStyle w:val="2"/>
        <w:wordWrap w:val="0"/>
        <w:topLinePunct/>
        <w:adjustRightInd w:val="0"/>
        <w:snapToGrid w:val="0"/>
        <w:spacing w:line="360" w:lineRule="auto"/>
        <w:rPr>
          <w:rFonts w:ascii="宋体" w:cs="宋体"/>
          <w:color w:val="auto"/>
          <w:sz w:val="21"/>
          <w:szCs w:val="21"/>
        </w:rPr>
      </w:pPr>
    </w:p>
    <w:p w14:paraId="6F048F4A">
      <w:pPr>
        <w:pStyle w:val="5"/>
        <w:keepNext w:val="0"/>
        <w:keepLines w:val="0"/>
        <w:wordWrap w:val="0"/>
        <w:topLinePunct/>
        <w:adjustRightInd w:val="0"/>
        <w:snapToGrid w:val="0"/>
        <w:rPr>
          <w:rFonts w:ascii="宋体" w:cs="宋体"/>
          <w:color w:val="auto"/>
          <w:sz w:val="21"/>
          <w:szCs w:val="21"/>
        </w:rPr>
      </w:pPr>
      <w:r>
        <w:rPr>
          <w:rFonts w:ascii="宋体" w:cs="宋体"/>
          <w:color w:val="auto"/>
          <w:sz w:val="21"/>
          <w:szCs w:val="21"/>
        </w:rPr>
        <w:br w:type="page"/>
      </w:r>
      <w:r>
        <w:rPr>
          <w:rFonts w:hint="eastAsia" w:ascii="宋体" w:hAnsi="宋体" w:cs="宋体"/>
          <w:color w:val="auto"/>
          <w:sz w:val="21"/>
          <w:szCs w:val="21"/>
        </w:rPr>
        <w:t>附件三：工程质量保修书</w:t>
      </w:r>
    </w:p>
    <w:p w14:paraId="01CFA43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发包人（全称）：</w:t>
      </w:r>
      <w:r>
        <w:rPr>
          <w:rFonts w:ascii="宋体" w:hAnsi="宋体" w:cs="宋体"/>
          <w:color w:val="auto"/>
          <w:szCs w:val="21"/>
          <w:u w:val="single"/>
        </w:rPr>
        <w:t xml:space="preserve">                              </w:t>
      </w:r>
      <w:r>
        <w:rPr>
          <w:rFonts w:ascii="宋体" w:hAnsi="宋体" w:cs="宋体"/>
          <w:color w:val="auto"/>
          <w:szCs w:val="21"/>
        </w:rPr>
        <w:t xml:space="preserve">    </w:t>
      </w:r>
    </w:p>
    <w:p w14:paraId="006B8BEE">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　　承包人（全称）：</w:t>
      </w:r>
      <w:r>
        <w:rPr>
          <w:rFonts w:ascii="宋体" w:hAnsi="宋体" w:cs="宋体"/>
          <w:color w:val="auto"/>
          <w:szCs w:val="21"/>
          <w:u w:val="single"/>
        </w:rPr>
        <w:t xml:space="preserve">                              </w:t>
      </w:r>
      <w:r>
        <w:rPr>
          <w:rFonts w:ascii="宋体" w:hAnsi="宋体" w:cs="宋体"/>
          <w:color w:val="auto"/>
          <w:szCs w:val="21"/>
        </w:rPr>
        <w:t xml:space="preserve"> </w:t>
      </w:r>
    </w:p>
    <w:p w14:paraId="1F356BCD">
      <w:pPr>
        <w:wordWrap w:val="0"/>
        <w:topLinePunct/>
        <w:adjustRightInd w:val="0"/>
        <w:snapToGrid w:val="0"/>
        <w:spacing w:line="360" w:lineRule="auto"/>
        <w:rPr>
          <w:rFonts w:ascii="宋体" w:cs="宋体"/>
          <w:color w:val="auto"/>
          <w:szCs w:val="21"/>
          <w:u w:val="single"/>
        </w:rPr>
      </w:pPr>
      <w:r>
        <w:rPr>
          <w:rFonts w:hint="eastAsia" w:ascii="宋体" w:hAnsi="宋体" w:cs="宋体"/>
          <w:color w:val="auto"/>
          <w:szCs w:val="21"/>
        </w:rPr>
        <w:t>　　发包人和承包人根据《中华人民共和国建筑法》和《建设工程质量管理条例》，经协商一致就</w:t>
      </w:r>
      <w:r>
        <w:rPr>
          <w:rFonts w:ascii="宋体" w:hAnsi="宋体" w:cs="宋体"/>
          <w:color w:val="auto"/>
          <w:szCs w:val="21"/>
          <w:u w:val="single"/>
        </w:rPr>
        <w:t xml:space="preserve">      </w:t>
      </w:r>
    </w:p>
    <w:p w14:paraId="16120BD4">
      <w:pPr>
        <w:wordWrap w:val="0"/>
        <w:topLinePunct/>
        <w:adjustRightInd w:val="0"/>
        <w:snapToGrid w:val="0"/>
        <w:spacing w:line="360" w:lineRule="auto"/>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（工程全称）签订工程质量保修书。</w:t>
      </w:r>
    </w:p>
    <w:p w14:paraId="4588AEE3">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一、工程质量保修范围和内容</w:t>
      </w:r>
    </w:p>
    <w:p w14:paraId="194BA870">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　　承包人在质量保修期内，按照有关法律规定和合同约定，承担工程质量保修责任。</w:t>
      </w:r>
    </w:p>
    <w:p w14:paraId="22E913E5">
      <w:pPr>
        <w:wordWrap w:val="0"/>
        <w:topLinePunct/>
        <w:adjustRightInd w:val="0"/>
        <w:snapToGrid w:val="0"/>
        <w:spacing w:line="360" w:lineRule="auto"/>
        <w:ind w:firstLine="420"/>
        <w:rPr>
          <w:rFonts w:ascii="宋体" w:cs="宋体"/>
          <w:b/>
          <w:color w:val="auto"/>
          <w:szCs w:val="21"/>
        </w:rPr>
      </w:pPr>
      <w:r>
        <w:rPr>
          <w:rFonts w:hint="eastAsia" w:ascii="宋体" w:hAnsi="宋体" w:cs="宋体"/>
          <w:color w:val="auto"/>
          <w:szCs w:val="21"/>
        </w:rPr>
        <w:t>具体保修的内容，双方约定如下：</w:t>
      </w:r>
      <w:r>
        <w:rPr>
          <w:rFonts w:ascii="宋体" w:hAnsi="宋体" w:cs="宋体"/>
          <w:color w:val="auto"/>
          <w:szCs w:val="21"/>
          <w:u w:val="single"/>
        </w:rPr>
        <w:t xml:space="preserve">                                  </w:t>
      </w:r>
      <w:r>
        <w:rPr>
          <w:rFonts w:hint="eastAsia" w:ascii="宋体" w:hAnsi="宋体" w:cs="宋体"/>
          <w:b/>
          <w:color w:val="auto"/>
          <w:szCs w:val="21"/>
        </w:rPr>
        <w:t>　　</w:t>
      </w:r>
    </w:p>
    <w:p w14:paraId="48955428">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二、质量保修期</w:t>
      </w:r>
    </w:p>
    <w:p w14:paraId="4E79006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双方根据《建设工程质量管理条例》及有关规定，约定工程的质量保修期如下：</w:t>
      </w:r>
    </w:p>
    <w:p w14:paraId="48D036C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．地基基础工程和主体结构工程为设计文件规定的工程合理使用年限；</w:t>
      </w:r>
    </w:p>
    <w:p w14:paraId="60E8406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．屋面防水工程、有防水要求的卫生间、房间和外墙面的防渗为</w:t>
      </w:r>
      <w:r>
        <w:rPr>
          <w:rFonts w:ascii="宋体" w:hAnsi="宋体" w:cs="宋体"/>
          <w:color w:val="auto"/>
          <w:szCs w:val="21"/>
          <w:u w:val="single"/>
        </w:rPr>
        <w:t xml:space="preserve"> / </w:t>
      </w:r>
      <w:r>
        <w:rPr>
          <w:rFonts w:hint="eastAsia" w:ascii="宋体" w:hAnsi="宋体" w:cs="宋体"/>
          <w:color w:val="auto"/>
          <w:szCs w:val="21"/>
        </w:rPr>
        <w:t>年；</w:t>
      </w:r>
    </w:p>
    <w:p w14:paraId="3B6534C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．装修工程为</w:t>
      </w:r>
      <w:r>
        <w:rPr>
          <w:rFonts w:ascii="宋体" w:hAnsi="宋体" w:cs="宋体"/>
          <w:color w:val="auto"/>
          <w:szCs w:val="21"/>
          <w:u w:val="single"/>
        </w:rPr>
        <w:t xml:space="preserve"> / </w:t>
      </w:r>
      <w:r>
        <w:rPr>
          <w:rFonts w:hint="eastAsia" w:ascii="宋体" w:hAnsi="宋体" w:cs="宋体"/>
          <w:color w:val="auto"/>
          <w:szCs w:val="21"/>
        </w:rPr>
        <w:t>年；</w:t>
      </w:r>
    </w:p>
    <w:p w14:paraId="060275B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．电气管线、给排水管道、设备安装工程为</w:t>
      </w:r>
      <w:r>
        <w:rPr>
          <w:rFonts w:ascii="宋体" w:hAnsi="宋体" w:cs="宋体"/>
          <w:color w:val="auto"/>
          <w:szCs w:val="21"/>
          <w:u w:val="single"/>
        </w:rPr>
        <w:t xml:space="preserve"> / </w:t>
      </w:r>
      <w:r>
        <w:rPr>
          <w:rFonts w:hint="eastAsia" w:ascii="宋体" w:hAnsi="宋体" w:cs="宋体"/>
          <w:color w:val="auto"/>
          <w:szCs w:val="21"/>
        </w:rPr>
        <w:t>年；</w:t>
      </w:r>
    </w:p>
    <w:p w14:paraId="1CBFEDD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．供热与供冷系统为</w:t>
      </w:r>
      <w:r>
        <w:rPr>
          <w:rFonts w:ascii="宋体" w:hAnsi="宋体" w:cs="宋体"/>
          <w:color w:val="auto"/>
          <w:szCs w:val="21"/>
          <w:u w:val="single"/>
        </w:rPr>
        <w:t xml:space="preserve"> / </w:t>
      </w:r>
      <w:r>
        <w:rPr>
          <w:rFonts w:hint="eastAsia" w:ascii="宋体" w:hAnsi="宋体" w:cs="宋体"/>
          <w:color w:val="auto"/>
          <w:szCs w:val="21"/>
        </w:rPr>
        <w:t>个采暖期、供冷期；</w:t>
      </w:r>
    </w:p>
    <w:p w14:paraId="1412338E">
      <w:pPr>
        <w:wordWrap w:val="0"/>
        <w:topLinePunct/>
        <w:adjustRightInd w:val="0"/>
        <w:snapToGrid w:val="0"/>
        <w:spacing w:line="360" w:lineRule="auto"/>
        <w:rPr>
          <w:rFonts w:ascii="宋体" w:cs="宋体"/>
          <w:color w:val="auto"/>
          <w:szCs w:val="21"/>
        </w:rPr>
      </w:pPr>
      <w:r>
        <w:rPr>
          <w:rFonts w:ascii="宋体" w:hAnsi="宋体" w:cs="宋体"/>
          <w:color w:val="auto"/>
          <w:szCs w:val="21"/>
        </w:rPr>
        <w:t>6</w:t>
      </w:r>
      <w:r>
        <w:rPr>
          <w:rFonts w:hint="eastAsia" w:ascii="宋体" w:hAnsi="宋体" w:cs="宋体"/>
          <w:color w:val="auto"/>
          <w:szCs w:val="21"/>
        </w:rPr>
        <w:t>．住宅小区内的给排水设施、道路等配套工程为</w:t>
      </w:r>
      <w:r>
        <w:rPr>
          <w:rFonts w:ascii="宋体" w:hAnsi="宋体" w:cs="宋体"/>
          <w:color w:val="auto"/>
          <w:szCs w:val="21"/>
          <w:u w:val="single"/>
        </w:rPr>
        <w:t xml:space="preserve"> / </w:t>
      </w:r>
      <w:r>
        <w:rPr>
          <w:rFonts w:hint="eastAsia" w:ascii="宋体" w:hAnsi="宋体" w:cs="宋体"/>
          <w:color w:val="auto"/>
          <w:szCs w:val="21"/>
        </w:rPr>
        <w:t>年；</w:t>
      </w:r>
    </w:p>
    <w:p w14:paraId="49F0D28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．其他项目保修期限约定如下：</w:t>
      </w:r>
      <w:r>
        <w:rPr>
          <w:rFonts w:ascii="宋体" w:hAnsi="宋体" w:cs="宋体"/>
          <w:color w:val="auto"/>
          <w:szCs w:val="21"/>
          <w:u w:val="single"/>
        </w:rPr>
        <w:t xml:space="preserve"> / </w:t>
      </w:r>
      <w:r>
        <w:rPr>
          <w:rFonts w:hint="eastAsia" w:ascii="宋体" w:hAnsi="宋体" w:cs="宋体"/>
          <w:color w:val="auto"/>
          <w:szCs w:val="21"/>
        </w:rPr>
        <w:t>。</w:t>
      </w:r>
    </w:p>
    <w:p w14:paraId="3A36529D">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　　质量保修期自工程竣工验收合格之日起计算。</w:t>
      </w:r>
    </w:p>
    <w:p w14:paraId="60306232">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三、质保期</w:t>
      </w:r>
    </w:p>
    <w:p w14:paraId="6DA4FC75">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工程质保期为</w:t>
      </w:r>
      <w:r>
        <w:rPr>
          <w:rFonts w:ascii="宋体" w:hAnsi="宋体" w:cs="宋体"/>
          <w:color w:val="auto"/>
          <w:szCs w:val="21"/>
          <w:u w:val="single"/>
        </w:rPr>
        <w:t xml:space="preserve"> </w:t>
      </w:r>
      <w:r>
        <w:rPr>
          <w:rFonts w:hint="eastAsia" w:ascii="宋体" w:hAnsi="宋体" w:cs="宋体"/>
          <w:color w:val="auto"/>
          <w:szCs w:val="21"/>
          <w:u w:val="single"/>
          <w:lang w:val="en-US" w:eastAsia="zh-CN"/>
        </w:rPr>
        <w:t>12</w:t>
      </w:r>
      <w:r>
        <w:rPr>
          <w:rFonts w:ascii="宋体" w:hAnsi="宋体" w:cs="宋体"/>
          <w:color w:val="auto"/>
          <w:szCs w:val="21"/>
          <w:u w:val="single"/>
        </w:rPr>
        <w:t xml:space="preserve"> </w:t>
      </w:r>
      <w:r>
        <w:rPr>
          <w:rFonts w:hint="eastAsia" w:ascii="宋体" w:hAnsi="宋体" w:cs="宋体"/>
          <w:color w:val="auto"/>
          <w:szCs w:val="21"/>
        </w:rPr>
        <w:t>个月，质保期自工程竣工验收合格之日起计算。单位工程先于全部工程进行验收，单位工程质保期自单位工程验收合格之日起算。</w:t>
      </w:r>
    </w:p>
    <w:p w14:paraId="61592DA4">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质保期终止后，发包人应退还剩余的质量保证金。</w:t>
      </w:r>
    </w:p>
    <w:p w14:paraId="4C828C05">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四、质量保修责任</w:t>
      </w:r>
    </w:p>
    <w:p w14:paraId="0C5701B8">
      <w:pPr>
        <w:wordWrap w:val="0"/>
        <w:topLinePunct/>
        <w:adjustRightInd w:val="0"/>
        <w:snapToGrid w:val="0"/>
        <w:spacing w:line="360" w:lineRule="auto"/>
        <w:ind w:firstLine="430" w:firstLineChars="205"/>
        <w:rPr>
          <w:rFonts w:ascii="宋体" w:cs="宋体"/>
          <w:color w:val="auto"/>
          <w:szCs w:val="21"/>
        </w:rPr>
      </w:pPr>
      <w:r>
        <w:rPr>
          <w:rFonts w:ascii="宋体" w:hAnsi="宋体" w:cs="宋体"/>
          <w:color w:val="auto"/>
          <w:szCs w:val="21"/>
        </w:rPr>
        <w:t>1</w:t>
      </w:r>
      <w:r>
        <w:rPr>
          <w:rFonts w:hint="eastAsia" w:ascii="宋体" w:hAnsi="宋体" w:cs="宋体"/>
          <w:color w:val="auto"/>
          <w:szCs w:val="21"/>
        </w:rPr>
        <w:t>．属于保修范围、内容的项目，承包人应当在接到保修通知之日起</w:t>
      </w:r>
      <w:r>
        <w:rPr>
          <w:rFonts w:ascii="宋体" w:hAnsi="宋体" w:cs="宋体"/>
          <w:color w:val="auto"/>
          <w:szCs w:val="21"/>
        </w:rPr>
        <w:t>7</w:t>
      </w:r>
      <w:r>
        <w:rPr>
          <w:rFonts w:hint="eastAsia" w:ascii="宋体" w:hAnsi="宋体" w:cs="宋体"/>
          <w:color w:val="auto"/>
          <w:szCs w:val="21"/>
        </w:rPr>
        <w:t>天内派人保修。承包人不在约定期限内派人保修的，发包人可以委托他人修理。</w:t>
      </w:r>
    </w:p>
    <w:p w14:paraId="586394E1">
      <w:pPr>
        <w:wordWrap w:val="0"/>
        <w:topLinePunct/>
        <w:adjustRightInd w:val="0"/>
        <w:snapToGrid w:val="0"/>
        <w:spacing w:line="360" w:lineRule="auto"/>
        <w:ind w:firstLine="430" w:firstLineChars="205"/>
        <w:rPr>
          <w:rFonts w:ascii="宋体" w:cs="宋体"/>
          <w:color w:val="auto"/>
          <w:szCs w:val="21"/>
        </w:rPr>
      </w:pPr>
      <w:r>
        <w:rPr>
          <w:rFonts w:ascii="宋体" w:hAnsi="宋体" w:cs="宋体"/>
          <w:color w:val="auto"/>
          <w:szCs w:val="21"/>
        </w:rPr>
        <w:t>2</w:t>
      </w:r>
      <w:r>
        <w:rPr>
          <w:rFonts w:hint="eastAsia" w:ascii="宋体" w:hAnsi="宋体" w:cs="宋体"/>
          <w:color w:val="auto"/>
          <w:szCs w:val="21"/>
        </w:rPr>
        <w:t>．发生紧急事故需抢修的，承包人在接到事故通知后，应当立即到达事故现场抢修。</w:t>
      </w:r>
    </w:p>
    <w:p w14:paraId="12FC2607">
      <w:pPr>
        <w:wordWrap w:val="0"/>
        <w:topLinePunct/>
        <w:adjustRightInd w:val="0"/>
        <w:snapToGrid w:val="0"/>
        <w:spacing w:line="360" w:lineRule="auto"/>
        <w:ind w:firstLine="430" w:firstLineChars="205"/>
        <w:rPr>
          <w:rFonts w:ascii="宋体" w:cs="宋体"/>
          <w:color w:val="auto"/>
          <w:szCs w:val="21"/>
        </w:rPr>
      </w:pPr>
      <w:r>
        <w:rPr>
          <w:rFonts w:ascii="宋体" w:hAnsi="宋体" w:cs="宋体"/>
          <w:color w:val="auto"/>
          <w:szCs w:val="21"/>
        </w:rPr>
        <w:t>3</w:t>
      </w:r>
      <w:r>
        <w:rPr>
          <w:rFonts w:hint="eastAsia" w:ascii="宋体" w:hAnsi="宋体" w:cs="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AB3FCE">
      <w:pPr>
        <w:wordWrap w:val="0"/>
        <w:topLinePunct/>
        <w:adjustRightInd w:val="0"/>
        <w:snapToGrid w:val="0"/>
        <w:spacing w:line="360" w:lineRule="auto"/>
        <w:ind w:firstLine="105" w:firstLineChars="50"/>
        <w:rPr>
          <w:rFonts w:ascii="宋体" w:cs="宋体"/>
          <w:color w:val="auto"/>
          <w:szCs w:val="21"/>
        </w:rPr>
      </w:pPr>
      <w:r>
        <w:rPr>
          <w:rFonts w:ascii="宋体" w:hAnsi="宋体" w:cs="宋体"/>
          <w:color w:val="auto"/>
          <w:szCs w:val="21"/>
        </w:rPr>
        <w:t>4</w:t>
      </w:r>
      <w:r>
        <w:rPr>
          <w:rFonts w:hint="eastAsia" w:ascii="宋体" w:hAnsi="宋体" w:cs="宋体"/>
          <w:color w:val="auto"/>
          <w:szCs w:val="21"/>
        </w:rPr>
        <w:t>．质量保修完成后，由发包人组织验收。</w:t>
      </w:r>
    </w:p>
    <w:p w14:paraId="23B14366">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五、保修费用</w:t>
      </w:r>
    </w:p>
    <w:p w14:paraId="69ABE783">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　　保修费用由造成质量缺陷的责任方承担。</w:t>
      </w:r>
    </w:p>
    <w:p w14:paraId="0BCD24EF">
      <w:pPr>
        <w:wordWrap w:val="0"/>
        <w:topLinePunct/>
        <w:adjustRightInd w:val="0"/>
        <w:snapToGrid w:val="0"/>
        <w:spacing w:line="360" w:lineRule="auto"/>
        <w:rPr>
          <w:rFonts w:ascii="宋体" w:cs="宋体"/>
          <w:b/>
          <w:bCs/>
          <w:color w:val="auto"/>
          <w:szCs w:val="21"/>
        </w:rPr>
      </w:pPr>
    </w:p>
    <w:p w14:paraId="79FB8AB7">
      <w:pPr>
        <w:wordWrap w:val="0"/>
        <w:topLinePunct/>
        <w:adjustRightInd w:val="0"/>
        <w:snapToGrid w:val="0"/>
        <w:spacing w:line="360" w:lineRule="auto"/>
        <w:rPr>
          <w:rFonts w:ascii="宋体" w:cs="宋体"/>
          <w:b/>
          <w:bCs/>
          <w:color w:val="auto"/>
          <w:szCs w:val="21"/>
        </w:rPr>
      </w:pPr>
    </w:p>
    <w:p w14:paraId="79973047">
      <w:pPr>
        <w:wordWrap w:val="0"/>
        <w:topLinePunct/>
        <w:adjustRightInd w:val="0"/>
        <w:snapToGrid w:val="0"/>
        <w:spacing w:line="360" w:lineRule="auto"/>
        <w:rPr>
          <w:rFonts w:ascii="宋体" w:cs="宋体"/>
          <w:color w:val="auto"/>
          <w:szCs w:val="21"/>
        </w:rPr>
      </w:pPr>
      <w:r>
        <w:rPr>
          <w:rFonts w:hint="eastAsia" w:ascii="宋体" w:hAnsi="宋体" w:cs="宋体"/>
          <w:b/>
          <w:bCs/>
          <w:color w:val="auto"/>
          <w:szCs w:val="21"/>
        </w:rPr>
        <w:t>六、双方约定的其他工程质量保修事项：</w:t>
      </w:r>
      <w:r>
        <w:rPr>
          <w:rFonts w:ascii="宋体" w:hAnsi="宋体" w:cs="宋体"/>
          <w:color w:val="auto"/>
          <w:szCs w:val="21"/>
          <w:u w:val="single"/>
        </w:rPr>
        <w:t xml:space="preserve">                                   </w:t>
      </w:r>
      <w:r>
        <w:rPr>
          <w:rFonts w:hint="eastAsia" w:ascii="宋体" w:hAnsi="宋体" w:cs="宋体"/>
          <w:color w:val="auto"/>
          <w:szCs w:val="21"/>
        </w:rPr>
        <w:t>。</w:t>
      </w:r>
    </w:p>
    <w:p w14:paraId="158D84E3">
      <w:pPr>
        <w:wordWrap w:val="0"/>
        <w:topLinePunct/>
        <w:adjustRightInd w:val="0"/>
        <w:snapToGrid w:val="0"/>
        <w:spacing w:line="360" w:lineRule="auto"/>
        <w:ind w:firstLine="399" w:firstLineChars="190"/>
        <w:rPr>
          <w:rFonts w:asci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0A36D838">
      <w:pPr>
        <w:wordWrap w:val="0"/>
        <w:topLinePunct/>
        <w:adjustRightInd w:val="0"/>
        <w:snapToGrid w:val="0"/>
        <w:spacing w:line="360" w:lineRule="auto"/>
        <w:ind w:firstLine="420"/>
        <w:rPr>
          <w:rFonts w:ascii="宋体" w:cs="宋体"/>
          <w:color w:val="auto"/>
          <w:szCs w:val="21"/>
        </w:rPr>
      </w:pPr>
    </w:p>
    <w:p w14:paraId="72FAF455">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发包人</w:t>
      </w:r>
      <w:r>
        <w:rPr>
          <w:rFonts w:ascii="宋体" w:hAnsi="宋体" w:cs="宋体"/>
          <w:color w:val="auto"/>
          <w:szCs w:val="21"/>
        </w:rPr>
        <w:t>(</w:t>
      </w:r>
      <w:r>
        <w:rPr>
          <w:rFonts w:hint="eastAsia" w:ascii="宋体" w:hAnsi="宋体" w:cs="宋体"/>
          <w:color w:val="auto"/>
          <w:szCs w:val="21"/>
        </w:rPr>
        <w:t>公章</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承包人</w:t>
      </w:r>
      <w:r>
        <w:rPr>
          <w:rFonts w:ascii="宋体" w:hAnsi="宋体" w:cs="宋体"/>
          <w:color w:val="auto"/>
          <w:szCs w:val="21"/>
        </w:rPr>
        <w:t>(</w:t>
      </w:r>
      <w:r>
        <w:rPr>
          <w:rFonts w:hint="eastAsia" w:ascii="宋体" w:hAnsi="宋体" w:cs="宋体"/>
          <w:color w:val="auto"/>
          <w:szCs w:val="21"/>
        </w:rPr>
        <w:t>公章</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p>
    <w:p w14:paraId="52736923">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single"/>
        </w:rPr>
        <w:t xml:space="preserve">                     </w:t>
      </w:r>
    </w:p>
    <w:p w14:paraId="1BAAEF58">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法定代表人</w:t>
      </w:r>
      <w:r>
        <w:rPr>
          <w:rFonts w:ascii="宋体" w:hAnsi="宋体" w:cs="宋体"/>
          <w:color w:val="auto"/>
          <w:szCs w:val="21"/>
        </w:rPr>
        <w:t>(</w:t>
      </w:r>
      <w:r>
        <w:rPr>
          <w:rFonts w:hint="eastAsia" w:ascii="宋体" w:hAnsi="宋体" w:cs="宋体"/>
          <w:color w:val="auto"/>
          <w:szCs w:val="21"/>
        </w:rPr>
        <w:t>签字</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法定代表人</w:t>
      </w:r>
      <w:r>
        <w:rPr>
          <w:rFonts w:ascii="宋体" w:hAnsi="宋体" w:cs="宋体"/>
          <w:color w:val="auto"/>
          <w:szCs w:val="21"/>
        </w:rPr>
        <w:t>(</w:t>
      </w:r>
      <w:r>
        <w:rPr>
          <w:rFonts w:hint="eastAsia" w:ascii="宋体" w:hAnsi="宋体" w:cs="宋体"/>
          <w:color w:val="auto"/>
          <w:szCs w:val="21"/>
        </w:rPr>
        <w:t>签字</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p>
    <w:p w14:paraId="38B8D687">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委托代理人</w:t>
      </w:r>
      <w:r>
        <w:rPr>
          <w:rFonts w:ascii="宋体" w:hAnsi="宋体" w:cs="宋体"/>
          <w:color w:val="auto"/>
          <w:szCs w:val="21"/>
        </w:rPr>
        <w:t>(</w:t>
      </w:r>
      <w:r>
        <w:rPr>
          <w:rFonts w:hint="eastAsia" w:ascii="宋体" w:hAnsi="宋体" w:cs="宋体"/>
          <w:color w:val="auto"/>
          <w:szCs w:val="21"/>
        </w:rPr>
        <w:t>签字</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委托代理人</w:t>
      </w:r>
      <w:r>
        <w:rPr>
          <w:rFonts w:ascii="宋体" w:hAnsi="宋体" w:cs="宋体"/>
          <w:color w:val="auto"/>
          <w:szCs w:val="21"/>
        </w:rPr>
        <w:t>(</w:t>
      </w:r>
      <w:r>
        <w:rPr>
          <w:rFonts w:hint="eastAsia" w:ascii="宋体" w:hAnsi="宋体" w:cs="宋体"/>
          <w:color w:val="auto"/>
          <w:szCs w:val="21"/>
        </w:rPr>
        <w:t>签字</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p>
    <w:p w14:paraId="2689D65D">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r>
        <w:rPr>
          <w:rFonts w:ascii="宋体" w:hAnsi="宋体" w:cs="宋体"/>
          <w:color w:val="auto"/>
          <w:szCs w:val="21"/>
          <w:u w:val="single"/>
        </w:rPr>
        <w:t xml:space="preserve">                       </w:t>
      </w:r>
    </w:p>
    <w:p w14:paraId="6BB5ABCB">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r>
        <w:rPr>
          <w:rFonts w:ascii="宋体" w:hAnsi="宋体" w:cs="宋体"/>
          <w:color w:val="auto"/>
          <w:szCs w:val="21"/>
          <w:u w:val="single"/>
        </w:rPr>
        <w:t xml:space="preserve">                       </w:t>
      </w:r>
    </w:p>
    <w:p w14:paraId="78DAF09B">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开户银行：</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开户银行：</w:t>
      </w:r>
      <w:r>
        <w:rPr>
          <w:rFonts w:ascii="宋体" w:hAnsi="宋体" w:cs="宋体"/>
          <w:color w:val="auto"/>
          <w:szCs w:val="21"/>
          <w:u w:val="single"/>
        </w:rPr>
        <w:t xml:space="preserve">                    </w:t>
      </w:r>
    </w:p>
    <w:p w14:paraId="49E23366">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账</w:t>
      </w:r>
      <w:r>
        <w:rPr>
          <w:rFonts w:ascii="宋体" w:hAnsi="宋体" w:cs="宋体"/>
          <w:color w:val="auto"/>
          <w:szCs w:val="21"/>
        </w:rPr>
        <w:t xml:space="preserve">  </w:t>
      </w:r>
      <w:r>
        <w:rPr>
          <w:rFonts w:hint="eastAsia" w:ascii="宋体" w:hAnsi="宋体" w:cs="宋体"/>
          <w:color w:val="auto"/>
          <w:szCs w:val="21"/>
        </w:rPr>
        <w:t>号：</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账</w:t>
      </w:r>
      <w:r>
        <w:rPr>
          <w:rFonts w:ascii="宋体" w:hAnsi="宋体" w:cs="宋体"/>
          <w:color w:val="auto"/>
          <w:szCs w:val="21"/>
        </w:rPr>
        <w:t xml:space="preserve">  </w:t>
      </w:r>
      <w:r>
        <w:rPr>
          <w:rFonts w:hint="eastAsia" w:ascii="宋体" w:hAnsi="宋体" w:cs="宋体"/>
          <w:color w:val="auto"/>
          <w:szCs w:val="21"/>
        </w:rPr>
        <w:t>号：</w:t>
      </w:r>
      <w:r>
        <w:rPr>
          <w:rFonts w:ascii="宋体" w:hAnsi="宋体" w:cs="宋体"/>
          <w:color w:val="auto"/>
          <w:szCs w:val="21"/>
          <w:u w:val="single"/>
        </w:rPr>
        <w:t xml:space="preserve">                    </w:t>
      </w:r>
    </w:p>
    <w:p w14:paraId="53FAF7F6">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邮政编码：</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邮政编码：</w:t>
      </w:r>
      <w:r>
        <w:rPr>
          <w:rFonts w:ascii="宋体" w:hAnsi="宋体" w:cs="宋体"/>
          <w:color w:val="auto"/>
          <w:szCs w:val="21"/>
          <w:u w:val="single"/>
        </w:rPr>
        <w:t xml:space="preserve">                   </w:t>
      </w:r>
    </w:p>
    <w:p w14:paraId="2DA6921E">
      <w:pPr>
        <w:wordWrap w:val="0"/>
        <w:topLinePunct/>
        <w:adjustRightInd w:val="0"/>
        <w:snapToGrid w:val="0"/>
        <w:spacing w:line="360" w:lineRule="auto"/>
        <w:rPr>
          <w:rFonts w:ascii="宋体" w:cs="宋体"/>
          <w:color w:val="auto"/>
          <w:szCs w:val="21"/>
        </w:rPr>
      </w:pPr>
    </w:p>
    <w:p w14:paraId="7CCC54A7">
      <w:pPr>
        <w:wordWrap w:val="0"/>
        <w:topLinePunct/>
        <w:adjustRightInd w:val="0"/>
        <w:snapToGrid w:val="0"/>
        <w:spacing w:line="360" w:lineRule="auto"/>
        <w:rPr>
          <w:rFonts w:ascii="宋体" w:cs="宋体"/>
          <w:color w:val="auto"/>
          <w:szCs w:val="21"/>
        </w:rPr>
      </w:pPr>
    </w:p>
    <w:p w14:paraId="59CFBA01">
      <w:pPr>
        <w:wordWrap w:val="0"/>
        <w:topLinePunct/>
        <w:adjustRightInd w:val="0"/>
        <w:snapToGrid w:val="0"/>
        <w:spacing w:line="360" w:lineRule="auto"/>
        <w:rPr>
          <w:rFonts w:ascii="宋体" w:cs="宋体"/>
          <w:color w:val="auto"/>
          <w:szCs w:val="21"/>
        </w:rPr>
      </w:pPr>
    </w:p>
    <w:p w14:paraId="2E3ACD0C">
      <w:pPr>
        <w:wordWrap w:val="0"/>
        <w:topLinePunct/>
        <w:adjustRightInd w:val="0"/>
        <w:snapToGrid w:val="0"/>
        <w:spacing w:line="360" w:lineRule="auto"/>
        <w:rPr>
          <w:rFonts w:ascii="宋体" w:cs="宋体"/>
          <w:color w:val="auto"/>
          <w:szCs w:val="21"/>
        </w:rPr>
      </w:pPr>
    </w:p>
    <w:p w14:paraId="0E8C8154">
      <w:pPr>
        <w:wordWrap w:val="0"/>
        <w:topLinePunct/>
        <w:adjustRightInd w:val="0"/>
        <w:snapToGrid w:val="0"/>
        <w:spacing w:line="360" w:lineRule="auto"/>
        <w:rPr>
          <w:rFonts w:ascii="宋体" w:cs="宋体"/>
          <w:color w:val="auto"/>
          <w:szCs w:val="21"/>
        </w:rPr>
      </w:pPr>
    </w:p>
    <w:p w14:paraId="1E85D501">
      <w:pPr>
        <w:wordWrap w:val="0"/>
        <w:topLinePunct/>
        <w:adjustRightInd w:val="0"/>
        <w:snapToGrid w:val="0"/>
        <w:spacing w:line="360" w:lineRule="auto"/>
        <w:rPr>
          <w:rFonts w:ascii="宋体" w:cs="宋体"/>
          <w:color w:val="auto"/>
          <w:szCs w:val="21"/>
        </w:rPr>
      </w:pPr>
    </w:p>
    <w:p w14:paraId="255D057F">
      <w:pPr>
        <w:wordWrap w:val="0"/>
        <w:topLinePunct/>
        <w:adjustRightInd w:val="0"/>
        <w:snapToGrid w:val="0"/>
        <w:spacing w:line="360" w:lineRule="auto"/>
        <w:rPr>
          <w:rFonts w:ascii="宋体" w:cs="宋体"/>
          <w:color w:val="auto"/>
          <w:szCs w:val="21"/>
        </w:rPr>
      </w:pPr>
    </w:p>
    <w:p w14:paraId="322BE25F">
      <w:pPr>
        <w:wordWrap w:val="0"/>
        <w:topLinePunct/>
        <w:adjustRightInd w:val="0"/>
        <w:snapToGrid w:val="0"/>
        <w:spacing w:line="360" w:lineRule="auto"/>
        <w:rPr>
          <w:rFonts w:ascii="宋体" w:cs="宋体"/>
          <w:color w:val="auto"/>
          <w:szCs w:val="21"/>
        </w:rPr>
      </w:pPr>
    </w:p>
    <w:p w14:paraId="17417A1C">
      <w:pPr>
        <w:pStyle w:val="2"/>
        <w:wordWrap w:val="0"/>
        <w:topLinePunct/>
        <w:adjustRightInd w:val="0"/>
        <w:snapToGrid w:val="0"/>
        <w:spacing w:line="360" w:lineRule="auto"/>
        <w:rPr>
          <w:rFonts w:ascii="宋体" w:cs="宋体"/>
          <w:color w:val="auto"/>
          <w:sz w:val="21"/>
          <w:szCs w:val="21"/>
        </w:rPr>
      </w:pPr>
    </w:p>
    <w:p w14:paraId="5C97CF21">
      <w:pPr>
        <w:wordWrap w:val="0"/>
        <w:topLinePunct/>
        <w:adjustRightInd w:val="0"/>
        <w:snapToGrid w:val="0"/>
        <w:spacing w:line="360" w:lineRule="auto"/>
        <w:rPr>
          <w:rFonts w:ascii="宋体" w:cs="宋体"/>
          <w:color w:val="auto"/>
          <w:szCs w:val="21"/>
        </w:rPr>
      </w:pPr>
    </w:p>
    <w:p w14:paraId="0B765A8D">
      <w:pPr>
        <w:pStyle w:val="2"/>
        <w:wordWrap w:val="0"/>
        <w:topLinePunct/>
        <w:adjustRightInd w:val="0"/>
        <w:snapToGrid w:val="0"/>
        <w:spacing w:line="360" w:lineRule="auto"/>
        <w:rPr>
          <w:rFonts w:ascii="宋体" w:cs="宋体"/>
          <w:color w:val="auto"/>
          <w:sz w:val="21"/>
          <w:szCs w:val="21"/>
        </w:rPr>
      </w:pPr>
    </w:p>
    <w:p w14:paraId="360637A6">
      <w:pPr>
        <w:wordWrap w:val="0"/>
        <w:topLinePunct/>
        <w:adjustRightInd w:val="0"/>
        <w:snapToGrid w:val="0"/>
        <w:spacing w:line="360" w:lineRule="auto"/>
        <w:rPr>
          <w:rFonts w:ascii="宋体" w:cs="宋体"/>
          <w:color w:val="auto"/>
          <w:szCs w:val="21"/>
        </w:rPr>
      </w:pPr>
    </w:p>
    <w:p w14:paraId="315BF755">
      <w:pPr>
        <w:pStyle w:val="2"/>
        <w:wordWrap w:val="0"/>
        <w:topLinePunct/>
        <w:adjustRightInd w:val="0"/>
        <w:snapToGrid w:val="0"/>
        <w:spacing w:line="360" w:lineRule="auto"/>
        <w:rPr>
          <w:rFonts w:ascii="宋体" w:cs="宋体"/>
          <w:color w:val="auto"/>
          <w:sz w:val="21"/>
          <w:szCs w:val="21"/>
        </w:rPr>
      </w:pPr>
    </w:p>
    <w:p w14:paraId="23CC0834">
      <w:pPr>
        <w:wordWrap w:val="0"/>
        <w:topLinePunct/>
        <w:adjustRightInd w:val="0"/>
        <w:snapToGrid w:val="0"/>
        <w:spacing w:line="360" w:lineRule="auto"/>
        <w:rPr>
          <w:rFonts w:ascii="宋体" w:cs="宋体"/>
          <w:color w:val="auto"/>
          <w:szCs w:val="21"/>
        </w:rPr>
      </w:pPr>
    </w:p>
    <w:p w14:paraId="1953BEAA">
      <w:pPr>
        <w:pStyle w:val="2"/>
        <w:wordWrap w:val="0"/>
        <w:topLinePunct/>
        <w:adjustRightInd w:val="0"/>
        <w:snapToGrid w:val="0"/>
        <w:spacing w:line="360" w:lineRule="auto"/>
        <w:rPr>
          <w:rFonts w:ascii="宋体" w:cs="宋体"/>
          <w:color w:val="auto"/>
          <w:sz w:val="21"/>
          <w:szCs w:val="21"/>
        </w:rPr>
      </w:pPr>
    </w:p>
    <w:p w14:paraId="0AEC8C64">
      <w:pPr>
        <w:wordWrap w:val="0"/>
        <w:topLinePunct/>
        <w:adjustRightInd w:val="0"/>
        <w:snapToGrid w:val="0"/>
        <w:spacing w:line="360" w:lineRule="auto"/>
        <w:rPr>
          <w:rFonts w:ascii="宋体" w:cs="宋体"/>
          <w:color w:val="auto"/>
          <w:szCs w:val="21"/>
        </w:rPr>
      </w:pPr>
    </w:p>
    <w:p w14:paraId="1365AB25">
      <w:pPr>
        <w:pStyle w:val="2"/>
        <w:wordWrap w:val="0"/>
        <w:topLinePunct/>
        <w:adjustRightInd w:val="0"/>
        <w:snapToGrid w:val="0"/>
        <w:spacing w:line="360" w:lineRule="auto"/>
        <w:rPr>
          <w:rFonts w:ascii="宋体" w:cs="宋体"/>
          <w:color w:val="auto"/>
          <w:sz w:val="21"/>
          <w:szCs w:val="21"/>
        </w:rPr>
      </w:pPr>
    </w:p>
    <w:p w14:paraId="726181E8">
      <w:pPr>
        <w:rPr>
          <w:rFonts w:ascii="宋体" w:cs="宋体"/>
          <w:color w:val="auto"/>
          <w:szCs w:val="21"/>
        </w:rPr>
      </w:pPr>
    </w:p>
    <w:p w14:paraId="493E91F7">
      <w:pPr>
        <w:pStyle w:val="2"/>
        <w:rPr>
          <w:color w:val="auto"/>
        </w:rPr>
      </w:pPr>
    </w:p>
    <w:p w14:paraId="54DB15CB">
      <w:pPr>
        <w:wordWrap w:val="0"/>
        <w:topLinePunct/>
        <w:adjustRightInd w:val="0"/>
        <w:snapToGrid w:val="0"/>
        <w:spacing w:line="360" w:lineRule="auto"/>
        <w:rPr>
          <w:rFonts w:ascii="宋体" w:cs="宋体"/>
          <w:color w:val="auto"/>
          <w:szCs w:val="21"/>
        </w:rPr>
      </w:pPr>
    </w:p>
    <w:p w14:paraId="32D74295">
      <w:pPr>
        <w:pStyle w:val="5"/>
        <w:keepNext w:val="0"/>
        <w:keepLines w:val="0"/>
        <w:wordWrap w:val="0"/>
        <w:topLinePunct/>
        <w:adjustRightInd w:val="0"/>
        <w:snapToGrid w:val="0"/>
        <w:rPr>
          <w:rFonts w:ascii="宋体" w:cs="宋体"/>
          <w:color w:val="auto"/>
          <w:sz w:val="21"/>
          <w:szCs w:val="21"/>
        </w:rPr>
      </w:pPr>
    </w:p>
    <w:p w14:paraId="64D11438">
      <w:pPr>
        <w:pStyle w:val="5"/>
        <w:keepNext w:val="0"/>
        <w:keepLines w:val="0"/>
        <w:wordWrap w:val="0"/>
        <w:topLinePunct/>
        <w:adjustRightInd w:val="0"/>
        <w:snapToGrid w:val="0"/>
        <w:rPr>
          <w:rFonts w:ascii="宋体" w:cs="宋体"/>
          <w:color w:val="auto"/>
          <w:sz w:val="21"/>
          <w:szCs w:val="21"/>
        </w:rPr>
      </w:pPr>
      <w:r>
        <w:rPr>
          <w:rFonts w:ascii="宋体" w:cs="宋体"/>
          <w:color w:val="auto"/>
          <w:sz w:val="21"/>
          <w:szCs w:val="21"/>
        </w:rPr>
        <w:br w:type="page"/>
      </w:r>
      <w:r>
        <w:rPr>
          <w:rFonts w:hint="eastAsia" w:ascii="宋体" w:hAnsi="宋体" w:cs="宋体"/>
          <w:color w:val="auto"/>
          <w:sz w:val="21"/>
          <w:szCs w:val="21"/>
        </w:rPr>
        <w:t>附件四：廉政责任书格式</w:t>
      </w:r>
    </w:p>
    <w:p w14:paraId="0B57D2FA">
      <w:pPr>
        <w:wordWrap w:val="0"/>
        <w:topLinePunct/>
        <w:adjustRightInd w:val="0"/>
        <w:snapToGrid w:val="0"/>
        <w:spacing w:line="360" w:lineRule="auto"/>
        <w:ind w:firstLine="422" w:firstLineChars="200"/>
        <w:jc w:val="center"/>
        <w:rPr>
          <w:rFonts w:ascii="宋体" w:cs="宋体"/>
          <w:b/>
          <w:bCs/>
          <w:color w:val="auto"/>
          <w:szCs w:val="21"/>
        </w:rPr>
      </w:pPr>
      <w:r>
        <w:rPr>
          <w:rFonts w:hint="eastAsia" w:ascii="宋体" w:hAnsi="宋体" w:cs="宋体"/>
          <w:b/>
          <w:bCs/>
          <w:color w:val="auto"/>
          <w:szCs w:val="21"/>
        </w:rPr>
        <w:t>建设工程廉政责任书</w:t>
      </w:r>
    </w:p>
    <w:p w14:paraId="4A3E87A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w:t>
      </w:r>
      <w:r>
        <w:rPr>
          <w:rFonts w:ascii="宋体" w:hAnsi="宋体" w:cs="宋体"/>
          <w:color w:val="auto"/>
          <w:szCs w:val="21"/>
          <w:u w:val="single"/>
        </w:rPr>
        <w:t xml:space="preserve">                              </w:t>
      </w:r>
    </w:p>
    <w:p w14:paraId="1A50991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w:t>
      </w:r>
      <w:r>
        <w:rPr>
          <w:rFonts w:ascii="宋体" w:hAnsi="宋体" w:cs="宋体"/>
          <w:color w:val="auto"/>
          <w:szCs w:val="21"/>
          <w:u w:val="single"/>
        </w:rPr>
        <w:t xml:space="preserve">                              </w:t>
      </w:r>
    </w:p>
    <w:p w14:paraId="4B53AF5D">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D119BC2">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一、双方的责任</w:t>
      </w:r>
    </w:p>
    <w:p w14:paraId="17FA9AF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w:t>
      </w:r>
      <w:r>
        <w:rPr>
          <w:rFonts w:hint="eastAsia" w:ascii="宋体" w:hAnsi="宋体" w:cs="宋体"/>
          <w:color w:val="auto"/>
          <w:szCs w:val="21"/>
        </w:rPr>
        <w:t>应严格遵守国家关于建设工程的有关法律、法规，相关政策，以及廉政建设的各项规定。</w:t>
      </w:r>
    </w:p>
    <w:p w14:paraId="7E43D99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1.2</w:t>
      </w:r>
      <w:r>
        <w:rPr>
          <w:rFonts w:hint="eastAsia" w:ascii="宋体" w:hAnsi="宋体" w:cs="宋体"/>
          <w:color w:val="auto"/>
          <w:szCs w:val="21"/>
        </w:rPr>
        <w:t>严格执行建设工程合同文件，自觉按合同办事。</w:t>
      </w:r>
    </w:p>
    <w:p w14:paraId="0D3B19B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1.3</w:t>
      </w:r>
      <w:r>
        <w:rPr>
          <w:rFonts w:hint="eastAsia" w:ascii="宋体" w:hAnsi="宋体" w:cs="宋体"/>
          <w:color w:val="auto"/>
          <w:szCs w:val="21"/>
        </w:rPr>
        <w:t>各项活动必须坚持公开、公平、公正、诚信、透明的原则</w:t>
      </w:r>
      <w:r>
        <w:rPr>
          <w:rFonts w:ascii="宋体" w:hAnsi="宋体" w:cs="宋体"/>
          <w:color w:val="auto"/>
          <w:szCs w:val="21"/>
        </w:rPr>
        <w:t>(</w:t>
      </w:r>
      <w:r>
        <w:rPr>
          <w:rFonts w:hint="eastAsia" w:ascii="宋体" w:hAnsi="宋体" w:cs="宋体"/>
          <w:color w:val="auto"/>
          <w:szCs w:val="21"/>
        </w:rPr>
        <w:t>除法律法规另有规定者外</w:t>
      </w:r>
      <w:r>
        <w:rPr>
          <w:rFonts w:ascii="宋体" w:hAnsi="宋体" w:cs="宋体"/>
          <w:color w:val="auto"/>
          <w:szCs w:val="21"/>
        </w:rPr>
        <w:t>)</w:t>
      </w:r>
      <w:r>
        <w:rPr>
          <w:rFonts w:hint="eastAsia" w:ascii="宋体" w:hAnsi="宋体" w:cs="宋体"/>
          <w:color w:val="auto"/>
          <w:szCs w:val="21"/>
        </w:rPr>
        <w:t>，不得为获取不正当的利益，损害国家、集体和对方利益，不得违反建设工程管理的规章制度。</w:t>
      </w:r>
    </w:p>
    <w:p w14:paraId="69BAFA9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1.4</w:t>
      </w:r>
      <w:r>
        <w:rPr>
          <w:rFonts w:hint="eastAsia" w:ascii="宋体" w:hAnsi="宋体" w:cs="宋体"/>
          <w:color w:val="auto"/>
          <w:szCs w:val="21"/>
        </w:rPr>
        <w:t>发现对方在业务活动中有违规、违纪、违法行为的，应及时提醒对方，情节严重的，应向其上级主管部门或纪检监察、司法等有关机关举报。</w:t>
      </w:r>
    </w:p>
    <w:p w14:paraId="426DCA7B">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二、发包人责任</w:t>
      </w:r>
    </w:p>
    <w:p w14:paraId="189DE9AB">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发包人的领导和从事该建设工程项目的工作人员，在工程建设的事前、事中、事后应遵守以下规定：</w:t>
      </w:r>
    </w:p>
    <w:p w14:paraId="0467216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2.1</w:t>
      </w:r>
      <w:r>
        <w:rPr>
          <w:rFonts w:hint="eastAsia" w:ascii="宋体" w:hAnsi="宋体" w:cs="宋体"/>
          <w:color w:val="auto"/>
          <w:szCs w:val="21"/>
        </w:rPr>
        <w:t>不得向承包人和相关单位索要或接受回扣、礼金、有价证券、贵重物品和好处费、感谢费等。</w:t>
      </w:r>
    </w:p>
    <w:p w14:paraId="037BC59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2.2</w:t>
      </w:r>
      <w:r>
        <w:rPr>
          <w:rFonts w:hint="eastAsia" w:ascii="宋体" w:hAnsi="宋体" w:cs="宋体"/>
          <w:color w:val="auto"/>
          <w:szCs w:val="21"/>
        </w:rPr>
        <w:t>不得在承包人和相关单位报销任何应由发包人或个人支付的费用。</w:t>
      </w:r>
    </w:p>
    <w:p w14:paraId="68F95F3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2.3</w:t>
      </w:r>
      <w:r>
        <w:rPr>
          <w:rFonts w:hint="eastAsia" w:ascii="宋体" w:hAnsi="宋体" w:cs="宋体"/>
          <w:color w:val="auto"/>
          <w:szCs w:val="21"/>
        </w:rPr>
        <w:t>不得要求、暗示或接受承包人和相关单位为个人装修住房、婚丧嫁娶、配偶子女的工作安排以及出国</w:t>
      </w:r>
      <w:r>
        <w:rPr>
          <w:rFonts w:ascii="宋体" w:hAnsi="宋体" w:cs="宋体"/>
          <w:color w:val="auto"/>
          <w:szCs w:val="21"/>
        </w:rPr>
        <w:t>(</w:t>
      </w:r>
      <w:r>
        <w:rPr>
          <w:rFonts w:hint="eastAsia" w:ascii="宋体" w:hAnsi="宋体" w:cs="宋体"/>
          <w:color w:val="auto"/>
          <w:szCs w:val="21"/>
        </w:rPr>
        <w:t>境</w:t>
      </w:r>
      <w:r>
        <w:rPr>
          <w:rFonts w:ascii="宋体" w:hAnsi="宋体" w:cs="宋体"/>
          <w:color w:val="auto"/>
          <w:szCs w:val="21"/>
        </w:rPr>
        <w:t>)</w:t>
      </w:r>
      <w:r>
        <w:rPr>
          <w:rFonts w:hint="eastAsia" w:ascii="宋体" w:hAnsi="宋体" w:cs="宋体"/>
          <w:color w:val="auto"/>
          <w:szCs w:val="21"/>
        </w:rPr>
        <w:t>、旅游等提供方便。</w:t>
      </w:r>
    </w:p>
    <w:p w14:paraId="402C049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2.4</w:t>
      </w:r>
      <w:r>
        <w:rPr>
          <w:rFonts w:hint="eastAsia" w:ascii="宋体" w:hAnsi="宋体" w:cs="宋体"/>
          <w:color w:val="auto"/>
          <w:szCs w:val="21"/>
        </w:rPr>
        <w:t>不得参加有可能影响公正执行公务的承包人和相关单位的宴请、健身、娱乐等活动。</w:t>
      </w:r>
    </w:p>
    <w:p w14:paraId="398CB0B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2.5</w:t>
      </w:r>
      <w:r>
        <w:rPr>
          <w:rFonts w:hint="eastAsia" w:ascii="宋体" w:hAnsi="宋体" w:cs="宋体"/>
          <w:color w:val="auto"/>
          <w:szCs w:val="21"/>
        </w:rPr>
        <w:t>不得向承包人和相关单位介绍或为配偶、子女、亲属参与同发包人工程建设管理合同有关的业务活动；不得以任何理由要求承包人和相关单位使用某种产品、材料和设备。</w:t>
      </w:r>
    </w:p>
    <w:p w14:paraId="7152F697">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三、承包人责任</w:t>
      </w:r>
    </w:p>
    <w:p w14:paraId="09E5791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应与发包人保持正常的业务交往，按照有关法律法规和程序开展业务工作，严格执行工程建设的有关方针、政策，执行工程建设强制性标准，并遵守以下规定：</w:t>
      </w:r>
    </w:p>
    <w:p w14:paraId="7326BC5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3.1</w:t>
      </w:r>
      <w:r>
        <w:rPr>
          <w:rFonts w:hint="eastAsia" w:ascii="宋体" w:hAnsi="宋体" w:cs="宋体"/>
          <w:color w:val="auto"/>
          <w:szCs w:val="21"/>
        </w:rPr>
        <w:t>不得以任何理由向发包人及其工作人员索要、接受或赠送礼金、有价证券、贵重物品及回扣、好处费、感谢费等。</w:t>
      </w:r>
    </w:p>
    <w:p w14:paraId="1DA073E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3.2</w:t>
      </w:r>
      <w:r>
        <w:rPr>
          <w:rFonts w:hint="eastAsia" w:ascii="宋体" w:hAnsi="宋体" w:cs="宋体"/>
          <w:color w:val="auto"/>
          <w:szCs w:val="21"/>
        </w:rPr>
        <w:t>不得以任何理由为发包人和相关单位报销应由对方或个人支付的费用。</w:t>
      </w:r>
    </w:p>
    <w:p w14:paraId="0BE0E68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3.3</w:t>
      </w:r>
      <w:r>
        <w:rPr>
          <w:rFonts w:hint="eastAsia" w:ascii="宋体" w:hAnsi="宋体" w:cs="宋体"/>
          <w:color w:val="auto"/>
          <w:szCs w:val="21"/>
        </w:rPr>
        <w:t>不得接受或暗示为发包人、相关单位或个人装修住房、婚丧嫁娶、配偶子女的工作安排以及出国</w:t>
      </w:r>
      <w:r>
        <w:rPr>
          <w:rFonts w:ascii="宋体" w:hAnsi="宋体" w:cs="宋体"/>
          <w:color w:val="auto"/>
          <w:szCs w:val="21"/>
        </w:rPr>
        <w:t>(</w:t>
      </w:r>
      <w:r>
        <w:rPr>
          <w:rFonts w:hint="eastAsia" w:ascii="宋体" w:hAnsi="宋体" w:cs="宋体"/>
          <w:color w:val="auto"/>
          <w:szCs w:val="21"/>
        </w:rPr>
        <w:t>境</w:t>
      </w:r>
      <w:r>
        <w:rPr>
          <w:rFonts w:ascii="宋体" w:hAnsi="宋体" w:cs="宋体"/>
          <w:color w:val="auto"/>
          <w:szCs w:val="21"/>
        </w:rPr>
        <w:t>)</w:t>
      </w:r>
      <w:r>
        <w:rPr>
          <w:rFonts w:hint="eastAsia" w:ascii="宋体" w:hAnsi="宋体" w:cs="宋体"/>
          <w:color w:val="auto"/>
          <w:szCs w:val="21"/>
        </w:rPr>
        <w:t>、旅游等提供方便。</w:t>
      </w:r>
    </w:p>
    <w:p w14:paraId="3DB65E4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3.4</w:t>
      </w:r>
      <w:r>
        <w:rPr>
          <w:rFonts w:hint="eastAsia" w:ascii="宋体" w:hAnsi="宋体" w:cs="宋体"/>
          <w:color w:val="auto"/>
          <w:szCs w:val="21"/>
        </w:rPr>
        <w:t>不得以任何理由为发包人、相关单位或个人组织有可能影响公正执行公务的宴请、健身、娱乐等活动。</w:t>
      </w:r>
    </w:p>
    <w:p w14:paraId="27873936">
      <w:pPr>
        <w:wordWrap w:val="0"/>
        <w:topLinePunct/>
        <w:adjustRightInd w:val="0"/>
        <w:snapToGrid w:val="0"/>
        <w:spacing w:line="360" w:lineRule="auto"/>
        <w:rPr>
          <w:rFonts w:ascii="宋体" w:cs="宋体"/>
          <w:b/>
          <w:bCs/>
          <w:color w:val="auto"/>
          <w:szCs w:val="21"/>
        </w:rPr>
      </w:pPr>
    </w:p>
    <w:p w14:paraId="5F9B035F">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四、违约责任</w:t>
      </w:r>
    </w:p>
    <w:p w14:paraId="62B109D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4.1</w:t>
      </w:r>
      <w:r>
        <w:rPr>
          <w:rFonts w:hint="eastAsia" w:ascii="宋体" w:hAnsi="宋体" w:cs="宋体"/>
          <w:color w:val="auto"/>
          <w:szCs w:val="21"/>
        </w:rPr>
        <w:t>发包人工作人员有违反本责任书第一、二条责任行为的，依据有关法律、法规给予处理；涉嫌犯罪的，移交司法机关追究刑事责任；给承包人单位造成经济损失的，应予以赔偿。</w:t>
      </w:r>
    </w:p>
    <w:p w14:paraId="11E9E083">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4.2</w:t>
      </w:r>
      <w:r>
        <w:rPr>
          <w:rFonts w:hint="eastAsia" w:ascii="宋体" w:hAnsi="宋体" w:cs="宋体"/>
          <w:color w:val="auto"/>
          <w:szCs w:val="21"/>
        </w:rPr>
        <w:t>承包人工作人员有违反本责任书第一、三条责任行为的，依据有关法律法规处理；涉嫌犯罪的，移交司法机关追究刑事责任；给发包人单位造成经济损失的，应予以赔偿。</w:t>
      </w:r>
    </w:p>
    <w:p w14:paraId="1C16D518">
      <w:pPr>
        <w:wordWrap w:val="0"/>
        <w:topLinePunct/>
        <w:adjustRightInd w:val="0"/>
        <w:snapToGrid w:val="0"/>
        <w:spacing w:line="360" w:lineRule="auto"/>
        <w:ind w:firstLine="420" w:firstLineChars="200"/>
        <w:rPr>
          <w:rFonts w:ascii="宋体" w:cs="宋体"/>
          <w:b/>
          <w:bCs/>
          <w:color w:val="auto"/>
          <w:szCs w:val="21"/>
        </w:rPr>
      </w:pPr>
      <w:r>
        <w:rPr>
          <w:rFonts w:ascii="宋体" w:hAnsi="宋体" w:cs="宋体"/>
          <w:color w:val="auto"/>
          <w:szCs w:val="21"/>
        </w:rPr>
        <w:t>4.3</w:t>
      </w:r>
      <w:r>
        <w:rPr>
          <w:rFonts w:hint="eastAsia" w:ascii="宋体" w:hAnsi="宋体" w:cs="宋体"/>
          <w:color w:val="auto"/>
          <w:szCs w:val="21"/>
        </w:rPr>
        <w:t>本责任书作为建设工程合同的组成部分，与建设工程合同具有同等法律效力。经双方签署后立即生效。</w:t>
      </w:r>
    </w:p>
    <w:p w14:paraId="352DC431">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五、责任书有效期</w:t>
      </w:r>
    </w:p>
    <w:p w14:paraId="7E2289B2">
      <w:pPr>
        <w:wordWrap w:val="0"/>
        <w:topLinePunct/>
        <w:adjustRightInd w:val="0"/>
        <w:snapToGrid w:val="0"/>
        <w:spacing w:line="360" w:lineRule="auto"/>
        <w:ind w:firstLine="420" w:firstLineChars="200"/>
        <w:rPr>
          <w:rFonts w:ascii="宋体" w:cs="宋体"/>
          <w:b/>
          <w:bCs/>
          <w:color w:val="auto"/>
          <w:szCs w:val="21"/>
        </w:rPr>
      </w:pPr>
      <w:r>
        <w:rPr>
          <w:rFonts w:hint="eastAsia" w:ascii="宋体" w:hAnsi="宋体" w:cs="宋体"/>
          <w:color w:val="auto"/>
          <w:szCs w:val="21"/>
        </w:rPr>
        <w:t>本责任书的有效期为双方签署之日起至该工程项目竣工验收合格时止。</w:t>
      </w:r>
    </w:p>
    <w:p w14:paraId="45BFC275">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六、责任书份数</w:t>
      </w:r>
    </w:p>
    <w:p w14:paraId="54B044D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本责任书一式</w:t>
      </w:r>
      <w:r>
        <w:rPr>
          <w:rFonts w:ascii="宋体" w:hAnsi="宋体" w:cs="宋体"/>
          <w:color w:val="auto"/>
          <w:szCs w:val="21"/>
          <w:u w:val="single"/>
        </w:rPr>
        <w:t xml:space="preserve">     </w:t>
      </w:r>
      <w:r>
        <w:rPr>
          <w:rFonts w:hint="eastAsia" w:ascii="宋体" w:hAnsi="宋体" w:cs="宋体"/>
          <w:color w:val="auto"/>
          <w:szCs w:val="21"/>
        </w:rPr>
        <w:t>份，发包人承包人各执</w:t>
      </w:r>
      <w:r>
        <w:rPr>
          <w:rFonts w:ascii="宋体" w:hAnsi="宋体" w:cs="宋体"/>
          <w:color w:val="auto"/>
          <w:szCs w:val="21"/>
          <w:u w:val="single"/>
        </w:rPr>
        <w:t xml:space="preserve">    </w:t>
      </w:r>
      <w:r>
        <w:rPr>
          <w:rFonts w:hint="eastAsia" w:ascii="宋体" w:hAnsi="宋体" w:cs="宋体"/>
          <w:color w:val="auto"/>
          <w:szCs w:val="21"/>
        </w:rPr>
        <w:t>份，具有同等效力。</w:t>
      </w:r>
    </w:p>
    <w:p w14:paraId="2C49A01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w:t>
      </w:r>
      <w:r>
        <w:rPr>
          <w:rFonts w:ascii="宋体" w:hAnsi="宋体" w:cs="宋体"/>
          <w:color w:val="auto"/>
          <w:szCs w:val="21"/>
          <w:u w:val="single"/>
        </w:rPr>
        <w:t xml:space="preserve">                     </w:t>
      </w:r>
      <w:r>
        <w:rPr>
          <w:rFonts w:ascii="宋体" w:hAnsi="宋体" w:cs="宋体"/>
          <w:color w:val="auto"/>
          <w:szCs w:val="21"/>
        </w:rPr>
        <w:t>(</w:t>
      </w:r>
      <w:r>
        <w:rPr>
          <w:rFonts w:hint="eastAsia" w:ascii="宋体" w:hAnsi="宋体" w:cs="宋体"/>
          <w:color w:val="auto"/>
          <w:szCs w:val="21"/>
        </w:rPr>
        <w:t>公章</w:t>
      </w:r>
      <w:r>
        <w:rPr>
          <w:rFonts w:ascii="宋体" w:hAnsi="宋体" w:cs="宋体"/>
          <w:color w:val="auto"/>
          <w:szCs w:val="21"/>
        </w:rPr>
        <w:t xml:space="preserve">)    </w:t>
      </w:r>
      <w:r>
        <w:rPr>
          <w:rFonts w:hint="eastAsia" w:ascii="宋体" w:hAnsi="宋体" w:cs="宋体"/>
          <w:color w:val="auto"/>
          <w:szCs w:val="21"/>
        </w:rPr>
        <w:t>承包人：</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公章</w:t>
      </w:r>
      <w:r>
        <w:rPr>
          <w:rFonts w:ascii="宋体" w:hAnsi="宋体" w:cs="宋体"/>
          <w:color w:val="auto"/>
          <w:szCs w:val="21"/>
        </w:rPr>
        <w:t>)</w:t>
      </w:r>
    </w:p>
    <w:p w14:paraId="636F315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法定地址：</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法定地址：</w:t>
      </w:r>
      <w:r>
        <w:rPr>
          <w:rFonts w:ascii="宋体" w:hAnsi="宋体" w:cs="宋体"/>
          <w:color w:val="auto"/>
          <w:szCs w:val="21"/>
          <w:u w:val="single"/>
        </w:rPr>
        <w:t xml:space="preserve">                   </w:t>
      </w:r>
    </w:p>
    <w:p w14:paraId="007A57F1">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法定代表人或其</w:t>
      </w:r>
      <w:r>
        <w:rPr>
          <w:rFonts w:ascii="宋体" w:hAnsi="宋体" w:cs="宋体"/>
          <w:color w:val="auto"/>
          <w:szCs w:val="21"/>
        </w:rPr>
        <w:t xml:space="preserve">                         </w:t>
      </w:r>
      <w:r>
        <w:rPr>
          <w:rFonts w:hint="eastAsia" w:ascii="宋体" w:hAnsi="宋体" w:cs="宋体"/>
          <w:color w:val="auto"/>
          <w:szCs w:val="21"/>
        </w:rPr>
        <w:t>法定代表人或其</w:t>
      </w:r>
    </w:p>
    <w:p w14:paraId="30AD2AE3">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委托代理人：</w:t>
      </w:r>
      <w:r>
        <w:rPr>
          <w:rFonts w:ascii="宋体" w:hAnsi="宋体" w:cs="宋体"/>
          <w:color w:val="auto"/>
          <w:szCs w:val="21"/>
          <w:u w:val="single"/>
        </w:rPr>
        <w:t xml:space="preserve">                 </w:t>
      </w:r>
      <w:r>
        <w:rPr>
          <w:rFonts w:ascii="宋体" w:hAnsi="宋体" w:cs="宋体"/>
          <w:color w:val="auto"/>
          <w:szCs w:val="21"/>
        </w:rPr>
        <w:t>(</w:t>
      </w:r>
      <w:r>
        <w:rPr>
          <w:rFonts w:hint="eastAsia" w:ascii="宋体" w:hAnsi="宋体" w:cs="宋体"/>
          <w:color w:val="auto"/>
          <w:szCs w:val="21"/>
        </w:rPr>
        <w:t>签字</w:t>
      </w:r>
      <w:r>
        <w:rPr>
          <w:rFonts w:ascii="宋体" w:hAnsi="宋体" w:cs="宋体"/>
          <w:color w:val="auto"/>
          <w:szCs w:val="21"/>
        </w:rPr>
        <w:t xml:space="preserve">)    </w:t>
      </w:r>
      <w:r>
        <w:rPr>
          <w:rFonts w:hint="eastAsia" w:ascii="宋体" w:hAnsi="宋体" w:cs="宋体"/>
          <w:color w:val="auto"/>
          <w:szCs w:val="21"/>
        </w:rPr>
        <w:t>委托代理人：</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签字</w:t>
      </w:r>
      <w:r>
        <w:rPr>
          <w:rFonts w:ascii="宋体" w:hAnsi="宋体" w:cs="宋体"/>
          <w:color w:val="auto"/>
          <w:szCs w:val="21"/>
        </w:rPr>
        <w:t>)</w:t>
      </w:r>
    </w:p>
    <w:p w14:paraId="35D82A7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电话：</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电话：</w:t>
      </w:r>
      <w:r>
        <w:rPr>
          <w:rFonts w:ascii="宋体" w:hAnsi="宋体" w:cs="宋体"/>
          <w:color w:val="auto"/>
          <w:szCs w:val="21"/>
          <w:u w:val="single"/>
        </w:rPr>
        <w:t xml:space="preserve">                       </w:t>
      </w:r>
      <w:r>
        <w:rPr>
          <w:rFonts w:hint="eastAsia" w:ascii="宋体" w:hAnsi="宋体" w:cs="宋体"/>
          <w:color w:val="auto"/>
          <w:szCs w:val="21"/>
          <w:u w:val="single"/>
        </w:rPr>
        <w:t>　</w:t>
      </w:r>
      <w:r>
        <w:rPr>
          <w:rFonts w:ascii="宋体" w:hAnsi="宋体" w:cs="宋体"/>
          <w:color w:val="auto"/>
          <w:szCs w:val="21"/>
          <w:u w:val="single"/>
        </w:rPr>
        <w:t xml:space="preserve"> </w:t>
      </w:r>
    </w:p>
    <w:p w14:paraId="70400AD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传真：</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传真：　</w:t>
      </w:r>
      <w:r>
        <w:rPr>
          <w:rFonts w:ascii="宋体" w:hAnsi="宋体" w:cs="宋体"/>
          <w:color w:val="auto"/>
          <w:szCs w:val="21"/>
          <w:u w:val="single"/>
        </w:rPr>
        <w:t xml:space="preserve">                        </w:t>
      </w:r>
    </w:p>
    <w:p w14:paraId="2E18486F">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电子邮箱：</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电子邮箱：</w:t>
      </w:r>
      <w:r>
        <w:rPr>
          <w:rFonts w:ascii="宋体" w:hAnsi="宋体" w:cs="宋体"/>
          <w:color w:val="auto"/>
          <w:szCs w:val="21"/>
          <w:u w:val="single"/>
        </w:rPr>
        <w:t xml:space="preserve">                      </w:t>
      </w:r>
    </w:p>
    <w:p w14:paraId="77F0DF32">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开户银行：</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开户银行：</w:t>
      </w:r>
      <w:r>
        <w:rPr>
          <w:rFonts w:ascii="宋体" w:hAnsi="宋体" w:cs="宋体"/>
          <w:color w:val="auto"/>
          <w:szCs w:val="21"/>
          <w:u w:val="single"/>
        </w:rPr>
        <w:t xml:space="preserve">                      </w:t>
      </w:r>
    </w:p>
    <w:p w14:paraId="49605BC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帐号：</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帐号：</w:t>
      </w:r>
      <w:r>
        <w:rPr>
          <w:rFonts w:ascii="宋体" w:hAnsi="宋体" w:cs="宋体"/>
          <w:color w:val="auto"/>
          <w:szCs w:val="21"/>
          <w:u w:val="single"/>
        </w:rPr>
        <w:t xml:space="preserve">                          </w:t>
      </w:r>
      <w:r>
        <w:rPr>
          <w:rFonts w:hint="eastAsia" w:ascii="宋体" w:hAnsi="宋体" w:cs="宋体"/>
          <w:color w:val="auto"/>
          <w:szCs w:val="21"/>
        </w:rPr>
        <w:t>　</w:t>
      </w:r>
    </w:p>
    <w:p w14:paraId="0B55E604">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邮政编码：</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邮政编码：</w:t>
      </w:r>
      <w:r>
        <w:rPr>
          <w:rFonts w:ascii="宋体" w:hAnsi="宋体" w:cs="宋体"/>
          <w:color w:val="auto"/>
          <w:szCs w:val="21"/>
          <w:u w:val="single"/>
        </w:rPr>
        <w:t xml:space="preserve">                      </w:t>
      </w:r>
      <w:r>
        <w:rPr>
          <w:rFonts w:hint="eastAsia" w:ascii="宋体" w:hAnsi="宋体" w:cs="宋体"/>
          <w:color w:val="auto"/>
          <w:szCs w:val="21"/>
        </w:rPr>
        <w:t>　</w:t>
      </w:r>
    </w:p>
    <w:p w14:paraId="1BD5C1E8">
      <w:pPr>
        <w:wordWrap w:val="0"/>
        <w:topLinePunct/>
        <w:adjustRightInd w:val="0"/>
        <w:snapToGrid w:val="0"/>
        <w:spacing w:line="360" w:lineRule="auto"/>
        <w:ind w:firstLine="420" w:firstLineChars="200"/>
        <w:jc w:val="left"/>
        <w:rPr>
          <w:rFonts w:ascii="宋体" w:cs="宋体"/>
          <w:color w:val="auto"/>
          <w:szCs w:val="21"/>
          <w:u w:val="single"/>
        </w:rPr>
      </w:pPr>
    </w:p>
    <w:p w14:paraId="174E5B8B">
      <w:pPr>
        <w:pStyle w:val="5"/>
        <w:keepNext w:val="0"/>
        <w:keepLines w:val="0"/>
        <w:wordWrap w:val="0"/>
        <w:topLinePunct/>
        <w:adjustRightInd w:val="0"/>
        <w:snapToGrid w:val="0"/>
        <w:jc w:val="left"/>
        <w:rPr>
          <w:rFonts w:ascii="宋体" w:cs="宋体"/>
          <w:color w:val="auto"/>
          <w:szCs w:val="21"/>
          <w:u w:val="single"/>
        </w:rPr>
      </w:pPr>
    </w:p>
    <w:p w14:paraId="5C590157">
      <w:pPr>
        <w:wordWrap w:val="0"/>
        <w:topLinePunct/>
        <w:adjustRightInd w:val="0"/>
        <w:snapToGrid w:val="0"/>
        <w:spacing w:line="360" w:lineRule="auto"/>
        <w:rPr>
          <w:rFonts w:ascii="宋体" w:cs="宋体"/>
          <w:color w:val="auto"/>
          <w:szCs w:val="21"/>
          <w:u w:val="single"/>
        </w:rPr>
      </w:pPr>
    </w:p>
    <w:p w14:paraId="3C39DDD4">
      <w:pPr>
        <w:pStyle w:val="4"/>
        <w:keepNext w:val="0"/>
        <w:keepLines w:val="0"/>
        <w:wordWrap w:val="0"/>
        <w:topLinePunct/>
        <w:adjustRightInd w:val="0"/>
        <w:snapToGrid w:val="0"/>
        <w:spacing w:before="0" w:after="0" w:line="360" w:lineRule="auto"/>
        <w:rPr>
          <w:rFonts w:ascii="宋体" w:hAnsi="宋体" w:eastAsia="宋体" w:cs="宋体"/>
          <w:color w:val="auto"/>
          <w:szCs w:val="21"/>
          <w:u w:val="single"/>
        </w:rPr>
      </w:pPr>
    </w:p>
    <w:p w14:paraId="0C698C3D">
      <w:pPr>
        <w:wordWrap w:val="0"/>
        <w:topLinePunct/>
        <w:adjustRightInd w:val="0"/>
        <w:snapToGrid w:val="0"/>
        <w:spacing w:line="360" w:lineRule="auto"/>
        <w:rPr>
          <w:rFonts w:ascii="宋体" w:cs="宋体"/>
          <w:color w:val="auto"/>
          <w:szCs w:val="21"/>
          <w:u w:val="single"/>
        </w:rPr>
      </w:pPr>
    </w:p>
    <w:p w14:paraId="3CCCD728">
      <w:pPr>
        <w:pStyle w:val="2"/>
        <w:rPr>
          <w:rFonts w:ascii="宋体" w:cs="宋体"/>
          <w:color w:val="auto"/>
          <w:szCs w:val="21"/>
          <w:u w:val="single"/>
        </w:rPr>
      </w:pPr>
    </w:p>
    <w:p w14:paraId="4302A7E5">
      <w:pPr>
        <w:rPr>
          <w:rFonts w:ascii="宋体" w:cs="宋体"/>
          <w:color w:val="auto"/>
          <w:szCs w:val="21"/>
          <w:u w:val="single"/>
        </w:rPr>
      </w:pPr>
    </w:p>
    <w:p w14:paraId="6602E394">
      <w:pPr>
        <w:pStyle w:val="2"/>
        <w:rPr>
          <w:rFonts w:ascii="宋体" w:cs="宋体"/>
          <w:color w:val="auto"/>
          <w:szCs w:val="21"/>
          <w:u w:val="single"/>
        </w:rPr>
      </w:pPr>
    </w:p>
    <w:p w14:paraId="641AA80F">
      <w:pPr>
        <w:pStyle w:val="2"/>
        <w:rPr>
          <w:color w:val="auto"/>
        </w:rPr>
      </w:pPr>
    </w:p>
    <w:p w14:paraId="3D5024D9">
      <w:pPr>
        <w:wordWrap w:val="0"/>
        <w:topLinePunct/>
        <w:adjustRightInd w:val="0"/>
        <w:snapToGrid w:val="0"/>
        <w:spacing w:line="360" w:lineRule="auto"/>
        <w:jc w:val="center"/>
        <w:outlineLvl w:val="0"/>
        <w:rPr>
          <w:rFonts w:ascii="宋体" w:cs="宋体"/>
          <w:b/>
          <w:color w:val="auto"/>
          <w:sz w:val="32"/>
          <w:szCs w:val="32"/>
        </w:rPr>
      </w:pPr>
      <w:bookmarkStart w:id="40" w:name="_Toc19694"/>
      <w:bookmarkStart w:id="41" w:name="_Toc19317"/>
      <w:bookmarkStart w:id="42" w:name="_Toc27613"/>
    </w:p>
    <w:p w14:paraId="5FE1FE70">
      <w:pPr>
        <w:wordWrap w:val="0"/>
        <w:topLinePunct/>
        <w:adjustRightInd w:val="0"/>
        <w:snapToGrid w:val="0"/>
        <w:spacing w:line="360" w:lineRule="auto"/>
        <w:jc w:val="center"/>
        <w:outlineLvl w:val="0"/>
        <w:rPr>
          <w:rFonts w:asci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第六部分</w:t>
      </w:r>
      <w:r>
        <w:rPr>
          <w:rFonts w:ascii="宋体" w:hAnsi="宋体" w:cs="宋体"/>
          <w:b/>
          <w:color w:val="auto"/>
          <w:sz w:val="32"/>
          <w:szCs w:val="32"/>
        </w:rPr>
        <w:t xml:space="preserve">  </w:t>
      </w:r>
      <w:r>
        <w:rPr>
          <w:rFonts w:hint="eastAsia" w:ascii="宋体" w:hAnsi="宋体" w:cs="宋体"/>
          <w:b/>
          <w:color w:val="auto"/>
          <w:sz w:val="32"/>
          <w:szCs w:val="32"/>
        </w:rPr>
        <w:t>采购控制价</w:t>
      </w:r>
      <w:bookmarkEnd w:id="40"/>
      <w:bookmarkEnd w:id="41"/>
      <w:bookmarkEnd w:id="42"/>
    </w:p>
    <w:p w14:paraId="777D3490">
      <w:pPr>
        <w:wordWrap w:val="0"/>
        <w:topLinePunct/>
        <w:adjustRightInd w:val="0"/>
        <w:snapToGrid w:val="0"/>
        <w:spacing w:line="360" w:lineRule="auto"/>
        <w:jc w:val="center"/>
        <w:outlineLvl w:val="0"/>
        <w:rPr>
          <w:rFonts w:ascii="宋体" w:cs="宋体"/>
          <w:b/>
          <w:color w:val="auto"/>
          <w:sz w:val="32"/>
          <w:szCs w:val="32"/>
        </w:rPr>
      </w:pPr>
    </w:p>
    <w:p w14:paraId="00ED9396">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24124CC2">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3B04677E">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0817F8BF">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14510944">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53E82877">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7CA70152">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33CB8F7A">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5FCCBBA2">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42F03EA4">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158B410E">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2938506F">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5688A3FB">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52B813E4">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453D347D">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2399D3CA">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313DE02F">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7B954E87">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181427C5">
      <w:pPr>
        <w:numPr>
          <w:ilvl w:val="0"/>
          <w:numId w:val="2"/>
        </w:numPr>
        <w:wordWrap w:val="0"/>
        <w:topLinePunct/>
        <w:adjustRightInd w:val="0"/>
        <w:snapToGrid w:val="0"/>
        <w:spacing w:line="360" w:lineRule="auto"/>
        <w:jc w:val="center"/>
        <w:outlineLvl w:val="0"/>
        <w:rPr>
          <w:rFonts w:ascii="宋体" w:cs="宋体"/>
          <w:b/>
          <w:color w:val="auto"/>
          <w:sz w:val="32"/>
          <w:szCs w:val="32"/>
        </w:rPr>
      </w:pPr>
      <w:bookmarkStart w:id="43" w:name="_Toc27167"/>
      <w:bookmarkStart w:id="44" w:name="_Toc8537"/>
      <w:r>
        <w:rPr>
          <w:rFonts w:ascii="宋体" w:cs="宋体"/>
          <w:b/>
          <w:color w:val="auto"/>
          <w:sz w:val="32"/>
          <w:szCs w:val="32"/>
        </w:rPr>
        <w:br w:type="page"/>
      </w:r>
      <w:r>
        <w:rPr>
          <w:rFonts w:ascii="宋体" w:hAnsi="宋体" w:cs="宋体"/>
          <w:b/>
          <w:color w:val="auto"/>
          <w:sz w:val="32"/>
          <w:szCs w:val="32"/>
        </w:rPr>
        <w:t xml:space="preserve"> </w:t>
      </w:r>
      <w:r>
        <w:rPr>
          <w:rFonts w:hint="eastAsia" w:ascii="宋体" w:hAnsi="宋体" w:cs="宋体"/>
          <w:b/>
          <w:color w:val="auto"/>
          <w:sz w:val="32"/>
          <w:szCs w:val="32"/>
        </w:rPr>
        <w:t>响应文件格式</w:t>
      </w:r>
      <w:bookmarkEnd w:id="43"/>
      <w:bookmarkEnd w:id="44"/>
    </w:p>
    <w:p w14:paraId="1D37604E">
      <w:pPr>
        <w:wordWrap w:val="0"/>
        <w:topLinePunct/>
        <w:adjustRightInd w:val="0"/>
        <w:snapToGrid w:val="0"/>
        <w:spacing w:line="360" w:lineRule="auto"/>
        <w:jc w:val="left"/>
        <w:rPr>
          <w:rFonts w:ascii="宋体" w:cs="宋体"/>
          <w:color w:val="auto"/>
          <w:sz w:val="36"/>
          <w:szCs w:val="36"/>
        </w:rPr>
      </w:pPr>
    </w:p>
    <w:p w14:paraId="039875DC">
      <w:pPr>
        <w:wordWrap w:val="0"/>
        <w:topLinePunct/>
        <w:adjustRightInd w:val="0"/>
        <w:snapToGrid w:val="0"/>
        <w:spacing w:line="360" w:lineRule="auto"/>
        <w:jc w:val="center"/>
        <w:outlineLvl w:val="0"/>
        <w:rPr>
          <w:rFonts w:hint="eastAsia" w:ascii="宋体" w:eastAsia="宋体" w:cs="宋体"/>
          <w:b/>
          <w:bCs/>
          <w:color w:val="auto"/>
          <w:sz w:val="44"/>
          <w:szCs w:val="44"/>
          <w:lang w:eastAsia="zh-CN"/>
        </w:rPr>
      </w:pPr>
      <w:bookmarkStart w:id="45" w:name="_Toc8574"/>
      <w:r>
        <w:rPr>
          <w:rFonts w:hint="eastAsia" w:ascii="宋体" w:hAnsi="宋体" w:cs="宋体"/>
          <w:b/>
          <w:bCs/>
          <w:color w:val="auto"/>
          <w:sz w:val="52"/>
          <w:szCs w:val="52"/>
          <w:lang w:eastAsia="zh-CN"/>
        </w:rPr>
        <w:t>邹城市北宿镇五里社区老年公寓维修改造工程</w:t>
      </w:r>
    </w:p>
    <w:p w14:paraId="7F65932B">
      <w:pPr>
        <w:wordWrap w:val="0"/>
        <w:topLinePunct/>
        <w:adjustRightInd w:val="0"/>
        <w:snapToGrid w:val="0"/>
        <w:spacing w:line="360" w:lineRule="auto"/>
        <w:jc w:val="center"/>
        <w:outlineLvl w:val="0"/>
        <w:rPr>
          <w:rFonts w:ascii="宋体" w:cs="宋体"/>
          <w:b/>
          <w:bCs/>
          <w:color w:val="auto"/>
          <w:sz w:val="44"/>
          <w:szCs w:val="44"/>
        </w:rPr>
      </w:pPr>
    </w:p>
    <w:p w14:paraId="2105B5EC">
      <w:pPr>
        <w:wordWrap w:val="0"/>
        <w:topLinePunct/>
        <w:adjustRightInd w:val="0"/>
        <w:snapToGrid w:val="0"/>
        <w:spacing w:line="360" w:lineRule="auto"/>
        <w:jc w:val="center"/>
        <w:outlineLvl w:val="0"/>
        <w:rPr>
          <w:rFonts w:ascii="宋体" w:cs="宋体"/>
          <w:b/>
          <w:bCs/>
          <w:color w:val="auto"/>
          <w:sz w:val="44"/>
          <w:szCs w:val="44"/>
        </w:rPr>
      </w:pPr>
    </w:p>
    <w:p w14:paraId="3D3CDE11">
      <w:pPr>
        <w:pStyle w:val="2"/>
        <w:rPr>
          <w:color w:val="auto"/>
        </w:rPr>
      </w:pPr>
    </w:p>
    <w:p w14:paraId="094D218B">
      <w:pPr>
        <w:wordWrap w:val="0"/>
        <w:topLinePunct/>
        <w:adjustRightInd w:val="0"/>
        <w:snapToGrid w:val="0"/>
        <w:jc w:val="center"/>
        <w:outlineLvl w:val="0"/>
        <w:rPr>
          <w:rFonts w:ascii="宋体" w:cs="宋体"/>
          <w:b/>
          <w:bCs/>
          <w:color w:val="auto"/>
          <w:sz w:val="72"/>
          <w:szCs w:val="72"/>
        </w:rPr>
      </w:pPr>
      <w:r>
        <w:rPr>
          <w:rFonts w:hint="eastAsia" w:ascii="宋体" w:hAnsi="宋体" w:cs="宋体"/>
          <w:b/>
          <w:bCs/>
          <w:color w:val="auto"/>
          <w:kern w:val="0"/>
          <w:sz w:val="72"/>
          <w:szCs w:val="72"/>
        </w:rPr>
        <w:t>竞争性磋商</w:t>
      </w:r>
      <w:bookmarkEnd w:id="45"/>
      <w:bookmarkStart w:id="46" w:name="_Toc27904"/>
      <w:bookmarkStart w:id="47" w:name="_Toc26783"/>
      <w:bookmarkStart w:id="48" w:name="_Toc17164"/>
      <w:r>
        <w:rPr>
          <w:rFonts w:hint="eastAsia" w:ascii="宋体" w:hAnsi="宋体" w:cs="宋体"/>
          <w:b/>
          <w:bCs/>
          <w:color w:val="auto"/>
          <w:sz w:val="72"/>
          <w:szCs w:val="72"/>
        </w:rPr>
        <w:t>响应文件</w:t>
      </w:r>
      <w:bookmarkEnd w:id="46"/>
      <w:bookmarkEnd w:id="47"/>
      <w:bookmarkEnd w:id="48"/>
    </w:p>
    <w:p w14:paraId="46599D04">
      <w:pPr>
        <w:pStyle w:val="2"/>
        <w:jc w:val="center"/>
        <w:rPr>
          <w:rFonts w:hint="eastAsia" w:ascii="宋体" w:eastAsia="宋体" w:cs="宋体"/>
          <w:b/>
          <w:bCs/>
          <w:color w:val="auto"/>
          <w:szCs w:val="24"/>
          <w:lang w:eastAsia="zh-CN"/>
        </w:rPr>
      </w:pPr>
      <w:r>
        <w:rPr>
          <w:rFonts w:hint="eastAsia" w:ascii="宋体" w:hAnsi="宋体" w:cs="宋体"/>
          <w:b/>
          <w:bCs/>
          <w:color w:val="auto"/>
          <w:szCs w:val="24"/>
        </w:rPr>
        <w:t>项目编号：</w:t>
      </w:r>
      <w:r>
        <w:rPr>
          <w:rFonts w:hint="eastAsia" w:ascii="宋体" w:hAnsi="宋体" w:cs="宋体"/>
          <w:b/>
          <w:bCs/>
          <w:color w:val="auto"/>
          <w:szCs w:val="24"/>
          <w:lang w:eastAsia="zh-CN"/>
        </w:rPr>
        <w:t>SX-2025-007</w:t>
      </w:r>
    </w:p>
    <w:p w14:paraId="21DD36E8">
      <w:pPr>
        <w:pStyle w:val="2"/>
        <w:jc w:val="center"/>
        <w:rPr>
          <w:color w:val="auto"/>
          <w:szCs w:val="24"/>
        </w:rPr>
      </w:pPr>
    </w:p>
    <w:p w14:paraId="7C6D6A8E">
      <w:pPr>
        <w:pStyle w:val="4"/>
        <w:keepNext w:val="0"/>
        <w:keepLines w:val="0"/>
        <w:wordWrap w:val="0"/>
        <w:topLinePunct/>
        <w:adjustRightInd w:val="0"/>
        <w:snapToGrid w:val="0"/>
        <w:spacing w:before="0" w:after="0" w:line="360" w:lineRule="auto"/>
        <w:rPr>
          <w:rFonts w:ascii="宋体" w:hAnsi="宋体" w:eastAsia="宋体" w:cs="宋体"/>
          <w:color w:val="auto"/>
          <w:sz w:val="72"/>
          <w:szCs w:val="84"/>
        </w:rPr>
      </w:pPr>
    </w:p>
    <w:p w14:paraId="27BE9559">
      <w:pPr>
        <w:pStyle w:val="4"/>
        <w:keepNext w:val="0"/>
        <w:keepLines w:val="0"/>
        <w:wordWrap w:val="0"/>
        <w:topLinePunct/>
        <w:adjustRightInd w:val="0"/>
        <w:snapToGrid w:val="0"/>
        <w:spacing w:before="0" w:after="0" w:line="360" w:lineRule="auto"/>
        <w:rPr>
          <w:rFonts w:ascii="宋体" w:hAnsi="宋体" w:eastAsia="宋体" w:cs="宋体"/>
          <w:color w:val="auto"/>
        </w:rPr>
      </w:pPr>
    </w:p>
    <w:p w14:paraId="25DFDB6C">
      <w:pPr>
        <w:wordWrap w:val="0"/>
        <w:topLinePunct/>
        <w:rPr>
          <w:rFonts w:ascii="宋体" w:cs="宋体"/>
          <w:color w:val="auto"/>
        </w:rPr>
      </w:pPr>
    </w:p>
    <w:p w14:paraId="4D55A082">
      <w:pPr>
        <w:pStyle w:val="2"/>
        <w:rPr>
          <w:rFonts w:ascii="宋体" w:cs="宋体"/>
          <w:color w:val="auto"/>
        </w:rPr>
      </w:pPr>
    </w:p>
    <w:p w14:paraId="174C7B7D">
      <w:pPr>
        <w:rPr>
          <w:color w:val="auto"/>
        </w:rPr>
      </w:pPr>
    </w:p>
    <w:p w14:paraId="7C5CC4AF">
      <w:pPr>
        <w:pStyle w:val="2"/>
        <w:wordWrap w:val="0"/>
        <w:topLinePunct/>
        <w:rPr>
          <w:rFonts w:ascii="宋体" w:cs="宋体"/>
          <w:color w:val="auto"/>
        </w:rPr>
      </w:pPr>
    </w:p>
    <w:p w14:paraId="35410A16">
      <w:pPr>
        <w:pStyle w:val="2"/>
        <w:rPr>
          <w:color w:val="auto"/>
        </w:rPr>
      </w:pPr>
    </w:p>
    <w:p w14:paraId="2A0741B1">
      <w:pPr>
        <w:pStyle w:val="2"/>
        <w:rPr>
          <w:color w:val="auto"/>
        </w:rPr>
      </w:pPr>
    </w:p>
    <w:p w14:paraId="4BE21E99">
      <w:pPr>
        <w:wordWrap w:val="0"/>
        <w:topLinePunct/>
        <w:adjustRightInd w:val="0"/>
        <w:snapToGrid w:val="0"/>
        <w:spacing w:line="360" w:lineRule="auto"/>
        <w:rPr>
          <w:rFonts w:ascii="宋体" w:cs="宋体"/>
          <w:color w:val="auto"/>
        </w:rPr>
      </w:pPr>
    </w:p>
    <w:p w14:paraId="5BCD33BB">
      <w:pPr>
        <w:wordWrap w:val="0"/>
        <w:topLinePunct/>
        <w:adjustRightInd w:val="0"/>
        <w:snapToGrid w:val="0"/>
        <w:spacing w:line="360" w:lineRule="auto"/>
        <w:jc w:val="center"/>
        <w:outlineLvl w:val="0"/>
        <w:rPr>
          <w:rFonts w:ascii="宋体" w:cs="宋体"/>
          <w:b/>
          <w:bCs/>
          <w:color w:val="auto"/>
          <w:sz w:val="30"/>
          <w:szCs w:val="30"/>
        </w:rPr>
      </w:pPr>
      <w:bookmarkStart w:id="49" w:name="_Toc19904"/>
      <w:bookmarkStart w:id="50" w:name="_Toc26481"/>
      <w:bookmarkStart w:id="51" w:name="_Toc11885"/>
      <w:bookmarkStart w:id="52" w:name="_Toc29657"/>
      <w:r>
        <w:rPr>
          <w:rFonts w:hint="eastAsia" w:ascii="宋体" w:hAnsi="宋体" w:cs="宋体"/>
          <w:b/>
          <w:bCs/>
          <w:color w:val="auto"/>
          <w:sz w:val="30"/>
          <w:szCs w:val="30"/>
        </w:rPr>
        <w:t>供应商：</w:t>
      </w:r>
      <w:r>
        <w:rPr>
          <w:rFonts w:ascii="宋体" w:hAnsi="宋体" w:cs="宋体"/>
          <w:b/>
          <w:bCs/>
          <w:color w:val="auto"/>
          <w:sz w:val="30"/>
          <w:szCs w:val="30"/>
          <w:u w:val="single"/>
        </w:rPr>
        <w:t xml:space="preserve">                         </w:t>
      </w:r>
      <w:r>
        <w:rPr>
          <w:rFonts w:hint="eastAsia" w:ascii="宋体" w:hAnsi="宋体" w:cs="宋体"/>
          <w:b/>
          <w:bCs/>
          <w:color w:val="auto"/>
          <w:sz w:val="30"/>
          <w:szCs w:val="30"/>
        </w:rPr>
        <w:t>（盖单位章）</w:t>
      </w:r>
      <w:bookmarkEnd w:id="49"/>
      <w:bookmarkEnd w:id="50"/>
      <w:bookmarkEnd w:id="51"/>
      <w:bookmarkEnd w:id="52"/>
    </w:p>
    <w:p w14:paraId="5BACCF9F">
      <w:pPr>
        <w:wordWrap w:val="0"/>
        <w:topLinePunct/>
        <w:adjustRightInd w:val="0"/>
        <w:snapToGrid w:val="0"/>
        <w:spacing w:line="360" w:lineRule="auto"/>
        <w:jc w:val="center"/>
        <w:outlineLvl w:val="0"/>
        <w:rPr>
          <w:rFonts w:ascii="宋体" w:cs="宋体"/>
          <w:b/>
          <w:bCs/>
          <w:color w:val="auto"/>
          <w:sz w:val="30"/>
          <w:szCs w:val="30"/>
        </w:rPr>
      </w:pPr>
      <w:bookmarkStart w:id="53" w:name="_Toc32061"/>
      <w:bookmarkStart w:id="54" w:name="_Toc18435"/>
      <w:bookmarkStart w:id="55" w:name="_Toc12737"/>
      <w:bookmarkStart w:id="56" w:name="_Toc10418"/>
      <w:r>
        <w:rPr>
          <w:rFonts w:hint="eastAsia" w:ascii="宋体" w:hAnsi="宋体" w:cs="宋体"/>
          <w:b/>
          <w:bCs/>
          <w:color w:val="auto"/>
          <w:sz w:val="30"/>
          <w:szCs w:val="30"/>
        </w:rPr>
        <w:t>法定代表人或其委托代理</w:t>
      </w:r>
      <w:r>
        <w:rPr>
          <w:rFonts w:ascii="宋体" w:hAnsi="宋体" w:cs="宋体"/>
          <w:b/>
          <w:bCs/>
          <w:color w:val="auto"/>
          <w:sz w:val="30"/>
          <w:szCs w:val="30"/>
          <w:u w:val="single"/>
        </w:rPr>
        <w:t xml:space="preserve">        </w:t>
      </w:r>
      <w:r>
        <w:rPr>
          <w:rFonts w:hint="eastAsia" w:ascii="宋体" w:hAnsi="宋体" w:cs="宋体"/>
          <w:b/>
          <w:bCs/>
          <w:color w:val="auto"/>
          <w:sz w:val="30"/>
          <w:szCs w:val="30"/>
        </w:rPr>
        <w:t>（签字或盖章）</w:t>
      </w:r>
      <w:bookmarkEnd w:id="53"/>
      <w:bookmarkEnd w:id="54"/>
      <w:bookmarkEnd w:id="55"/>
      <w:bookmarkEnd w:id="56"/>
    </w:p>
    <w:p w14:paraId="2FD64531">
      <w:pPr>
        <w:pStyle w:val="10"/>
        <w:wordWrap w:val="0"/>
        <w:topLinePunct/>
        <w:adjustRightInd w:val="0"/>
        <w:snapToGrid w:val="0"/>
        <w:spacing w:line="360" w:lineRule="auto"/>
        <w:jc w:val="center"/>
        <w:outlineLvl w:val="0"/>
        <w:rPr>
          <w:rFonts w:ascii="宋体" w:cs="宋体"/>
          <w:b/>
          <w:bCs/>
          <w:color w:val="auto"/>
          <w:sz w:val="30"/>
          <w:szCs w:val="30"/>
        </w:rPr>
      </w:pPr>
      <w:bookmarkStart w:id="57" w:name="_Toc6839"/>
      <w:bookmarkStart w:id="58" w:name="_Toc7829"/>
      <w:bookmarkStart w:id="59" w:name="_Toc15367"/>
      <w:bookmarkStart w:id="60" w:name="_Toc5121"/>
      <w:r>
        <w:rPr>
          <w:rFonts w:ascii="宋体" w:hAnsi="宋体" w:cs="宋体"/>
          <w:b/>
          <w:bCs/>
          <w:color w:val="auto"/>
          <w:sz w:val="30"/>
          <w:szCs w:val="30"/>
          <w:u w:val="single"/>
        </w:rPr>
        <w:t xml:space="preserve">       </w:t>
      </w:r>
      <w:r>
        <w:rPr>
          <w:rFonts w:hint="eastAsia" w:ascii="宋体" w:hAnsi="宋体" w:cs="宋体"/>
          <w:b/>
          <w:bCs/>
          <w:color w:val="auto"/>
          <w:sz w:val="30"/>
          <w:szCs w:val="30"/>
        </w:rPr>
        <w:t>年</w:t>
      </w:r>
      <w:r>
        <w:rPr>
          <w:rFonts w:ascii="宋体" w:hAnsi="宋体" w:cs="宋体"/>
          <w:b/>
          <w:bCs/>
          <w:color w:val="auto"/>
          <w:sz w:val="30"/>
          <w:szCs w:val="30"/>
          <w:u w:val="single"/>
        </w:rPr>
        <w:t xml:space="preserve">     </w:t>
      </w:r>
      <w:r>
        <w:rPr>
          <w:rFonts w:hint="eastAsia" w:ascii="宋体" w:hAnsi="宋体" w:cs="宋体"/>
          <w:b/>
          <w:bCs/>
          <w:color w:val="auto"/>
          <w:sz w:val="30"/>
          <w:szCs w:val="30"/>
        </w:rPr>
        <w:t>月</w:t>
      </w:r>
      <w:r>
        <w:rPr>
          <w:rFonts w:ascii="宋体" w:hAnsi="宋体" w:cs="宋体"/>
          <w:b/>
          <w:bCs/>
          <w:color w:val="auto"/>
          <w:sz w:val="30"/>
          <w:szCs w:val="30"/>
          <w:u w:val="single"/>
        </w:rPr>
        <w:t xml:space="preserve">      </w:t>
      </w:r>
      <w:r>
        <w:rPr>
          <w:rFonts w:hint="eastAsia" w:ascii="宋体" w:hAnsi="宋体" w:cs="宋体"/>
          <w:b/>
          <w:bCs/>
          <w:color w:val="auto"/>
          <w:sz w:val="30"/>
          <w:szCs w:val="30"/>
        </w:rPr>
        <w:t>日</w:t>
      </w:r>
      <w:bookmarkEnd w:id="57"/>
      <w:bookmarkEnd w:id="58"/>
      <w:bookmarkEnd w:id="59"/>
      <w:bookmarkEnd w:id="60"/>
    </w:p>
    <w:p w14:paraId="3DFB7B0E">
      <w:pPr>
        <w:jc w:val="center"/>
        <w:rPr>
          <w:rFonts w:ascii="宋体" w:cs="宋体"/>
          <w:b/>
          <w:color w:val="auto"/>
          <w:sz w:val="36"/>
          <w:szCs w:val="36"/>
        </w:rPr>
      </w:pPr>
      <w:bookmarkStart w:id="61" w:name="_Toc6905"/>
      <w:bookmarkStart w:id="62" w:name="_Toc8709"/>
      <w:bookmarkStart w:id="63" w:name="_Toc3064"/>
      <w:r>
        <w:rPr>
          <w:rFonts w:hint="eastAsia" w:ascii="宋体" w:hAnsi="宋体" w:cs="宋体"/>
          <w:b/>
          <w:color w:val="auto"/>
          <w:sz w:val="36"/>
          <w:szCs w:val="36"/>
        </w:rPr>
        <w:t>目</w:t>
      </w:r>
      <w:r>
        <w:rPr>
          <w:rFonts w:ascii="宋体" w:hAnsi="宋体" w:cs="宋体"/>
          <w:b/>
          <w:color w:val="auto"/>
          <w:sz w:val="36"/>
          <w:szCs w:val="36"/>
        </w:rPr>
        <w:t xml:space="preserve">    </w:t>
      </w:r>
      <w:r>
        <w:rPr>
          <w:rFonts w:hint="eastAsia" w:ascii="宋体" w:hAnsi="宋体" w:cs="宋体"/>
          <w:b/>
          <w:color w:val="auto"/>
          <w:sz w:val="36"/>
          <w:szCs w:val="36"/>
        </w:rPr>
        <w:t>录</w:t>
      </w:r>
      <w:bookmarkEnd w:id="61"/>
      <w:bookmarkEnd w:id="62"/>
      <w:bookmarkEnd w:id="63"/>
    </w:p>
    <w:p w14:paraId="7AC6BF8F">
      <w:pPr>
        <w:pStyle w:val="10"/>
        <w:wordWrap w:val="0"/>
        <w:topLinePunct/>
        <w:adjustRightInd w:val="0"/>
        <w:snapToGrid w:val="0"/>
        <w:spacing w:line="480" w:lineRule="auto"/>
        <w:jc w:val="both"/>
        <w:outlineLvl w:val="0"/>
        <w:rPr>
          <w:rFonts w:ascii="宋体" w:cs="宋体"/>
          <w:b/>
          <w:color w:val="auto"/>
        </w:rPr>
      </w:pPr>
    </w:p>
    <w:p w14:paraId="060B386A">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一、磋商响应函</w:t>
      </w:r>
    </w:p>
    <w:p w14:paraId="05FECED5">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二、法定代表人身份证明及法定代表人授权委托书</w:t>
      </w:r>
    </w:p>
    <w:p w14:paraId="69CF2131">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三、初次报价表</w:t>
      </w:r>
    </w:p>
    <w:p w14:paraId="55F8F4E0">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四、技术标施工组织设计</w:t>
      </w:r>
    </w:p>
    <w:p w14:paraId="15C0F255">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五、项目管理机构</w:t>
      </w:r>
    </w:p>
    <w:p w14:paraId="74044E5A">
      <w:pPr>
        <w:pStyle w:val="10"/>
        <w:wordWrap w:val="0"/>
        <w:adjustRightInd w:val="0"/>
        <w:snapToGrid w:val="0"/>
        <w:spacing w:line="480" w:lineRule="auto"/>
        <w:ind w:firstLine="480" w:firstLineChars="200"/>
        <w:rPr>
          <w:rFonts w:ascii="宋体" w:cs="宋体"/>
          <w:color w:val="auto"/>
        </w:rPr>
      </w:pPr>
      <w:r>
        <w:rPr>
          <w:rFonts w:hint="eastAsia" w:ascii="宋体" w:hAnsi="宋体"/>
          <w:color w:val="auto"/>
        </w:rPr>
        <w:t>六、供应商资信资料</w:t>
      </w:r>
    </w:p>
    <w:p w14:paraId="108B39B9">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七、资格审查资料</w:t>
      </w:r>
    </w:p>
    <w:p w14:paraId="689CB773">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八、建设工程扬尘治理工作承诺书</w:t>
      </w:r>
    </w:p>
    <w:p w14:paraId="6DE7A829">
      <w:pPr>
        <w:pStyle w:val="10"/>
        <w:wordWrap w:val="0"/>
        <w:adjustRightInd w:val="0"/>
        <w:snapToGrid w:val="0"/>
        <w:spacing w:line="480" w:lineRule="auto"/>
        <w:ind w:firstLine="480" w:firstLineChars="200"/>
        <w:rPr>
          <w:rFonts w:ascii="宋体" w:cs="宋体"/>
          <w:color w:val="auto"/>
        </w:rPr>
      </w:pPr>
      <w:r>
        <w:rPr>
          <w:rFonts w:hint="eastAsia" w:cs="宋体"/>
          <w:color w:val="auto"/>
        </w:rPr>
        <w:t>九</w:t>
      </w:r>
      <w:r>
        <w:rPr>
          <w:rFonts w:hint="eastAsia" w:ascii="宋体" w:hAnsi="宋体" w:cs="宋体"/>
          <w:color w:val="auto"/>
        </w:rPr>
        <w:t>、其他资料</w:t>
      </w:r>
    </w:p>
    <w:p w14:paraId="72CC5B24">
      <w:pPr>
        <w:pStyle w:val="10"/>
        <w:wordWrap w:val="0"/>
        <w:adjustRightInd w:val="0"/>
        <w:snapToGrid w:val="0"/>
        <w:spacing w:line="480" w:lineRule="auto"/>
        <w:ind w:firstLine="480" w:firstLineChars="200"/>
        <w:rPr>
          <w:rFonts w:ascii="宋体" w:cs="宋体"/>
          <w:color w:val="auto"/>
        </w:rPr>
      </w:pPr>
    </w:p>
    <w:p w14:paraId="73456503">
      <w:pPr>
        <w:wordWrap w:val="0"/>
        <w:topLinePunct/>
        <w:adjustRightInd w:val="0"/>
        <w:snapToGrid w:val="0"/>
        <w:spacing w:line="360" w:lineRule="auto"/>
        <w:jc w:val="center"/>
        <w:rPr>
          <w:rFonts w:ascii="宋体" w:cs="宋体"/>
          <w:b/>
          <w:color w:val="auto"/>
          <w:kern w:val="0"/>
          <w:szCs w:val="21"/>
        </w:rPr>
      </w:pPr>
    </w:p>
    <w:p w14:paraId="21EF056B">
      <w:pPr>
        <w:wordWrap w:val="0"/>
        <w:topLinePunct/>
        <w:adjustRightInd w:val="0"/>
        <w:snapToGrid w:val="0"/>
        <w:spacing w:line="360" w:lineRule="auto"/>
        <w:jc w:val="center"/>
        <w:rPr>
          <w:rFonts w:ascii="宋体" w:cs="宋体"/>
          <w:b/>
          <w:color w:val="auto"/>
          <w:kern w:val="0"/>
          <w:szCs w:val="21"/>
        </w:rPr>
      </w:pPr>
    </w:p>
    <w:p w14:paraId="4505E6A2">
      <w:pPr>
        <w:wordWrap w:val="0"/>
        <w:topLinePunct/>
        <w:adjustRightInd w:val="0"/>
        <w:snapToGrid w:val="0"/>
        <w:spacing w:line="360" w:lineRule="auto"/>
        <w:jc w:val="center"/>
        <w:rPr>
          <w:rFonts w:ascii="宋体" w:cs="宋体"/>
          <w:b/>
          <w:color w:val="auto"/>
          <w:kern w:val="0"/>
          <w:szCs w:val="21"/>
        </w:rPr>
      </w:pPr>
    </w:p>
    <w:p w14:paraId="0BC6DAF4">
      <w:pPr>
        <w:wordWrap w:val="0"/>
        <w:topLinePunct/>
        <w:adjustRightInd w:val="0"/>
        <w:snapToGrid w:val="0"/>
        <w:spacing w:line="360" w:lineRule="auto"/>
        <w:jc w:val="center"/>
        <w:rPr>
          <w:rFonts w:ascii="宋体" w:cs="宋体"/>
          <w:b/>
          <w:color w:val="auto"/>
          <w:kern w:val="0"/>
          <w:szCs w:val="21"/>
        </w:rPr>
      </w:pPr>
    </w:p>
    <w:p w14:paraId="2329C67D">
      <w:pPr>
        <w:wordWrap w:val="0"/>
        <w:topLinePunct/>
        <w:adjustRightInd w:val="0"/>
        <w:snapToGrid w:val="0"/>
        <w:spacing w:line="360" w:lineRule="auto"/>
        <w:jc w:val="center"/>
        <w:rPr>
          <w:rFonts w:ascii="宋体" w:cs="宋体"/>
          <w:b/>
          <w:color w:val="auto"/>
          <w:kern w:val="0"/>
          <w:szCs w:val="21"/>
        </w:rPr>
      </w:pPr>
    </w:p>
    <w:p w14:paraId="44550953">
      <w:pPr>
        <w:wordWrap w:val="0"/>
        <w:topLinePunct/>
        <w:adjustRightInd w:val="0"/>
        <w:snapToGrid w:val="0"/>
        <w:spacing w:line="360" w:lineRule="auto"/>
        <w:jc w:val="center"/>
        <w:rPr>
          <w:rFonts w:ascii="宋体" w:cs="宋体"/>
          <w:b/>
          <w:color w:val="auto"/>
          <w:kern w:val="0"/>
          <w:szCs w:val="21"/>
        </w:rPr>
      </w:pPr>
    </w:p>
    <w:p w14:paraId="3186AEA8">
      <w:pPr>
        <w:wordWrap w:val="0"/>
        <w:topLinePunct/>
        <w:adjustRightInd w:val="0"/>
        <w:snapToGrid w:val="0"/>
        <w:spacing w:line="360" w:lineRule="auto"/>
        <w:jc w:val="center"/>
        <w:rPr>
          <w:rFonts w:ascii="宋体" w:cs="宋体"/>
          <w:b/>
          <w:color w:val="auto"/>
          <w:kern w:val="0"/>
          <w:szCs w:val="21"/>
        </w:rPr>
      </w:pPr>
    </w:p>
    <w:p w14:paraId="3D359344">
      <w:pPr>
        <w:wordWrap w:val="0"/>
        <w:topLinePunct/>
        <w:adjustRightInd w:val="0"/>
        <w:snapToGrid w:val="0"/>
        <w:spacing w:line="360" w:lineRule="auto"/>
        <w:jc w:val="center"/>
        <w:rPr>
          <w:rFonts w:ascii="宋体" w:cs="宋体"/>
          <w:b/>
          <w:color w:val="auto"/>
          <w:kern w:val="0"/>
          <w:szCs w:val="21"/>
        </w:rPr>
      </w:pPr>
    </w:p>
    <w:p w14:paraId="45D1C1FD">
      <w:pPr>
        <w:wordWrap w:val="0"/>
        <w:topLinePunct/>
        <w:adjustRightInd w:val="0"/>
        <w:snapToGrid w:val="0"/>
        <w:spacing w:line="360" w:lineRule="auto"/>
        <w:jc w:val="center"/>
        <w:rPr>
          <w:rFonts w:ascii="宋体" w:cs="宋体"/>
          <w:b/>
          <w:color w:val="auto"/>
          <w:kern w:val="0"/>
          <w:szCs w:val="21"/>
        </w:rPr>
      </w:pPr>
    </w:p>
    <w:p w14:paraId="0455A03F">
      <w:pPr>
        <w:pStyle w:val="2"/>
        <w:rPr>
          <w:rFonts w:ascii="宋体" w:cs="宋体"/>
          <w:b/>
          <w:color w:val="auto"/>
          <w:kern w:val="0"/>
          <w:szCs w:val="21"/>
        </w:rPr>
      </w:pPr>
    </w:p>
    <w:p w14:paraId="0A6A3310">
      <w:pPr>
        <w:rPr>
          <w:color w:val="auto"/>
        </w:rPr>
      </w:pPr>
    </w:p>
    <w:p w14:paraId="3AA17242">
      <w:pPr>
        <w:wordWrap w:val="0"/>
        <w:topLinePunct/>
        <w:adjustRightInd w:val="0"/>
        <w:snapToGrid w:val="0"/>
        <w:spacing w:line="360" w:lineRule="auto"/>
        <w:jc w:val="center"/>
        <w:rPr>
          <w:rFonts w:ascii="宋体" w:cs="宋体"/>
          <w:b/>
          <w:color w:val="auto"/>
          <w:kern w:val="0"/>
          <w:szCs w:val="21"/>
        </w:rPr>
      </w:pPr>
    </w:p>
    <w:p w14:paraId="0E5BC355">
      <w:pPr>
        <w:wordWrap w:val="0"/>
        <w:topLinePunct/>
        <w:adjustRightInd w:val="0"/>
        <w:snapToGrid w:val="0"/>
        <w:spacing w:line="360" w:lineRule="auto"/>
        <w:jc w:val="center"/>
        <w:rPr>
          <w:rFonts w:ascii="宋体" w:cs="宋体"/>
          <w:b/>
          <w:color w:val="auto"/>
          <w:kern w:val="0"/>
          <w:szCs w:val="21"/>
        </w:rPr>
      </w:pPr>
    </w:p>
    <w:p w14:paraId="5D20C36D">
      <w:pPr>
        <w:wordWrap w:val="0"/>
        <w:topLinePunct/>
        <w:adjustRightInd w:val="0"/>
        <w:snapToGrid w:val="0"/>
        <w:spacing w:line="360" w:lineRule="auto"/>
        <w:jc w:val="center"/>
        <w:rPr>
          <w:rFonts w:ascii="宋体" w:cs="宋体"/>
          <w:b/>
          <w:color w:val="auto"/>
          <w:kern w:val="0"/>
          <w:szCs w:val="21"/>
        </w:rPr>
      </w:pPr>
    </w:p>
    <w:p w14:paraId="47499C89">
      <w:pPr>
        <w:pStyle w:val="2"/>
        <w:rPr>
          <w:color w:val="auto"/>
        </w:rPr>
      </w:pPr>
    </w:p>
    <w:p w14:paraId="50A5F052">
      <w:pPr>
        <w:pStyle w:val="4"/>
        <w:keepNext w:val="0"/>
        <w:keepLines w:val="0"/>
        <w:wordWrap w:val="0"/>
        <w:adjustRightInd w:val="0"/>
        <w:snapToGrid w:val="0"/>
        <w:spacing w:before="0" w:after="0" w:line="360" w:lineRule="auto"/>
        <w:jc w:val="center"/>
        <w:rPr>
          <w:rFonts w:ascii="宋体" w:hAnsi="宋体" w:eastAsia="宋体" w:cs="宋体"/>
          <w:color w:val="auto"/>
        </w:rPr>
      </w:pPr>
      <w:bookmarkStart w:id="64" w:name="_Toc323642004"/>
      <w:bookmarkStart w:id="65" w:name="_Toc300901199"/>
      <w:bookmarkStart w:id="66" w:name="_Toc1413"/>
      <w:bookmarkStart w:id="67" w:name="_Toc374107073"/>
      <w:r>
        <w:rPr>
          <w:rFonts w:hint="eastAsia" w:ascii="宋体" w:hAnsi="宋体" w:eastAsia="宋体" w:cs="宋体"/>
          <w:color w:val="auto"/>
        </w:rPr>
        <w:br w:type="page"/>
      </w:r>
      <w:r>
        <w:rPr>
          <w:rFonts w:hint="eastAsia" w:ascii="宋体" w:hAnsi="宋体" w:eastAsia="宋体" w:cs="宋体"/>
          <w:color w:val="auto"/>
        </w:rPr>
        <w:t>一、磋商响应函</w:t>
      </w:r>
    </w:p>
    <w:p w14:paraId="3F264029">
      <w:pPr>
        <w:wordWrap w:val="0"/>
        <w:adjustRightInd w:val="0"/>
        <w:snapToGrid w:val="0"/>
        <w:spacing w:line="360" w:lineRule="auto"/>
        <w:rPr>
          <w:rFonts w:ascii="宋体" w:cs="宋体"/>
          <w:b/>
          <w:bCs/>
          <w:color w:val="auto"/>
          <w:szCs w:val="21"/>
        </w:rPr>
      </w:pPr>
    </w:p>
    <w:p w14:paraId="38783C37">
      <w:pPr>
        <w:wordWrap w:val="0"/>
        <w:adjustRightInd w:val="0"/>
        <w:snapToGrid w:val="0"/>
        <w:spacing w:line="360" w:lineRule="auto"/>
        <w:ind w:firstLine="420" w:firstLineChars="200"/>
        <w:rPr>
          <w:rFonts w:ascii="宋体" w:cs="宋体"/>
          <w:color w:val="auto"/>
          <w:kern w:val="0"/>
          <w:szCs w:val="21"/>
        </w:rPr>
      </w:pPr>
      <w:r>
        <w:rPr>
          <w:rFonts w:hint="eastAsia" w:ascii="宋体" w:hAnsi="宋体" w:cs="宋体"/>
          <w:color w:val="auto"/>
          <w:kern w:val="0"/>
          <w:szCs w:val="21"/>
        </w:rPr>
        <w:t>经研究，我方决定参加项目编号为</w:t>
      </w:r>
      <w:r>
        <w:rPr>
          <w:rFonts w:ascii="宋体" w:hAnsi="宋体" w:cs="宋体"/>
          <w:color w:val="auto"/>
          <w:kern w:val="0"/>
          <w:szCs w:val="21"/>
          <w:u w:val="single"/>
        </w:rPr>
        <w:t xml:space="preserve">           </w:t>
      </w:r>
      <w:r>
        <w:rPr>
          <w:rFonts w:hint="eastAsia" w:ascii="宋体" w:hAnsi="宋体" w:cs="宋体"/>
          <w:color w:val="auto"/>
          <w:kern w:val="0"/>
          <w:szCs w:val="21"/>
        </w:rPr>
        <w:t>的政府采购活动并提交磋商响应文件。为此，我方郑重声明如下</w:t>
      </w:r>
      <w:r>
        <w:rPr>
          <w:rFonts w:ascii="宋体" w:hAnsi="宋体" w:cs="宋体"/>
          <w:color w:val="auto"/>
          <w:kern w:val="0"/>
          <w:szCs w:val="21"/>
        </w:rPr>
        <w:t>:</w:t>
      </w:r>
    </w:p>
    <w:p w14:paraId="563AE5AA">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、我方提交的磋商响应文件，正本一份，副本四份。</w:t>
      </w:r>
    </w:p>
    <w:p w14:paraId="70856E56">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、如果我方的磋商响应文件被接受，我方将履行磋商文件中规定的每一项要求，并按我方磋商响应文件中的承诺按期、保质、保量完成项目的实施。</w:t>
      </w:r>
    </w:p>
    <w:p w14:paraId="55FB21CC">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、我方理解，最低报价不是入选成交候选人的唯一条件。</w:t>
      </w:r>
    </w:p>
    <w:p w14:paraId="50FB06C3">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、我方愿按《中华人民共和国合同法》履行自己的全部责任。</w:t>
      </w:r>
    </w:p>
    <w:p w14:paraId="63D2C730">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、我方已详细检查所有磋商文件、附件以及所提供的参考文件，因模糊和误解产生的一切后果，由我方自负。</w:t>
      </w:r>
    </w:p>
    <w:p w14:paraId="4EF55EA6">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6</w:t>
      </w:r>
      <w:r>
        <w:rPr>
          <w:rFonts w:hint="eastAsia" w:ascii="宋体" w:hAnsi="宋体" w:cs="宋体"/>
          <w:color w:val="auto"/>
          <w:kern w:val="0"/>
          <w:szCs w:val="21"/>
        </w:rPr>
        <w:t>、我方的磋商响应文件自递交截止之日起</w:t>
      </w:r>
      <w:r>
        <w:rPr>
          <w:rFonts w:ascii="宋体" w:hAnsi="宋体" w:cs="宋体"/>
          <w:color w:val="auto"/>
          <w:kern w:val="0"/>
          <w:szCs w:val="21"/>
        </w:rPr>
        <w:t>60</w:t>
      </w:r>
      <w:r>
        <w:rPr>
          <w:rFonts w:hint="eastAsia" w:ascii="宋体" w:hAnsi="宋体" w:cs="宋体"/>
          <w:color w:val="auto"/>
          <w:kern w:val="0"/>
          <w:szCs w:val="21"/>
        </w:rPr>
        <w:t>个日历天内有效。</w:t>
      </w:r>
    </w:p>
    <w:p w14:paraId="7ED80C38">
      <w:pPr>
        <w:wordWrap w:val="0"/>
        <w:adjustRightInd w:val="0"/>
        <w:snapToGrid w:val="0"/>
        <w:spacing w:line="360" w:lineRule="auto"/>
        <w:ind w:firstLine="420" w:firstLineChars="200"/>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、我方同意按文件要求，提交与递交磋商响应文件有关的数据和资料。</w:t>
      </w:r>
    </w:p>
    <w:p w14:paraId="1CDEC80B">
      <w:pPr>
        <w:wordWrap w:val="0"/>
        <w:adjustRightInd w:val="0"/>
        <w:snapToGrid w:val="0"/>
        <w:spacing w:line="360" w:lineRule="auto"/>
        <w:ind w:firstLine="420" w:firstLineChars="200"/>
        <w:rPr>
          <w:rFonts w:ascii="宋体" w:cs="宋体"/>
          <w:color w:val="auto"/>
          <w:szCs w:val="21"/>
        </w:rPr>
      </w:pPr>
    </w:p>
    <w:p w14:paraId="73C15C5D">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供应商（盖章）：</w:t>
      </w:r>
    </w:p>
    <w:p w14:paraId="6166413F">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法人代表或委托代理人（签字或盖章）：</w:t>
      </w:r>
    </w:p>
    <w:p w14:paraId="522C397B">
      <w:pPr>
        <w:wordWrap w:val="0"/>
        <w:adjustRightInd w:val="0"/>
        <w:snapToGrid w:val="0"/>
        <w:spacing w:line="360" w:lineRule="auto"/>
        <w:ind w:firstLine="420" w:firstLineChars="200"/>
        <w:rPr>
          <w:rFonts w:ascii="宋体" w:cs="宋体"/>
          <w:bCs/>
          <w:color w:val="auto"/>
          <w:szCs w:val="21"/>
        </w:rPr>
      </w:pPr>
      <w:r>
        <w:rPr>
          <w:rFonts w:hint="eastAsia" w:ascii="宋体" w:hAnsi="宋体" w:cs="宋体"/>
          <w:color w:val="auto"/>
          <w:szCs w:val="21"/>
        </w:rPr>
        <w:t>日期：</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r>
        <w:rPr>
          <w:rFonts w:ascii="宋体" w:cs="宋体"/>
          <w:bCs/>
          <w:color w:val="auto"/>
          <w:szCs w:val="21"/>
        </w:rPr>
        <w:br w:type="page"/>
      </w:r>
    </w:p>
    <w:p w14:paraId="77A95069">
      <w:pPr>
        <w:pStyle w:val="4"/>
        <w:keepNext w:val="0"/>
        <w:keepLines w:val="0"/>
        <w:wordWrap w:val="0"/>
        <w:adjustRightInd w:val="0"/>
        <w:snapToGrid w:val="0"/>
        <w:spacing w:before="0" w:after="0" w:line="360" w:lineRule="auto"/>
        <w:jc w:val="center"/>
        <w:rPr>
          <w:rFonts w:ascii="宋体" w:hAnsi="宋体" w:eastAsia="宋体" w:cs="宋体"/>
          <w:b w:val="0"/>
          <w:bCs w:val="0"/>
          <w:color w:val="auto"/>
          <w:sz w:val="21"/>
          <w:szCs w:val="21"/>
        </w:rPr>
      </w:pPr>
      <w:bookmarkStart w:id="68" w:name="_Toc374107067"/>
      <w:bookmarkStart w:id="69" w:name="_Toc323641999"/>
      <w:bookmarkStart w:id="70" w:name="_Toc4405"/>
      <w:bookmarkStart w:id="71" w:name="_Toc300901193"/>
      <w:r>
        <w:rPr>
          <w:rFonts w:hint="eastAsia" w:ascii="宋体" w:hAnsi="宋体" w:eastAsia="宋体" w:cs="宋体"/>
          <w:color w:val="auto"/>
        </w:rPr>
        <w:t>二、</w:t>
      </w:r>
      <w:bookmarkEnd w:id="68"/>
      <w:bookmarkEnd w:id="69"/>
      <w:bookmarkEnd w:id="70"/>
      <w:bookmarkEnd w:id="71"/>
      <w:r>
        <w:rPr>
          <w:rFonts w:hint="eastAsia" w:ascii="宋体" w:hAnsi="宋体" w:eastAsia="宋体" w:cs="宋体"/>
          <w:color w:val="auto"/>
        </w:rPr>
        <w:t>法定代表人身份证明及法定代表人授权委托书</w:t>
      </w:r>
    </w:p>
    <w:p w14:paraId="2D4DCCDE">
      <w:pPr>
        <w:pStyle w:val="4"/>
        <w:keepNext w:val="0"/>
        <w:keepLines w:val="0"/>
        <w:wordWrap w:val="0"/>
        <w:adjustRightInd w:val="0"/>
        <w:snapToGrid w:val="0"/>
        <w:spacing w:before="0" w:after="0" w:line="360" w:lineRule="auto"/>
        <w:jc w:val="center"/>
        <w:rPr>
          <w:color w:val="auto"/>
        </w:rPr>
      </w:pPr>
      <w:r>
        <w:rPr>
          <w:rFonts w:hint="eastAsia" w:ascii="宋体" w:hAnsi="宋体" w:eastAsia="宋体" w:cs="宋体"/>
          <w:b w:val="0"/>
          <w:bCs w:val="0"/>
          <w:color w:val="auto"/>
          <w:sz w:val="21"/>
          <w:szCs w:val="21"/>
        </w:rPr>
        <w:t>一、法定代表人身份证明</w:t>
      </w:r>
    </w:p>
    <w:p w14:paraId="14B7B474">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供应商名称：</w:t>
      </w:r>
      <w:r>
        <w:rPr>
          <w:rFonts w:ascii="宋体" w:hAnsi="宋体" w:cs="宋体"/>
          <w:color w:val="auto"/>
          <w:szCs w:val="21"/>
          <w:u w:val="single"/>
        </w:rPr>
        <w:t xml:space="preserve">                                                       </w:t>
      </w:r>
      <w:r>
        <w:rPr>
          <w:rFonts w:ascii="宋体" w:hAnsi="宋体" w:cs="宋体"/>
          <w:color w:val="auto"/>
          <w:szCs w:val="21"/>
        </w:rPr>
        <w:t xml:space="preserve"> </w:t>
      </w:r>
    </w:p>
    <w:p w14:paraId="37AD089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单位性质：</w:t>
      </w:r>
      <w:r>
        <w:rPr>
          <w:rFonts w:ascii="宋体" w:hAnsi="宋体" w:cs="宋体"/>
          <w:color w:val="auto"/>
          <w:szCs w:val="21"/>
          <w:u w:val="single"/>
        </w:rPr>
        <w:t xml:space="preserve">                                                        </w:t>
      </w:r>
    </w:p>
    <w:p w14:paraId="36413211">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single"/>
        </w:rPr>
        <w:t xml:space="preserve">                                                        </w:t>
      </w:r>
    </w:p>
    <w:p w14:paraId="16AA4CB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成立时间：</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14:paraId="01DA9DE4">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经营期限：</w:t>
      </w:r>
      <w:r>
        <w:rPr>
          <w:rFonts w:ascii="宋体" w:hAnsi="宋体" w:cs="宋体"/>
          <w:color w:val="auto"/>
          <w:szCs w:val="21"/>
          <w:u w:val="single"/>
        </w:rPr>
        <w:t xml:space="preserve">                                                        </w:t>
      </w:r>
    </w:p>
    <w:p w14:paraId="7C8281D6">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姓</w:t>
      </w:r>
      <w:r>
        <w:rPr>
          <w:rFonts w:ascii="宋体" w:hAnsi="宋体" w:cs="宋体"/>
          <w:color w:val="auto"/>
          <w:szCs w:val="21"/>
        </w:rPr>
        <w:t xml:space="preserve">    </w:t>
      </w:r>
      <w:r>
        <w:rPr>
          <w:rFonts w:hint="eastAsia" w:ascii="宋体" w:hAnsi="宋体" w:cs="宋体"/>
          <w:color w:val="auto"/>
          <w:szCs w:val="21"/>
        </w:rPr>
        <w:t>名：</w:t>
      </w:r>
      <w:r>
        <w:rPr>
          <w:rFonts w:ascii="宋体" w:hAnsi="宋体" w:cs="宋体"/>
          <w:color w:val="auto"/>
          <w:szCs w:val="21"/>
          <w:u w:val="single"/>
        </w:rPr>
        <w:t xml:space="preserve">                          </w:t>
      </w:r>
      <w:r>
        <w:rPr>
          <w:rFonts w:hint="eastAsia" w:ascii="宋体" w:hAnsi="宋体" w:cs="宋体"/>
          <w:color w:val="auto"/>
          <w:szCs w:val="21"/>
        </w:rPr>
        <w:t>性</w:t>
      </w:r>
      <w:r>
        <w:rPr>
          <w:rFonts w:ascii="宋体" w:hAnsi="宋体" w:cs="宋体"/>
          <w:color w:val="auto"/>
          <w:szCs w:val="21"/>
        </w:rPr>
        <w:t xml:space="preserve">        </w:t>
      </w:r>
      <w:r>
        <w:rPr>
          <w:rFonts w:hint="eastAsia" w:ascii="宋体" w:hAnsi="宋体" w:cs="宋体"/>
          <w:color w:val="auto"/>
          <w:szCs w:val="21"/>
        </w:rPr>
        <w:t>别：</w:t>
      </w:r>
      <w:r>
        <w:rPr>
          <w:rFonts w:ascii="宋体" w:hAnsi="宋体" w:cs="宋体"/>
          <w:color w:val="auto"/>
          <w:szCs w:val="21"/>
          <w:u w:val="single"/>
        </w:rPr>
        <w:t xml:space="preserve">                </w:t>
      </w:r>
    </w:p>
    <w:p w14:paraId="1A65CD4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龄：</w:t>
      </w:r>
      <w:r>
        <w:rPr>
          <w:rFonts w:ascii="宋体" w:hAnsi="宋体" w:cs="宋体"/>
          <w:color w:val="auto"/>
          <w:szCs w:val="21"/>
          <w:u w:val="single"/>
        </w:rPr>
        <w:t xml:space="preserve">                          </w:t>
      </w: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hAnsi="宋体" w:cs="宋体"/>
          <w:color w:val="auto"/>
          <w:szCs w:val="21"/>
          <w:u w:val="single"/>
        </w:rPr>
        <w:t xml:space="preserve">                </w:t>
      </w:r>
    </w:p>
    <w:p w14:paraId="330D172F">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系</w:t>
      </w:r>
      <w:r>
        <w:rPr>
          <w:rFonts w:ascii="宋体" w:hAnsi="宋体" w:cs="宋体"/>
          <w:color w:val="auto"/>
          <w:szCs w:val="21"/>
          <w:u w:val="single"/>
        </w:rPr>
        <w:t xml:space="preserve">                                                 </w:t>
      </w:r>
      <w:r>
        <w:rPr>
          <w:rFonts w:hint="eastAsia" w:ascii="宋体" w:hAnsi="宋体" w:cs="宋体"/>
          <w:color w:val="auto"/>
          <w:szCs w:val="21"/>
        </w:rPr>
        <w:t>（供应商名称）的法定代表人。</w:t>
      </w:r>
    </w:p>
    <w:p w14:paraId="38FCAD11">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特此证明。</w:t>
      </w:r>
    </w:p>
    <w:p w14:paraId="7CA9C720">
      <w:pPr>
        <w:wordWrap w:val="0"/>
        <w:adjustRightInd w:val="0"/>
        <w:snapToGrid w:val="0"/>
        <w:spacing w:line="480" w:lineRule="auto"/>
        <w:rPr>
          <w:rFonts w:ascii="宋体" w:cs="宋体"/>
          <w:color w:val="auto"/>
          <w:szCs w:val="21"/>
        </w:rPr>
      </w:pPr>
    </w:p>
    <w:p w14:paraId="0CF7FC9B">
      <w:pPr>
        <w:wordWrap w:val="0"/>
        <w:adjustRightInd w:val="0"/>
        <w:snapToGrid w:val="0"/>
        <w:spacing w:line="480" w:lineRule="auto"/>
        <w:rPr>
          <w:rFonts w:ascii="宋体" w:cs="宋体"/>
          <w:color w:val="auto"/>
          <w:szCs w:val="21"/>
        </w:rPr>
      </w:pPr>
    </w:p>
    <w:p w14:paraId="7B2087F9">
      <w:pPr>
        <w:wordWrap w:val="0"/>
        <w:adjustRightInd w:val="0"/>
        <w:snapToGrid w:val="0"/>
        <w:spacing w:line="480" w:lineRule="auto"/>
        <w:jc w:val="right"/>
        <w:rPr>
          <w:rFonts w:ascii="宋体" w:cs="宋体"/>
          <w:color w:val="auto"/>
          <w:szCs w:val="21"/>
        </w:rPr>
      </w:pPr>
      <w:r>
        <w:rPr>
          <w:rFonts w:hint="eastAsia" w:ascii="宋体" w:hAnsi="宋体" w:cs="宋体"/>
          <w:color w:val="auto"/>
          <w:szCs w:val="21"/>
        </w:rPr>
        <w:t>供应商：</w:t>
      </w:r>
      <w:r>
        <w:rPr>
          <w:rFonts w:ascii="宋体" w:hAnsi="宋体" w:cs="宋体"/>
          <w:color w:val="auto"/>
          <w:szCs w:val="21"/>
          <w:u w:val="single"/>
        </w:rPr>
        <w:t xml:space="preserve">                          </w:t>
      </w:r>
      <w:r>
        <w:rPr>
          <w:rFonts w:hint="eastAsia" w:ascii="宋体" w:hAnsi="宋体" w:cs="宋体"/>
          <w:color w:val="auto"/>
          <w:szCs w:val="21"/>
        </w:rPr>
        <w:t>（盖单位章）</w:t>
      </w:r>
    </w:p>
    <w:p w14:paraId="753B8ECD">
      <w:pPr>
        <w:wordWrap w:val="0"/>
        <w:adjustRightInd w:val="0"/>
        <w:snapToGrid w:val="0"/>
        <w:spacing w:line="480" w:lineRule="auto"/>
        <w:jc w:val="right"/>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r>
        <w:rPr>
          <w:rFonts w:ascii="宋体" w:hAnsi="宋体" w:cs="宋体"/>
          <w:color w:val="auto"/>
          <w:szCs w:val="21"/>
        </w:rPr>
        <w:t xml:space="preserve">          </w:t>
      </w:r>
    </w:p>
    <w:p w14:paraId="2BF4C0AF">
      <w:pPr>
        <w:wordWrap w:val="0"/>
        <w:adjustRightInd w:val="0"/>
        <w:snapToGrid w:val="0"/>
        <w:spacing w:line="360" w:lineRule="auto"/>
        <w:jc w:val="center"/>
        <w:rPr>
          <w:rFonts w:ascii="宋体" w:cs="宋体"/>
          <w:b/>
          <w:bCs/>
          <w:color w:val="auto"/>
          <w:sz w:val="24"/>
        </w:rPr>
      </w:pPr>
      <w:bookmarkStart w:id="72" w:name="_Toc16269"/>
      <w:r>
        <w:rPr>
          <w:rFonts w:ascii="宋体" w:cs="宋体"/>
          <w:b/>
          <w:bCs/>
          <w:color w:val="auto"/>
          <w:sz w:val="24"/>
        </w:rPr>
        <w:br w:type="page"/>
      </w:r>
      <w:r>
        <w:rPr>
          <w:rFonts w:hint="eastAsia" w:ascii="宋体" w:hAnsi="宋体" w:cs="宋体"/>
          <w:b/>
          <w:bCs/>
          <w:color w:val="auto"/>
          <w:sz w:val="24"/>
        </w:rPr>
        <w:t>二、</w:t>
      </w:r>
      <w:bookmarkEnd w:id="72"/>
      <w:r>
        <w:rPr>
          <w:rFonts w:hint="eastAsia" w:ascii="宋体" w:hAnsi="宋体" w:cs="宋体"/>
          <w:b/>
          <w:bCs/>
          <w:color w:val="auto"/>
          <w:sz w:val="24"/>
        </w:rPr>
        <w:t>法定代表人授权委托书</w:t>
      </w:r>
    </w:p>
    <w:p w14:paraId="6E06CD1E">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color w:val="auto"/>
          <w:szCs w:val="21"/>
        </w:rPr>
      </w:pPr>
    </w:p>
    <w:p w14:paraId="744E8E16">
      <w:pPr>
        <w:wordWrap w:val="0"/>
        <w:adjustRightInd w:val="0"/>
        <w:snapToGrid w:val="0"/>
        <w:spacing w:line="360" w:lineRule="auto"/>
        <w:ind w:firstLine="630" w:firstLineChars="300"/>
        <w:rPr>
          <w:rFonts w:ascii="宋体" w:cs="宋体"/>
          <w:color w:val="auto"/>
          <w:szCs w:val="21"/>
        </w:rPr>
      </w:pPr>
      <w:r>
        <w:rPr>
          <w:rFonts w:hint="eastAsia" w:ascii="宋体" w:hAnsi="宋体" w:cs="宋体"/>
          <w:color w:val="auto"/>
          <w:szCs w:val="21"/>
        </w:rPr>
        <w:t>本人</w:t>
      </w:r>
      <w:r>
        <w:rPr>
          <w:rFonts w:ascii="宋体" w:hAnsi="宋体" w:cs="宋体"/>
          <w:color w:val="auto"/>
          <w:szCs w:val="21"/>
          <w:u w:val="single"/>
        </w:rPr>
        <w:t xml:space="preserve">         </w:t>
      </w:r>
      <w:r>
        <w:rPr>
          <w:rFonts w:hint="eastAsia" w:ascii="宋体" w:hAnsi="宋体" w:cs="宋体"/>
          <w:color w:val="auto"/>
          <w:szCs w:val="21"/>
        </w:rPr>
        <w:t>（姓名）系</w:t>
      </w:r>
      <w:r>
        <w:rPr>
          <w:rFonts w:ascii="宋体" w:hAnsi="宋体" w:cs="宋体"/>
          <w:color w:val="auto"/>
          <w:szCs w:val="21"/>
          <w:u w:val="single"/>
        </w:rPr>
        <w:t xml:space="preserve">         </w:t>
      </w:r>
      <w:r>
        <w:rPr>
          <w:rFonts w:hint="eastAsia" w:ascii="宋体" w:hAnsi="宋体" w:cs="宋体"/>
          <w:color w:val="auto"/>
          <w:szCs w:val="21"/>
        </w:rPr>
        <w:t>（供应商名称）的法定代表人，现委托</w:t>
      </w:r>
      <w:r>
        <w:rPr>
          <w:rFonts w:ascii="宋体" w:hAnsi="宋体" w:cs="宋体"/>
          <w:color w:val="auto"/>
          <w:szCs w:val="21"/>
          <w:u w:val="single"/>
        </w:rPr>
        <w:t xml:space="preserve">      </w:t>
      </w:r>
      <w:r>
        <w:rPr>
          <w:rFonts w:hint="eastAsia" w:ascii="宋体" w:hAnsi="宋体" w:cs="宋体"/>
          <w:color w:val="auto"/>
          <w:szCs w:val="21"/>
        </w:rPr>
        <w:t>（姓名）为我方代理人。代理人根据授权，以我方名义签署、澄清、说明、补正、递交、撤回、修改</w:t>
      </w:r>
      <w:r>
        <w:rPr>
          <w:rFonts w:ascii="宋体" w:hAnsi="宋体" w:cs="宋体"/>
          <w:color w:val="auto"/>
          <w:szCs w:val="21"/>
          <w:u w:val="single"/>
        </w:rPr>
        <w:t xml:space="preserve">             </w:t>
      </w:r>
      <w:r>
        <w:rPr>
          <w:rFonts w:hint="eastAsia" w:ascii="宋体" w:hAnsi="宋体" w:cs="宋体"/>
          <w:color w:val="auto"/>
          <w:szCs w:val="21"/>
        </w:rPr>
        <w:t>（项目名称）段施工竞争性磋商响应文件、</w:t>
      </w:r>
      <w:r>
        <w:rPr>
          <w:rFonts w:hint="eastAsia" w:ascii="宋体" w:hAnsi="宋体" w:cs="宋体"/>
          <w:color w:val="auto"/>
          <w:kern w:val="0"/>
          <w:szCs w:val="21"/>
        </w:rPr>
        <w:t>参加本项目竞争性磋商、全权处理磋商过程中所签署的一切文件和有关的一切事务、</w:t>
      </w:r>
      <w:r>
        <w:rPr>
          <w:rFonts w:hint="eastAsia" w:ascii="宋体" w:hAnsi="宋体" w:cs="宋体"/>
          <w:color w:val="auto"/>
          <w:szCs w:val="21"/>
        </w:rPr>
        <w:t>签订合同和处理有关事宜，其法律后果由我方承担。</w:t>
      </w:r>
    </w:p>
    <w:p w14:paraId="70D6D605">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委托期限：</w:t>
      </w:r>
      <w:r>
        <w:rPr>
          <w:rFonts w:ascii="宋体" w:hAnsi="宋体" w:cs="宋体"/>
          <w:color w:val="auto"/>
          <w:szCs w:val="21"/>
        </w:rPr>
        <w:t xml:space="preserve"> </w:t>
      </w:r>
      <w:r>
        <w:rPr>
          <w:rFonts w:ascii="宋体" w:hAnsi="宋体" w:cs="宋体"/>
          <w:color w:val="auto"/>
          <w:szCs w:val="21"/>
          <w:u w:val="single"/>
        </w:rPr>
        <w:t xml:space="preserve">                                                         </w:t>
      </w:r>
      <w:r>
        <w:rPr>
          <w:rFonts w:hint="eastAsia" w:ascii="宋体" w:hAnsi="宋体" w:cs="宋体"/>
          <w:color w:val="auto"/>
          <w:szCs w:val="21"/>
        </w:rPr>
        <w:t>。</w:t>
      </w:r>
    </w:p>
    <w:p w14:paraId="015FB0AC">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代理人无转委托权。</w:t>
      </w:r>
    </w:p>
    <w:p w14:paraId="1F90FB13">
      <w:pPr>
        <w:wordWrap w:val="0"/>
        <w:adjustRightInd w:val="0"/>
        <w:snapToGrid w:val="0"/>
        <w:spacing w:line="360" w:lineRule="auto"/>
        <w:ind w:firstLine="630" w:firstLineChars="300"/>
        <w:rPr>
          <w:rFonts w:ascii="宋体" w:cs="宋体"/>
          <w:color w:val="auto"/>
          <w:szCs w:val="21"/>
        </w:rPr>
      </w:pPr>
      <w:r>
        <w:rPr>
          <w:rFonts w:hint="eastAsia" w:ascii="宋体" w:hAnsi="宋体" w:cs="宋体"/>
          <w:color w:val="auto"/>
          <w:szCs w:val="21"/>
        </w:rPr>
        <w:t>附：</w:t>
      </w:r>
      <w:r>
        <w:rPr>
          <w:rFonts w:ascii="宋体" w:hAnsi="宋体" w:cs="宋体"/>
          <w:color w:val="auto"/>
          <w:szCs w:val="21"/>
        </w:rPr>
        <w:t>1.</w:t>
      </w:r>
      <w:r>
        <w:rPr>
          <w:rFonts w:hint="eastAsia" w:ascii="宋体" w:hAnsi="宋体" w:cs="宋体"/>
          <w:color w:val="auto"/>
          <w:szCs w:val="21"/>
        </w:rPr>
        <w:t>法定代表人身份证明</w:t>
      </w:r>
    </w:p>
    <w:p w14:paraId="2260513D">
      <w:pPr>
        <w:wordWrap w:val="0"/>
        <w:adjustRightInd w:val="0"/>
        <w:snapToGrid w:val="0"/>
        <w:spacing w:line="360" w:lineRule="auto"/>
        <w:ind w:firstLine="1050" w:firstLineChars="500"/>
        <w:rPr>
          <w:rFonts w:ascii="宋体" w:cs="宋体"/>
          <w:color w:val="auto"/>
          <w:szCs w:val="21"/>
        </w:rPr>
      </w:pPr>
      <w:r>
        <w:rPr>
          <w:rFonts w:ascii="宋体" w:hAnsi="宋体" w:cs="宋体"/>
          <w:color w:val="auto"/>
          <w:szCs w:val="21"/>
        </w:rPr>
        <w:t>2.</w:t>
      </w:r>
      <w:r>
        <w:rPr>
          <w:rFonts w:hint="eastAsia" w:ascii="宋体" w:hAnsi="宋体" w:cs="宋体"/>
          <w:color w:val="auto"/>
          <w:szCs w:val="21"/>
        </w:rPr>
        <w:t>授权委托人身份证明</w:t>
      </w:r>
    </w:p>
    <w:p w14:paraId="6BF5F9AC">
      <w:pPr>
        <w:wordWrap w:val="0"/>
        <w:adjustRightInd w:val="0"/>
        <w:snapToGrid w:val="0"/>
        <w:spacing w:line="360" w:lineRule="auto"/>
        <w:ind w:firstLine="420" w:firstLineChars="200"/>
        <w:jc w:val="right"/>
        <w:rPr>
          <w:rFonts w:ascii="宋体" w:cs="宋体"/>
          <w:color w:val="auto"/>
          <w:szCs w:val="21"/>
        </w:rPr>
      </w:pPr>
    </w:p>
    <w:p w14:paraId="5A167DE0">
      <w:pPr>
        <w:wordWrap w:val="0"/>
        <w:adjustRightInd w:val="0"/>
        <w:snapToGrid w:val="0"/>
        <w:spacing w:line="360" w:lineRule="auto"/>
        <w:ind w:firstLine="420" w:firstLineChars="200"/>
        <w:jc w:val="right"/>
        <w:rPr>
          <w:rFonts w:ascii="宋体" w:cs="宋体"/>
          <w:color w:val="auto"/>
          <w:szCs w:val="21"/>
        </w:rPr>
      </w:pPr>
    </w:p>
    <w:p w14:paraId="2FD802DE">
      <w:pPr>
        <w:wordWrap w:val="0"/>
        <w:adjustRightInd w:val="0"/>
        <w:snapToGrid w:val="0"/>
        <w:spacing w:line="360" w:lineRule="auto"/>
        <w:ind w:firstLine="420" w:firstLineChars="200"/>
        <w:jc w:val="right"/>
        <w:rPr>
          <w:rFonts w:ascii="宋体" w:cs="宋体"/>
          <w:color w:val="auto"/>
          <w:szCs w:val="21"/>
        </w:rPr>
      </w:pPr>
    </w:p>
    <w:p w14:paraId="13DFFE80">
      <w:pPr>
        <w:wordWrap w:val="0"/>
        <w:adjustRightInd w:val="0"/>
        <w:snapToGrid w:val="0"/>
        <w:spacing w:line="360" w:lineRule="auto"/>
        <w:ind w:firstLine="420" w:firstLineChars="200"/>
        <w:jc w:val="right"/>
        <w:rPr>
          <w:rFonts w:ascii="宋体" w:cs="宋体"/>
          <w:color w:val="auto"/>
          <w:szCs w:val="21"/>
        </w:rPr>
      </w:pPr>
    </w:p>
    <w:p w14:paraId="0CD59CFC">
      <w:pPr>
        <w:wordWrap w:val="0"/>
        <w:adjustRightInd w:val="0"/>
        <w:snapToGrid w:val="0"/>
        <w:spacing w:line="360" w:lineRule="auto"/>
        <w:ind w:firstLine="420" w:firstLineChars="200"/>
        <w:jc w:val="right"/>
        <w:rPr>
          <w:rFonts w:ascii="宋体" w:cs="宋体"/>
          <w:color w:val="auto"/>
          <w:szCs w:val="21"/>
        </w:rPr>
      </w:pPr>
    </w:p>
    <w:p w14:paraId="3FC7873A">
      <w:pPr>
        <w:wordWrap w:val="0"/>
        <w:adjustRightInd w:val="0"/>
        <w:snapToGrid w:val="0"/>
        <w:spacing w:line="360" w:lineRule="auto"/>
        <w:ind w:firstLine="420" w:firstLineChars="200"/>
        <w:jc w:val="center"/>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供</w:t>
      </w:r>
      <w:r>
        <w:rPr>
          <w:rFonts w:ascii="宋体" w:hAnsi="宋体" w:cs="宋体"/>
          <w:color w:val="auto"/>
          <w:szCs w:val="21"/>
        </w:rPr>
        <w:t xml:space="preserve">  </w:t>
      </w:r>
      <w:r>
        <w:rPr>
          <w:rFonts w:hint="eastAsia" w:ascii="宋体" w:hAnsi="宋体" w:cs="宋体"/>
          <w:color w:val="auto"/>
          <w:szCs w:val="21"/>
        </w:rPr>
        <w:t>应</w:t>
      </w:r>
      <w:r>
        <w:rPr>
          <w:rFonts w:ascii="宋体" w:hAnsi="宋体" w:cs="宋体"/>
          <w:color w:val="auto"/>
          <w:szCs w:val="21"/>
        </w:rPr>
        <w:t xml:space="preserve">  </w:t>
      </w:r>
      <w:r>
        <w:rPr>
          <w:rFonts w:hint="eastAsia" w:ascii="宋体" w:hAnsi="宋体" w:cs="宋体"/>
          <w:color w:val="auto"/>
          <w:szCs w:val="21"/>
        </w:rPr>
        <w:t>商：</w:t>
      </w:r>
      <w:r>
        <w:rPr>
          <w:rFonts w:ascii="宋体" w:hAnsi="宋体" w:cs="宋体"/>
          <w:color w:val="auto"/>
          <w:szCs w:val="21"/>
          <w:u w:val="single"/>
        </w:rPr>
        <w:t xml:space="preserve">                        </w:t>
      </w:r>
      <w:r>
        <w:rPr>
          <w:rFonts w:hint="eastAsia" w:ascii="宋体" w:hAnsi="宋体" w:cs="宋体"/>
          <w:color w:val="auto"/>
          <w:szCs w:val="21"/>
        </w:rPr>
        <w:t>（盖单位章）</w:t>
      </w:r>
    </w:p>
    <w:p w14:paraId="4A21A00F">
      <w:pPr>
        <w:wordWrap w:val="0"/>
        <w:adjustRightInd w:val="0"/>
        <w:snapToGrid w:val="0"/>
        <w:spacing w:line="360" w:lineRule="auto"/>
        <w:ind w:firstLine="420" w:firstLineChars="200"/>
        <w:jc w:val="center"/>
        <w:rPr>
          <w:rFonts w:ascii="宋体" w:cs="宋体"/>
          <w:color w:val="auto"/>
          <w:sz w:val="24"/>
        </w:rPr>
      </w:pPr>
      <w:r>
        <w:rPr>
          <w:rFonts w:ascii="宋体" w:hAnsi="宋体" w:cs="宋体"/>
          <w:color w:val="auto"/>
          <w:szCs w:val="21"/>
        </w:rPr>
        <w:t xml:space="preserve">                                          </w:t>
      </w:r>
      <w:r>
        <w:rPr>
          <w:rFonts w:hint="eastAsia" w:ascii="宋体" w:hAnsi="宋体" w:cs="宋体"/>
          <w:color w:val="auto"/>
          <w:szCs w:val="21"/>
        </w:rPr>
        <w:t>法定代表人：</w:t>
      </w:r>
      <w:r>
        <w:rPr>
          <w:rFonts w:ascii="宋体" w:hAnsi="宋体" w:cs="宋体"/>
          <w:color w:val="auto"/>
          <w:szCs w:val="21"/>
          <w:u w:val="single"/>
        </w:rPr>
        <w:t xml:space="preserve">                       </w:t>
      </w:r>
      <w:r>
        <w:rPr>
          <w:rFonts w:hint="eastAsia" w:ascii="宋体" w:hAnsi="宋体" w:cs="宋体"/>
          <w:color w:val="auto"/>
          <w:szCs w:val="21"/>
        </w:rPr>
        <w:t>（签字或盖章）</w:t>
      </w:r>
    </w:p>
    <w:p w14:paraId="6BE5FE13">
      <w:pPr>
        <w:wordWrap w:val="0"/>
        <w:adjustRightInd w:val="0"/>
        <w:snapToGrid w:val="0"/>
        <w:spacing w:line="360" w:lineRule="auto"/>
        <w:ind w:firstLine="480" w:firstLineChars="200"/>
        <w:jc w:val="center"/>
        <w:rPr>
          <w:rFonts w:ascii="宋体" w:cs="宋体"/>
          <w:color w:val="auto"/>
          <w:szCs w:val="21"/>
        </w:rPr>
      </w:pPr>
      <w:r>
        <w:rPr>
          <w:rFonts w:ascii="宋体" w:hAnsi="宋体" w:cs="宋体"/>
          <w:color w:val="auto"/>
          <w:sz w:val="24"/>
        </w:rPr>
        <w:t xml:space="preserve">                                </w:t>
      </w:r>
      <w:r>
        <w:rPr>
          <w:rFonts w:hint="eastAsia" w:ascii="宋体" w:hAnsi="宋体" w:cs="宋体"/>
          <w:color w:val="auto"/>
          <w:szCs w:val="21"/>
        </w:rPr>
        <w:t>身份证号码：</w:t>
      </w:r>
      <w:r>
        <w:rPr>
          <w:rFonts w:ascii="宋体" w:hAnsi="宋体" w:cs="宋体"/>
          <w:color w:val="auto"/>
          <w:szCs w:val="21"/>
          <w:u w:val="single"/>
        </w:rPr>
        <w:t xml:space="preserve">                             </w:t>
      </w:r>
    </w:p>
    <w:p w14:paraId="259104F7">
      <w:pPr>
        <w:wordWrap w:val="0"/>
        <w:adjustRightInd w:val="0"/>
        <w:snapToGrid w:val="0"/>
        <w:spacing w:line="360" w:lineRule="auto"/>
        <w:ind w:firstLine="420" w:firstLineChars="200"/>
        <w:jc w:val="right"/>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委托代理人：</w:t>
      </w:r>
      <w:r>
        <w:rPr>
          <w:rFonts w:ascii="宋体" w:hAnsi="宋体" w:cs="宋体"/>
          <w:color w:val="auto"/>
          <w:szCs w:val="21"/>
          <w:u w:val="single"/>
        </w:rPr>
        <w:t xml:space="preserve">                       </w:t>
      </w:r>
      <w:r>
        <w:rPr>
          <w:rFonts w:hint="eastAsia" w:ascii="宋体" w:hAnsi="宋体" w:cs="宋体"/>
          <w:color w:val="auto"/>
          <w:szCs w:val="21"/>
        </w:rPr>
        <w:t>（签字或盖章）</w:t>
      </w:r>
    </w:p>
    <w:p w14:paraId="149C9079">
      <w:pPr>
        <w:wordWrap w:val="0"/>
        <w:adjustRightInd w:val="0"/>
        <w:snapToGrid w:val="0"/>
        <w:spacing w:line="360" w:lineRule="auto"/>
        <w:ind w:firstLine="420" w:firstLineChars="200"/>
        <w:jc w:val="center"/>
        <w:rPr>
          <w:color w:val="auto"/>
          <w:szCs w:val="21"/>
        </w:rPr>
      </w:pPr>
      <w:r>
        <w:rPr>
          <w:rFonts w:ascii="宋体" w:hAnsi="宋体" w:cs="宋体"/>
          <w:color w:val="auto"/>
          <w:szCs w:val="21"/>
        </w:rPr>
        <w:t xml:space="preserve">                                    </w:t>
      </w:r>
      <w:r>
        <w:rPr>
          <w:rFonts w:hint="eastAsia" w:ascii="宋体" w:hAnsi="宋体" w:cs="宋体"/>
          <w:color w:val="auto"/>
          <w:szCs w:val="21"/>
        </w:rPr>
        <w:t>身份证号码：</w:t>
      </w:r>
      <w:r>
        <w:rPr>
          <w:rFonts w:ascii="宋体" w:hAnsi="宋体" w:cs="宋体"/>
          <w:color w:val="auto"/>
          <w:szCs w:val="21"/>
          <w:u w:val="single"/>
        </w:rPr>
        <w:t xml:space="preserve">                             </w:t>
      </w:r>
    </w:p>
    <w:p w14:paraId="6F832171">
      <w:pPr>
        <w:wordWrap w:val="0"/>
        <w:adjustRightInd w:val="0"/>
        <w:snapToGrid w:val="0"/>
        <w:spacing w:line="360" w:lineRule="auto"/>
        <w:ind w:firstLine="420" w:firstLineChars="200"/>
        <w:jc w:val="right"/>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14:paraId="6F0966F7">
      <w:pPr>
        <w:wordWrap w:val="0"/>
        <w:adjustRightInd w:val="0"/>
        <w:snapToGrid w:val="0"/>
        <w:spacing w:line="360" w:lineRule="auto"/>
        <w:rPr>
          <w:rFonts w:ascii="宋体" w:cs="宋体"/>
          <w:color w:val="auto"/>
          <w:szCs w:val="21"/>
        </w:rPr>
      </w:pPr>
    </w:p>
    <w:p w14:paraId="2C0EAB20">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color w:val="auto"/>
          <w:szCs w:val="21"/>
        </w:rPr>
      </w:pPr>
    </w:p>
    <w:p w14:paraId="6D43F978">
      <w:pPr>
        <w:pStyle w:val="4"/>
        <w:keepNext w:val="0"/>
        <w:keepLines w:val="0"/>
        <w:wordWrap w:val="0"/>
        <w:adjustRightInd w:val="0"/>
        <w:snapToGrid w:val="0"/>
        <w:spacing w:before="0" w:after="0" w:line="360" w:lineRule="auto"/>
        <w:jc w:val="center"/>
        <w:rPr>
          <w:rFonts w:ascii="宋体" w:hAnsi="宋体" w:eastAsia="宋体" w:cs="宋体"/>
          <w:color w:val="auto"/>
          <w:szCs w:val="40"/>
        </w:rPr>
      </w:pPr>
      <w:bookmarkStart w:id="73" w:name="_Toc23578"/>
      <w:bookmarkStart w:id="74" w:name="_Toc21796"/>
      <w:bookmarkStart w:id="75" w:name="_Toc381880875"/>
      <w:r>
        <w:rPr>
          <w:rFonts w:ascii="宋体" w:hAnsi="宋体" w:eastAsia="宋体" w:cs="宋体"/>
          <w:color w:val="auto"/>
          <w:szCs w:val="40"/>
        </w:rPr>
        <w:br w:type="page"/>
      </w:r>
      <w:r>
        <w:rPr>
          <w:rFonts w:hint="eastAsia" w:ascii="宋体" w:hAnsi="宋体" w:eastAsia="宋体" w:cs="宋体"/>
          <w:color w:val="auto"/>
          <w:szCs w:val="40"/>
        </w:rPr>
        <w:t>三、初次报价</w:t>
      </w:r>
      <w:bookmarkEnd w:id="73"/>
      <w:bookmarkEnd w:id="74"/>
    </w:p>
    <w:p w14:paraId="1F8C66CC">
      <w:pPr>
        <w:pStyle w:val="6"/>
        <w:wordWrap w:val="0"/>
        <w:snapToGrid w:val="0"/>
        <w:spacing w:line="360" w:lineRule="auto"/>
        <w:jc w:val="center"/>
        <w:outlineLvl w:val="1"/>
        <w:rPr>
          <w:rFonts w:hAnsi="宋体" w:cs="宋体"/>
          <w:b/>
          <w:color w:val="auto"/>
          <w:szCs w:val="28"/>
        </w:rPr>
      </w:pPr>
      <w:bookmarkStart w:id="76" w:name="_Toc27654"/>
      <w:r>
        <w:rPr>
          <w:rFonts w:hint="eastAsia" w:hAnsi="宋体" w:cs="宋体"/>
          <w:b/>
          <w:color w:val="auto"/>
          <w:szCs w:val="28"/>
        </w:rPr>
        <w:t>（一）初次报价表</w:t>
      </w:r>
      <w:bookmarkEnd w:id="76"/>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14:paraId="0820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vAlign w:val="center"/>
          </w:tcPr>
          <w:p w14:paraId="1FB70595">
            <w:pPr>
              <w:wordWrap w:val="0"/>
              <w:adjustRightInd w:val="0"/>
              <w:snapToGrid w:val="0"/>
              <w:jc w:val="center"/>
              <w:rPr>
                <w:rFonts w:ascii="宋体" w:cs="宋体"/>
                <w:color w:val="auto"/>
                <w:szCs w:val="21"/>
              </w:rPr>
            </w:pPr>
            <w:r>
              <w:rPr>
                <w:rFonts w:hint="eastAsia" w:ascii="宋体" w:hAnsi="宋体" w:cs="宋体"/>
                <w:color w:val="auto"/>
                <w:szCs w:val="21"/>
              </w:rPr>
              <w:t>项目名称</w:t>
            </w:r>
          </w:p>
        </w:tc>
        <w:tc>
          <w:tcPr>
            <w:tcW w:w="6685" w:type="dxa"/>
            <w:vAlign w:val="center"/>
          </w:tcPr>
          <w:p w14:paraId="028CA52E">
            <w:pPr>
              <w:wordWrap w:val="0"/>
              <w:adjustRightInd w:val="0"/>
              <w:snapToGrid w:val="0"/>
              <w:jc w:val="left"/>
              <w:rPr>
                <w:rFonts w:ascii="宋体" w:cs="宋体"/>
                <w:color w:val="auto"/>
                <w:szCs w:val="21"/>
              </w:rPr>
            </w:pPr>
            <w:r>
              <w:rPr>
                <w:rFonts w:hint="eastAsia" w:ascii="宋体" w:hAnsi="宋体" w:cs="宋体"/>
                <w:color w:val="auto"/>
                <w:szCs w:val="21"/>
              </w:rPr>
              <w:t>（项目名称）</w:t>
            </w:r>
          </w:p>
        </w:tc>
      </w:tr>
      <w:tr w14:paraId="53D3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vAlign w:val="center"/>
          </w:tcPr>
          <w:p w14:paraId="1E1DD7BA">
            <w:pPr>
              <w:wordWrap w:val="0"/>
              <w:adjustRightInd w:val="0"/>
              <w:snapToGrid w:val="0"/>
              <w:jc w:val="center"/>
              <w:rPr>
                <w:rFonts w:ascii="宋体" w:cs="宋体"/>
                <w:color w:val="auto"/>
                <w:szCs w:val="21"/>
              </w:rPr>
            </w:pPr>
            <w:r>
              <w:rPr>
                <w:rFonts w:hint="eastAsia" w:ascii="宋体" w:hAnsi="宋体" w:cs="宋体"/>
                <w:color w:val="auto"/>
                <w:szCs w:val="21"/>
              </w:rPr>
              <w:t>初次报价</w:t>
            </w:r>
          </w:p>
        </w:tc>
        <w:tc>
          <w:tcPr>
            <w:tcW w:w="6685" w:type="dxa"/>
            <w:vAlign w:val="center"/>
          </w:tcPr>
          <w:p w14:paraId="7BB7166C">
            <w:pPr>
              <w:wordWrap w:val="0"/>
              <w:adjustRightInd w:val="0"/>
              <w:snapToGrid w:val="0"/>
              <w:jc w:val="left"/>
              <w:rPr>
                <w:rFonts w:ascii="宋体" w:cs="宋体"/>
                <w:color w:val="auto"/>
                <w:szCs w:val="21"/>
              </w:rPr>
            </w:pPr>
          </w:p>
          <w:p w14:paraId="402A7ECE">
            <w:pPr>
              <w:wordWrap w:val="0"/>
              <w:adjustRightInd w:val="0"/>
              <w:snapToGrid w:val="0"/>
              <w:jc w:val="left"/>
              <w:rPr>
                <w:rFonts w:ascii="宋体" w:cs="宋体"/>
                <w:color w:val="auto"/>
                <w:szCs w:val="21"/>
              </w:rPr>
            </w:pPr>
            <w:r>
              <w:rPr>
                <w:rFonts w:hint="eastAsia" w:ascii="宋体" w:hAnsi="宋体" w:cs="宋体"/>
                <w:color w:val="auto"/>
                <w:szCs w:val="21"/>
              </w:rPr>
              <w:t>人民币（大写）：</w:t>
            </w:r>
            <w:r>
              <w:rPr>
                <w:rFonts w:ascii="宋体" w:hAnsi="宋体" w:cs="宋体"/>
                <w:color w:val="auto"/>
                <w:szCs w:val="21"/>
                <w:u w:val="single"/>
              </w:rPr>
              <w:t xml:space="preserve">              </w:t>
            </w:r>
            <w:r>
              <w:rPr>
                <w:rFonts w:hint="eastAsia" w:ascii="宋体" w:hAnsi="宋体" w:cs="宋体"/>
                <w:color w:val="auto"/>
                <w:szCs w:val="21"/>
              </w:rPr>
              <w:t>元</w:t>
            </w:r>
          </w:p>
          <w:p w14:paraId="7B481222">
            <w:pPr>
              <w:pStyle w:val="4"/>
              <w:adjustRightInd w:val="0"/>
              <w:snapToGrid w:val="0"/>
              <w:spacing w:before="0" w:after="0" w:line="360" w:lineRule="auto"/>
              <w:rPr>
                <w:color w:val="auto"/>
                <w:sz w:val="21"/>
                <w:szCs w:val="21"/>
              </w:rPr>
            </w:pPr>
          </w:p>
          <w:p w14:paraId="1AEB1A56">
            <w:pPr>
              <w:wordWrap w:val="0"/>
              <w:adjustRightInd w:val="0"/>
              <w:snapToGrid w:val="0"/>
              <w:ind w:firstLine="630" w:firstLineChars="300"/>
              <w:jc w:val="left"/>
              <w:rPr>
                <w:rFonts w:ascii="宋体" w:cs="宋体"/>
                <w:color w:val="auto"/>
                <w:szCs w:val="21"/>
              </w:rPr>
            </w:pPr>
            <w:r>
              <w:rPr>
                <w:rFonts w:hint="eastAsia" w:ascii="宋体" w:hAnsi="宋体" w:cs="宋体"/>
                <w:color w:val="auto"/>
                <w:szCs w:val="21"/>
              </w:rPr>
              <w:t>（小写）：</w:t>
            </w:r>
            <w:r>
              <w:rPr>
                <w:rFonts w:ascii="宋体" w:hAnsi="宋体" w:cs="宋体"/>
                <w:color w:val="auto"/>
                <w:szCs w:val="21"/>
                <w:u w:val="single"/>
              </w:rPr>
              <w:t xml:space="preserve">              </w:t>
            </w:r>
            <w:r>
              <w:rPr>
                <w:rFonts w:hint="eastAsia" w:ascii="宋体" w:hAnsi="宋体" w:cs="宋体"/>
                <w:color w:val="auto"/>
                <w:szCs w:val="21"/>
              </w:rPr>
              <w:t>元</w:t>
            </w:r>
          </w:p>
        </w:tc>
      </w:tr>
      <w:tr w14:paraId="127E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vAlign w:val="center"/>
          </w:tcPr>
          <w:p w14:paraId="5E2E1A8D">
            <w:pPr>
              <w:wordWrap w:val="0"/>
              <w:adjustRightInd w:val="0"/>
              <w:snapToGrid w:val="0"/>
              <w:jc w:val="center"/>
              <w:rPr>
                <w:rFonts w:ascii="宋体" w:cs="宋体"/>
                <w:color w:val="auto"/>
                <w:szCs w:val="21"/>
              </w:rPr>
            </w:pPr>
            <w:r>
              <w:rPr>
                <w:rFonts w:hint="eastAsia" w:ascii="宋体" w:hAnsi="宋体" w:cs="宋体"/>
                <w:color w:val="auto"/>
                <w:w w:val="110"/>
                <w:szCs w:val="21"/>
              </w:rPr>
              <w:t>工期（日历天）</w:t>
            </w:r>
          </w:p>
        </w:tc>
        <w:tc>
          <w:tcPr>
            <w:tcW w:w="6685" w:type="dxa"/>
            <w:vAlign w:val="center"/>
          </w:tcPr>
          <w:p w14:paraId="6F771D6F">
            <w:pPr>
              <w:wordWrap w:val="0"/>
              <w:adjustRightInd w:val="0"/>
              <w:snapToGrid w:val="0"/>
              <w:jc w:val="left"/>
              <w:rPr>
                <w:rFonts w:ascii="宋体" w:cs="宋体"/>
                <w:color w:val="auto"/>
                <w:szCs w:val="21"/>
              </w:rPr>
            </w:pPr>
          </w:p>
        </w:tc>
      </w:tr>
      <w:tr w14:paraId="2E8E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vAlign w:val="center"/>
          </w:tcPr>
          <w:p w14:paraId="523F667E">
            <w:pPr>
              <w:wordWrap w:val="0"/>
              <w:adjustRightInd w:val="0"/>
              <w:snapToGrid w:val="0"/>
              <w:jc w:val="center"/>
              <w:rPr>
                <w:rFonts w:ascii="宋体" w:cs="宋体"/>
                <w:color w:val="auto"/>
                <w:w w:val="110"/>
                <w:szCs w:val="21"/>
              </w:rPr>
            </w:pPr>
            <w:r>
              <w:rPr>
                <w:rFonts w:hint="eastAsia" w:ascii="宋体" w:hAnsi="宋体" w:cs="宋体"/>
                <w:color w:val="auto"/>
                <w:w w:val="110"/>
                <w:szCs w:val="21"/>
              </w:rPr>
              <w:t>质量标准</w:t>
            </w:r>
          </w:p>
        </w:tc>
        <w:tc>
          <w:tcPr>
            <w:tcW w:w="6685" w:type="dxa"/>
            <w:vAlign w:val="center"/>
          </w:tcPr>
          <w:p w14:paraId="75101321">
            <w:pPr>
              <w:wordWrap w:val="0"/>
              <w:adjustRightInd w:val="0"/>
              <w:snapToGrid w:val="0"/>
              <w:jc w:val="left"/>
              <w:rPr>
                <w:rFonts w:ascii="宋体" w:cs="宋体"/>
                <w:color w:val="auto"/>
                <w:w w:val="110"/>
                <w:szCs w:val="21"/>
              </w:rPr>
            </w:pPr>
          </w:p>
        </w:tc>
      </w:tr>
      <w:tr w14:paraId="0325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vAlign w:val="center"/>
          </w:tcPr>
          <w:p w14:paraId="027A1763">
            <w:pPr>
              <w:wordWrap w:val="0"/>
              <w:adjustRightInd w:val="0"/>
              <w:snapToGrid w:val="0"/>
              <w:jc w:val="center"/>
              <w:rPr>
                <w:rFonts w:ascii="宋体" w:cs="宋体"/>
                <w:color w:val="auto"/>
                <w:w w:val="110"/>
                <w:szCs w:val="21"/>
              </w:rPr>
            </w:pPr>
            <w:r>
              <w:rPr>
                <w:rFonts w:hint="eastAsia" w:ascii="宋体" w:hAnsi="宋体" w:cs="宋体"/>
                <w:color w:val="auto"/>
                <w:w w:val="110"/>
                <w:szCs w:val="21"/>
              </w:rPr>
              <w:t>质保期</w:t>
            </w:r>
          </w:p>
        </w:tc>
        <w:tc>
          <w:tcPr>
            <w:tcW w:w="6685" w:type="dxa"/>
            <w:vAlign w:val="center"/>
          </w:tcPr>
          <w:p w14:paraId="0EF85C3E">
            <w:pPr>
              <w:wordWrap w:val="0"/>
              <w:adjustRightInd w:val="0"/>
              <w:snapToGrid w:val="0"/>
              <w:jc w:val="left"/>
              <w:rPr>
                <w:rFonts w:ascii="宋体" w:cs="宋体"/>
                <w:color w:val="auto"/>
                <w:w w:val="110"/>
                <w:szCs w:val="21"/>
              </w:rPr>
            </w:pPr>
          </w:p>
        </w:tc>
      </w:tr>
      <w:tr w14:paraId="10F7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vAlign w:val="center"/>
          </w:tcPr>
          <w:p w14:paraId="0D75C5A3">
            <w:pPr>
              <w:spacing w:line="360" w:lineRule="auto"/>
              <w:jc w:val="center"/>
              <w:rPr>
                <w:rFonts w:ascii="宋体" w:cs="宋体"/>
                <w:color w:val="auto"/>
                <w:w w:val="110"/>
                <w:szCs w:val="21"/>
              </w:rPr>
            </w:pPr>
            <w:r>
              <w:rPr>
                <w:rFonts w:hint="eastAsia" w:ascii="宋体" w:hAnsi="宋体" w:cs="宋体"/>
                <w:color w:val="auto"/>
                <w:szCs w:val="21"/>
              </w:rPr>
              <w:t>项目经理</w:t>
            </w:r>
          </w:p>
        </w:tc>
        <w:tc>
          <w:tcPr>
            <w:tcW w:w="6685" w:type="dxa"/>
            <w:vAlign w:val="center"/>
          </w:tcPr>
          <w:p w14:paraId="3BDC88FB">
            <w:pPr>
              <w:spacing w:line="360" w:lineRule="auto"/>
              <w:rPr>
                <w:rFonts w:ascii="宋体" w:cs="宋体"/>
                <w:color w:val="auto"/>
                <w:w w:val="110"/>
                <w:szCs w:val="21"/>
              </w:rPr>
            </w:pPr>
            <w:r>
              <w:rPr>
                <w:rFonts w:hint="eastAsia" w:ascii="宋体" w:hAnsi="宋体" w:cs="宋体"/>
                <w:color w:val="auto"/>
                <w:szCs w:val="21"/>
              </w:rPr>
              <w:t>姓名：</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证书等级：</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注册编号：</w:t>
            </w:r>
            <w:r>
              <w:rPr>
                <w:rFonts w:ascii="宋体" w:hAnsi="宋体" w:cs="宋体"/>
                <w:color w:val="auto"/>
                <w:szCs w:val="21"/>
                <w:u w:val="single"/>
              </w:rPr>
              <w:t xml:space="preserve">                 </w:t>
            </w:r>
          </w:p>
        </w:tc>
      </w:tr>
      <w:tr w14:paraId="602D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vAlign w:val="center"/>
          </w:tcPr>
          <w:p w14:paraId="62F75916">
            <w:pPr>
              <w:spacing w:line="360" w:lineRule="auto"/>
              <w:jc w:val="center"/>
              <w:rPr>
                <w:rFonts w:ascii="宋体" w:cs="宋体"/>
                <w:color w:val="auto"/>
                <w:kern w:val="0"/>
                <w:szCs w:val="21"/>
              </w:rPr>
            </w:pPr>
            <w:r>
              <w:rPr>
                <w:rFonts w:hint="eastAsia" w:ascii="宋体" w:hAnsi="宋体" w:cs="宋体"/>
                <w:color w:val="auto"/>
                <w:szCs w:val="21"/>
              </w:rPr>
              <w:t>法定代表人</w:t>
            </w:r>
            <w:r>
              <w:rPr>
                <w:rFonts w:hint="eastAsia" w:ascii="宋体" w:hAnsi="宋体" w:cs="宋体"/>
                <w:color w:val="auto"/>
                <w:kern w:val="0"/>
                <w:szCs w:val="21"/>
              </w:rPr>
              <w:t>或授权代表</w:t>
            </w:r>
          </w:p>
          <w:p w14:paraId="6A09B153">
            <w:pPr>
              <w:spacing w:line="360" w:lineRule="auto"/>
              <w:jc w:val="center"/>
              <w:rPr>
                <w:rFonts w:ascii="宋体" w:cs="宋体"/>
                <w:color w:val="auto"/>
                <w:w w:val="110"/>
                <w:szCs w:val="21"/>
              </w:rPr>
            </w:pPr>
            <w:r>
              <w:rPr>
                <w:rFonts w:hint="eastAsia" w:ascii="宋体" w:hAnsi="宋体" w:cs="宋体"/>
                <w:color w:val="auto"/>
                <w:szCs w:val="21"/>
              </w:rPr>
              <w:t>（签字或盖章）</w:t>
            </w:r>
          </w:p>
        </w:tc>
        <w:tc>
          <w:tcPr>
            <w:tcW w:w="6685" w:type="dxa"/>
            <w:vAlign w:val="center"/>
          </w:tcPr>
          <w:p w14:paraId="4C013367">
            <w:pPr>
              <w:spacing w:line="360" w:lineRule="auto"/>
              <w:jc w:val="center"/>
              <w:rPr>
                <w:rFonts w:ascii="宋体" w:cs="宋体"/>
                <w:color w:val="auto"/>
                <w:w w:val="110"/>
                <w:szCs w:val="21"/>
              </w:rPr>
            </w:pPr>
          </w:p>
        </w:tc>
      </w:tr>
    </w:tbl>
    <w:p w14:paraId="770BE263">
      <w:pPr>
        <w:wordWrap w:val="0"/>
        <w:adjustRightInd w:val="0"/>
        <w:snapToGrid w:val="0"/>
        <w:spacing w:line="360" w:lineRule="auto"/>
        <w:ind w:firstLine="420" w:firstLineChars="200"/>
        <w:jc w:val="left"/>
        <w:rPr>
          <w:rFonts w:ascii="宋体" w:cs="宋体"/>
          <w:color w:val="auto"/>
          <w:szCs w:val="21"/>
        </w:rPr>
      </w:pPr>
    </w:p>
    <w:p w14:paraId="6DD152FB">
      <w:pPr>
        <w:wordWrap w:val="0"/>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szCs w:val="21"/>
        </w:rPr>
        <w:t>供应商（盖章）：</w:t>
      </w:r>
    </w:p>
    <w:p w14:paraId="5E6DFE8C">
      <w:pPr>
        <w:wordWrap w:val="0"/>
        <w:adjustRightInd w:val="0"/>
        <w:snapToGrid w:val="0"/>
        <w:spacing w:line="360" w:lineRule="auto"/>
        <w:ind w:firstLine="420" w:firstLineChars="200"/>
        <w:jc w:val="left"/>
        <w:rPr>
          <w:rFonts w:ascii="宋体" w:cs="宋体"/>
          <w:color w:val="auto"/>
          <w:szCs w:val="21"/>
        </w:rPr>
      </w:pPr>
    </w:p>
    <w:p w14:paraId="59BE986A">
      <w:pPr>
        <w:wordWrap w:val="0"/>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szCs w:val="21"/>
        </w:rPr>
        <w:t>法人代表或委托代理人（签字或盖章）：</w:t>
      </w:r>
    </w:p>
    <w:p w14:paraId="739BB127">
      <w:pPr>
        <w:wordWrap w:val="0"/>
        <w:adjustRightInd w:val="0"/>
        <w:snapToGrid w:val="0"/>
        <w:spacing w:line="360" w:lineRule="auto"/>
        <w:ind w:firstLine="420" w:firstLineChars="200"/>
        <w:jc w:val="left"/>
        <w:rPr>
          <w:rFonts w:ascii="宋体" w:cs="宋体"/>
          <w:color w:val="auto"/>
          <w:szCs w:val="21"/>
        </w:rPr>
      </w:pPr>
    </w:p>
    <w:p w14:paraId="354FDFE4">
      <w:pPr>
        <w:wordWrap w:val="0"/>
        <w:adjustRightInd w:val="0"/>
        <w:snapToGrid w:val="0"/>
        <w:spacing w:line="360" w:lineRule="auto"/>
        <w:ind w:firstLine="420" w:firstLineChars="200"/>
        <w:jc w:val="left"/>
        <w:rPr>
          <w:rFonts w:ascii="宋体" w:cs="宋体"/>
          <w:b/>
          <w:color w:val="auto"/>
          <w:szCs w:val="21"/>
        </w:rPr>
      </w:pPr>
      <w:r>
        <w:rPr>
          <w:rFonts w:hint="eastAsia" w:ascii="宋体" w:hAnsi="宋体" w:cs="宋体"/>
          <w:color w:val="auto"/>
          <w:szCs w:val="21"/>
        </w:rPr>
        <w:t>日期：</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r>
        <w:rPr>
          <w:rFonts w:ascii="宋体" w:hAnsi="宋体" w:cs="宋体"/>
          <w:color w:val="auto"/>
          <w:szCs w:val="21"/>
        </w:rPr>
        <w:t xml:space="preserve"> </w:t>
      </w:r>
    </w:p>
    <w:p w14:paraId="5BBF366D">
      <w:pPr>
        <w:wordWrap w:val="0"/>
        <w:adjustRightInd w:val="0"/>
        <w:snapToGrid w:val="0"/>
        <w:spacing w:line="360" w:lineRule="auto"/>
        <w:ind w:firstLine="422" w:firstLineChars="200"/>
        <w:jc w:val="left"/>
        <w:rPr>
          <w:rFonts w:ascii="宋体" w:cs="宋体"/>
          <w:b/>
          <w:color w:val="auto"/>
          <w:szCs w:val="21"/>
        </w:rPr>
      </w:pPr>
      <w:r>
        <w:rPr>
          <w:rFonts w:hint="eastAsia" w:ascii="宋体" w:hAnsi="宋体" w:cs="宋体"/>
          <w:b/>
          <w:color w:val="auto"/>
          <w:szCs w:val="21"/>
        </w:rPr>
        <w:t>说明：</w:t>
      </w:r>
      <w:r>
        <w:rPr>
          <w:rFonts w:ascii="宋体" w:hAnsi="宋体" w:cs="宋体"/>
          <w:b/>
          <w:color w:val="auto"/>
          <w:szCs w:val="21"/>
        </w:rPr>
        <w:t>1</w:t>
      </w:r>
      <w:r>
        <w:rPr>
          <w:rFonts w:hint="eastAsia" w:ascii="宋体" w:hAnsi="宋体" w:cs="宋体"/>
          <w:b/>
          <w:color w:val="auto"/>
          <w:szCs w:val="21"/>
        </w:rPr>
        <w:t>、报价币种为人民币元；</w:t>
      </w:r>
    </w:p>
    <w:p w14:paraId="1C5575CB">
      <w:pPr>
        <w:wordWrap w:val="0"/>
        <w:adjustRightInd w:val="0"/>
        <w:snapToGrid w:val="0"/>
        <w:spacing w:line="360" w:lineRule="auto"/>
        <w:ind w:firstLine="1054" w:firstLineChars="500"/>
        <w:jc w:val="left"/>
        <w:rPr>
          <w:rFonts w:ascii="宋体" w:cs="宋体"/>
          <w:b/>
          <w:color w:val="auto"/>
        </w:rPr>
      </w:pPr>
      <w:r>
        <w:rPr>
          <w:rFonts w:ascii="宋体" w:hAnsi="宋体" w:cs="宋体"/>
          <w:b/>
          <w:color w:val="auto"/>
          <w:szCs w:val="21"/>
        </w:rPr>
        <w:t>2</w:t>
      </w:r>
      <w:r>
        <w:rPr>
          <w:rFonts w:hint="eastAsia" w:ascii="宋体" w:hAnsi="宋体" w:cs="宋体"/>
          <w:b/>
          <w:color w:val="auto"/>
          <w:szCs w:val="21"/>
        </w:rPr>
        <w:t>、供应商的报价包括完成本工程的全部费用。其中，磋商代理服务费应分摊在报价中。</w:t>
      </w:r>
    </w:p>
    <w:bookmarkEnd w:id="75"/>
    <w:p w14:paraId="11DA6434">
      <w:pPr>
        <w:wordWrap w:val="0"/>
        <w:adjustRightInd w:val="0"/>
        <w:snapToGrid w:val="0"/>
        <w:spacing w:line="360" w:lineRule="auto"/>
        <w:jc w:val="center"/>
        <w:outlineLvl w:val="1"/>
        <w:rPr>
          <w:rFonts w:ascii="宋体" w:cs="宋体"/>
          <w:b/>
          <w:color w:val="auto"/>
          <w:sz w:val="24"/>
        </w:rPr>
      </w:pPr>
      <w:r>
        <w:rPr>
          <w:rFonts w:hint="eastAsia" w:ascii="宋体" w:hAnsi="宋体" w:cs="宋体"/>
          <w:b/>
          <w:color w:val="auto"/>
          <w:sz w:val="24"/>
        </w:rPr>
        <w:t>（二）初次报价的已标价工程量清单</w:t>
      </w:r>
    </w:p>
    <w:bookmarkEnd w:id="64"/>
    <w:bookmarkEnd w:id="65"/>
    <w:bookmarkEnd w:id="66"/>
    <w:bookmarkEnd w:id="67"/>
    <w:p w14:paraId="76930922">
      <w:pPr>
        <w:wordWrap w:val="0"/>
        <w:adjustRightInd w:val="0"/>
        <w:snapToGrid w:val="0"/>
        <w:spacing w:line="360" w:lineRule="auto"/>
        <w:jc w:val="center"/>
        <w:rPr>
          <w:rFonts w:ascii="宋体" w:cs="宋体"/>
          <w:b/>
          <w:color w:val="auto"/>
          <w:sz w:val="32"/>
          <w:szCs w:val="32"/>
        </w:rPr>
      </w:pPr>
      <w:bookmarkStart w:id="77" w:name="_Toc323642003"/>
      <w:bookmarkStart w:id="78" w:name="_Toc300901198"/>
      <w:bookmarkStart w:id="79" w:name="_Toc374107072"/>
      <w:r>
        <w:rPr>
          <w:rFonts w:ascii="宋体" w:cs="宋体"/>
          <w:b/>
          <w:color w:val="auto"/>
          <w:sz w:val="32"/>
          <w:szCs w:val="32"/>
        </w:rPr>
        <w:br w:type="page"/>
      </w:r>
      <w:r>
        <w:rPr>
          <w:rFonts w:hint="eastAsia" w:ascii="宋体" w:hAnsi="宋体" w:cs="宋体"/>
          <w:b/>
          <w:color w:val="auto"/>
          <w:sz w:val="32"/>
          <w:szCs w:val="32"/>
        </w:rPr>
        <w:t>四、</w:t>
      </w:r>
      <w:bookmarkEnd w:id="77"/>
      <w:bookmarkEnd w:id="78"/>
      <w:bookmarkEnd w:id="79"/>
      <w:r>
        <w:rPr>
          <w:rFonts w:hint="eastAsia" w:ascii="宋体" w:hAnsi="宋体" w:cs="宋体"/>
          <w:b/>
          <w:color w:val="auto"/>
          <w:sz w:val="32"/>
          <w:szCs w:val="32"/>
        </w:rPr>
        <w:t>技术标</w:t>
      </w:r>
    </w:p>
    <w:p w14:paraId="12C50B45">
      <w:pPr>
        <w:wordWrap w:val="0"/>
        <w:adjustRightInd w:val="0"/>
        <w:snapToGrid w:val="0"/>
        <w:spacing w:line="360" w:lineRule="auto"/>
        <w:rPr>
          <w:rFonts w:ascii="宋体" w:cs="宋体"/>
          <w:color w:val="auto"/>
          <w:szCs w:val="21"/>
        </w:rPr>
      </w:pPr>
    </w:p>
    <w:p w14:paraId="61DA4607">
      <w:pPr>
        <w:wordWrap w:val="0"/>
        <w:adjustRightInd w:val="0"/>
        <w:snapToGrid w:val="0"/>
        <w:spacing w:line="360" w:lineRule="auto"/>
        <w:ind w:firstLine="210" w:firstLineChars="100"/>
        <w:rPr>
          <w:rFonts w:ascii="宋体" w:cs="宋体"/>
          <w:color w:val="auto"/>
          <w:szCs w:val="21"/>
        </w:rPr>
      </w:pPr>
      <w:r>
        <w:rPr>
          <w:rFonts w:ascii="宋体" w:hAnsi="宋体" w:cs="宋体"/>
          <w:color w:val="auto"/>
          <w:szCs w:val="21"/>
        </w:rPr>
        <w:t>1</w:t>
      </w:r>
      <w:r>
        <w:rPr>
          <w:rFonts w:hint="eastAsia" w:ascii="宋体" w:hAnsi="宋体" w:cs="宋体"/>
          <w:color w:val="auto"/>
          <w:szCs w:val="21"/>
        </w:rPr>
        <w:t>．供应商应根据竞争性磋商文件和对现场的勘察情况，采用文字并结合图表形式，参考以下要点编制本工程的施工组织设计：</w:t>
      </w:r>
    </w:p>
    <w:p w14:paraId="67C62A16">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、针对项目特点内容规范完整性和整体编制水平</w:t>
      </w:r>
    </w:p>
    <w:p w14:paraId="6C1CA18B">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、施工方案与技术措施</w:t>
      </w:r>
    </w:p>
    <w:p w14:paraId="787C801A">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、质量管理体系与措施</w:t>
      </w:r>
    </w:p>
    <w:p w14:paraId="5E564F8E">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、安全管理体系与措施</w:t>
      </w:r>
    </w:p>
    <w:p w14:paraId="6357D6EA">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、工程进度计划与措施（附施工进度横道图或网络图）</w:t>
      </w:r>
    </w:p>
    <w:p w14:paraId="5FA31457">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、环保、文明管理体系与措施</w:t>
      </w:r>
    </w:p>
    <w:p w14:paraId="3E317A0A">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、施工管理及措施</w:t>
      </w:r>
    </w:p>
    <w:p w14:paraId="740CE338">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、资源配备计划及措施（附劳动力计划表、主要施工设备表、试验和检测仪器设备表）</w:t>
      </w:r>
    </w:p>
    <w:p w14:paraId="5177F795">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9</w:t>
      </w:r>
      <w:r>
        <w:rPr>
          <w:rFonts w:hint="eastAsia" w:ascii="宋体" w:hAnsi="宋体" w:cs="宋体"/>
          <w:color w:val="auto"/>
          <w:szCs w:val="21"/>
        </w:rPr>
        <w:t>、施工关键部位、材料采购要点的控制及措施（根据工程特点及磋商文件要求应具有针对性）</w:t>
      </w:r>
    </w:p>
    <w:p w14:paraId="0C17B3D8">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10</w:t>
      </w:r>
      <w:r>
        <w:rPr>
          <w:rFonts w:hint="eastAsia" w:ascii="宋体" w:hAnsi="宋体" w:cs="宋体"/>
          <w:color w:val="auto"/>
          <w:szCs w:val="21"/>
        </w:rPr>
        <w:t>、</w:t>
      </w:r>
      <w:r>
        <w:rPr>
          <w:rFonts w:hint="eastAsia" w:ascii="宋体" w:hAnsi="宋体"/>
          <w:color w:val="auto"/>
          <w:szCs w:val="21"/>
        </w:rPr>
        <w:t>扬尘治理措施</w:t>
      </w:r>
    </w:p>
    <w:p w14:paraId="50BEE683">
      <w:pPr>
        <w:wordWrap w:val="0"/>
        <w:adjustRightInd w:val="0"/>
        <w:snapToGrid w:val="0"/>
        <w:spacing w:line="360" w:lineRule="auto"/>
        <w:ind w:firstLine="210" w:firstLineChars="100"/>
        <w:rPr>
          <w:rFonts w:ascii="宋体" w:cs="宋体"/>
          <w:color w:val="auto"/>
          <w:szCs w:val="21"/>
        </w:rPr>
      </w:pPr>
      <w:r>
        <w:rPr>
          <w:rFonts w:ascii="宋体" w:hAnsi="宋体" w:cs="宋体"/>
          <w:color w:val="auto"/>
          <w:szCs w:val="21"/>
        </w:rPr>
        <w:t>2</w:t>
      </w:r>
      <w:r>
        <w:rPr>
          <w:rFonts w:hint="eastAsia" w:ascii="宋体" w:hAnsi="宋体" w:cs="宋体"/>
          <w:color w:val="auto"/>
          <w:szCs w:val="21"/>
        </w:rPr>
        <w:t>．施工组织设计除采用文字表述外可附下列图表。</w:t>
      </w:r>
    </w:p>
    <w:p w14:paraId="3D55098D">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附表一</w:t>
      </w:r>
      <w:r>
        <w:rPr>
          <w:rFonts w:ascii="宋体" w:hAnsi="宋体" w:cs="宋体"/>
          <w:color w:val="auto"/>
          <w:szCs w:val="21"/>
        </w:rPr>
        <w:t xml:space="preserve">  </w:t>
      </w:r>
      <w:r>
        <w:rPr>
          <w:rFonts w:hint="eastAsia" w:ascii="宋体" w:hAnsi="宋体" w:cs="宋体"/>
          <w:color w:val="auto"/>
          <w:szCs w:val="21"/>
        </w:rPr>
        <w:t>拟投入本工程的主要施工设备表</w:t>
      </w:r>
    </w:p>
    <w:p w14:paraId="23CD7E56">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附表二</w:t>
      </w:r>
      <w:r>
        <w:rPr>
          <w:rFonts w:ascii="宋体" w:hAnsi="宋体" w:cs="宋体"/>
          <w:color w:val="auto"/>
          <w:szCs w:val="21"/>
        </w:rPr>
        <w:t xml:space="preserve">  </w:t>
      </w:r>
      <w:r>
        <w:rPr>
          <w:rFonts w:hint="eastAsia" w:ascii="宋体" w:hAnsi="宋体" w:cs="宋体"/>
          <w:color w:val="auto"/>
          <w:szCs w:val="21"/>
        </w:rPr>
        <w:t>拟配备本工程的试验和检测仪器设备表</w:t>
      </w:r>
    </w:p>
    <w:p w14:paraId="44DB7726">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附表三</w:t>
      </w:r>
      <w:r>
        <w:rPr>
          <w:rFonts w:ascii="宋体" w:hAnsi="宋体" w:cs="宋体"/>
          <w:color w:val="auto"/>
          <w:szCs w:val="21"/>
        </w:rPr>
        <w:t xml:space="preserve">  </w:t>
      </w:r>
      <w:r>
        <w:rPr>
          <w:rFonts w:hint="eastAsia" w:ascii="宋体" w:hAnsi="宋体" w:cs="宋体"/>
          <w:color w:val="auto"/>
          <w:szCs w:val="21"/>
        </w:rPr>
        <w:t>劳动力计划表</w:t>
      </w:r>
    </w:p>
    <w:p w14:paraId="09B9995A">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附表四</w:t>
      </w:r>
      <w:r>
        <w:rPr>
          <w:rFonts w:ascii="宋体" w:hAnsi="宋体" w:cs="宋体"/>
          <w:color w:val="auto"/>
          <w:szCs w:val="21"/>
        </w:rPr>
        <w:t xml:space="preserve">  </w:t>
      </w:r>
      <w:r>
        <w:rPr>
          <w:rFonts w:hint="eastAsia" w:ascii="宋体" w:hAnsi="宋体" w:cs="宋体"/>
          <w:color w:val="auto"/>
          <w:szCs w:val="21"/>
        </w:rPr>
        <w:t>计划开、竣工日期和施工进度网络图</w:t>
      </w:r>
    </w:p>
    <w:p w14:paraId="7ACB11A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附表五</w:t>
      </w:r>
      <w:r>
        <w:rPr>
          <w:rFonts w:ascii="宋体" w:hAnsi="宋体" w:cs="宋体"/>
          <w:color w:val="auto"/>
          <w:szCs w:val="21"/>
        </w:rPr>
        <w:t xml:space="preserve">  </w:t>
      </w:r>
      <w:r>
        <w:rPr>
          <w:rFonts w:hint="eastAsia" w:ascii="宋体" w:hAnsi="宋体" w:cs="宋体"/>
          <w:color w:val="auto"/>
          <w:szCs w:val="21"/>
        </w:rPr>
        <w:t>施工总平面图</w:t>
      </w:r>
    </w:p>
    <w:p w14:paraId="0960B923">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附表六</w:t>
      </w:r>
      <w:r>
        <w:rPr>
          <w:rFonts w:ascii="宋体" w:hAnsi="宋体" w:cs="宋体"/>
          <w:color w:val="auto"/>
          <w:szCs w:val="21"/>
        </w:rPr>
        <w:t xml:space="preserve">  </w:t>
      </w:r>
      <w:r>
        <w:rPr>
          <w:rFonts w:hint="eastAsia" w:ascii="宋体" w:hAnsi="宋体" w:cs="宋体"/>
          <w:color w:val="auto"/>
          <w:szCs w:val="21"/>
        </w:rPr>
        <w:t>临时用地表</w:t>
      </w:r>
    </w:p>
    <w:p w14:paraId="2BF4F019">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14:paraId="0BC5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vAlign w:val="center"/>
          </w:tcPr>
          <w:p w14:paraId="3154BBD8">
            <w:pPr>
              <w:wordWrap w:val="0"/>
              <w:adjustRightInd w:val="0"/>
              <w:spacing w:line="360" w:lineRule="auto"/>
              <w:jc w:val="center"/>
              <w:rPr>
                <w:rFonts w:ascii="宋体" w:cs="宋体"/>
                <w:color w:val="auto"/>
                <w:szCs w:val="21"/>
              </w:rPr>
            </w:pPr>
            <w:r>
              <w:rPr>
                <w:rFonts w:hint="eastAsia" w:ascii="宋体" w:hAnsi="宋体" w:cs="宋体"/>
                <w:color w:val="auto"/>
                <w:szCs w:val="21"/>
              </w:rPr>
              <w:t>序号</w:t>
            </w:r>
          </w:p>
        </w:tc>
        <w:tc>
          <w:tcPr>
            <w:tcW w:w="1182" w:type="dxa"/>
            <w:vAlign w:val="center"/>
          </w:tcPr>
          <w:p w14:paraId="499AD496">
            <w:pPr>
              <w:wordWrap w:val="0"/>
              <w:adjustRightInd w:val="0"/>
              <w:spacing w:line="360" w:lineRule="auto"/>
              <w:jc w:val="center"/>
              <w:rPr>
                <w:rFonts w:ascii="宋体" w:cs="宋体"/>
                <w:color w:val="auto"/>
                <w:szCs w:val="21"/>
              </w:rPr>
            </w:pPr>
            <w:r>
              <w:rPr>
                <w:rFonts w:hint="eastAsia" w:ascii="宋体" w:hAnsi="宋体" w:cs="宋体"/>
                <w:color w:val="auto"/>
                <w:szCs w:val="21"/>
              </w:rPr>
              <w:t>设备名称</w:t>
            </w:r>
          </w:p>
        </w:tc>
        <w:tc>
          <w:tcPr>
            <w:tcW w:w="746" w:type="dxa"/>
            <w:vAlign w:val="center"/>
          </w:tcPr>
          <w:p w14:paraId="7295C221">
            <w:pPr>
              <w:wordWrap w:val="0"/>
              <w:adjustRightInd w:val="0"/>
              <w:spacing w:line="360" w:lineRule="auto"/>
              <w:jc w:val="center"/>
              <w:rPr>
                <w:rFonts w:ascii="宋体" w:cs="宋体"/>
                <w:color w:val="auto"/>
                <w:szCs w:val="21"/>
              </w:rPr>
            </w:pPr>
            <w:r>
              <w:rPr>
                <w:rFonts w:hint="eastAsia" w:ascii="宋体" w:hAnsi="宋体" w:cs="宋体"/>
                <w:color w:val="auto"/>
                <w:szCs w:val="21"/>
              </w:rPr>
              <w:t>型号</w:t>
            </w:r>
          </w:p>
          <w:p w14:paraId="105099E9">
            <w:pPr>
              <w:wordWrap w:val="0"/>
              <w:adjustRightInd w:val="0"/>
              <w:spacing w:line="360" w:lineRule="auto"/>
              <w:jc w:val="center"/>
              <w:rPr>
                <w:rFonts w:ascii="宋体" w:cs="宋体"/>
                <w:color w:val="auto"/>
                <w:szCs w:val="21"/>
              </w:rPr>
            </w:pPr>
            <w:r>
              <w:rPr>
                <w:rFonts w:hint="eastAsia" w:ascii="宋体" w:hAnsi="宋体" w:cs="宋体"/>
                <w:color w:val="auto"/>
                <w:szCs w:val="21"/>
              </w:rPr>
              <w:t>规格</w:t>
            </w:r>
          </w:p>
        </w:tc>
        <w:tc>
          <w:tcPr>
            <w:tcW w:w="1134" w:type="dxa"/>
            <w:vAlign w:val="center"/>
          </w:tcPr>
          <w:p w14:paraId="31998999">
            <w:pPr>
              <w:wordWrap w:val="0"/>
              <w:adjustRightInd w:val="0"/>
              <w:spacing w:line="360" w:lineRule="auto"/>
              <w:jc w:val="center"/>
              <w:rPr>
                <w:rFonts w:ascii="宋体" w:cs="宋体"/>
                <w:color w:val="auto"/>
                <w:szCs w:val="21"/>
              </w:rPr>
            </w:pPr>
            <w:r>
              <w:rPr>
                <w:rFonts w:hint="eastAsia" w:ascii="宋体" w:hAnsi="宋体" w:cs="宋体"/>
                <w:color w:val="auto"/>
                <w:szCs w:val="21"/>
              </w:rPr>
              <w:t>数</w:t>
            </w:r>
            <w:r>
              <w:rPr>
                <w:rFonts w:ascii="宋体" w:hAnsi="宋体" w:cs="宋体"/>
                <w:color w:val="auto"/>
                <w:szCs w:val="21"/>
              </w:rPr>
              <w:t xml:space="preserve">  </w:t>
            </w:r>
            <w:r>
              <w:rPr>
                <w:rFonts w:hint="eastAsia" w:ascii="宋体" w:hAnsi="宋体" w:cs="宋体"/>
                <w:color w:val="auto"/>
                <w:szCs w:val="21"/>
              </w:rPr>
              <w:t>量</w:t>
            </w:r>
          </w:p>
        </w:tc>
        <w:tc>
          <w:tcPr>
            <w:tcW w:w="786" w:type="dxa"/>
            <w:vAlign w:val="center"/>
          </w:tcPr>
          <w:p w14:paraId="1683435E">
            <w:pPr>
              <w:wordWrap w:val="0"/>
              <w:adjustRightInd w:val="0"/>
              <w:spacing w:line="360" w:lineRule="auto"/>
              <w:jc w:val="center"/>
              <w:rPr>
                <w:rFonts w:ascii="宋体" w:cs="宋体"/>
                <w:color w:val="auto"/>
                <w:szCs w:val="21"/>
              </w:rPr>
            </w:pPr>
            <w:r>
              <w:rPr>
                <w:rFonts w:hint="eastAsia" w:ascii="宋体" w:hAnsi="宋体" w:cs="宋体"/>
                <w:color w:val="auto"/>
                <w:szCs w:val="21"/>
              </w:rPr>
              <w:t>国别</w:t>
            </w:r>
          </w:p>
          <w:p w14:paraId="333E5F6A">
            <w:pPr>
              <w:wordWrap w:val="0"/>
              <w:adjustRightInd w:val="0"/>
              <w:spacing w:line="360" w:lineRule="auto"/>
              <w:jc w:val="center"/>
              <w:rPr>
                <w:rFonts w:ascii="宋体" w:cs="宋体"/>
                <w:color w:val="auto"/>
                <w:szCs w:val="21"/>
              </w:rPr>
            </w:pPr>
            <w:r>
              <w:rPr>
                <w:rFonts w:hint="eastAsia" w:ascii="宋体" w:hAnsi="宋体" w:cs="宋体"/>
                <w:color w:val="auto"/>
                <w:szCs w:val="21"/>
              </w:rPr>
              <w:t>产地</w:t>
            </w:r>
          </w:p>
        </w:tc>
        <w:tc>
          <w:tcPr>
            <w:tcW w:w="786" w:type="dxa"/>
            <w:vAlign w:val="center"/>
          </w:tcPr>
          <w:p w14:paraId="416C1F4B">
            <w:pPr>
              <w:wordWrap w:val="0"/>
              <w:adjustRightInd w:val="0"/>
              <w:spacing w:line="360" w:lineRule="auto"/>
              <w:jc w:val="center"/>
              <w:rPr>
                <w:rFonts w:ascii="宋体" w:cs="宋体"/>
                <w:color w:val="auto"/>
                <w:szCs w:val="21"/>
              </w:rPr>
            </w:pPr>
            <w:r>
              <w:rPr>
                <w:rFonts w:hint="eastAsia" w:ascii="宋体" w:hAnsi="宋体" w:cs="宋体"/>
                <w:color w:val="auto"/>
                <w:szCs w:val="21"/>
              </w:rPr>
              <w:t>制造</w:t>
            </w:r>
          </w:p>
          <w:p w14:paraId="3214E471">
            <w:pPr>
              <w:wordWrap w:val="0"/>
              <w:adjustRightInd w:val="0"/>
              <w:spacing w:line="360" w:lineRule="auto"/>
              <w:jc w:val="center"/>
              <w:rPr>
                <w:rFonts w:ascii="宋体" w:cs="宋体"/>
                <w:color w:val="auto"/>
                <w:szCs w:val="21"/>
              </w:rPr>
            </w:pPr>
            <w:r>
              <w:rPr>
                <w:rFonts w:hint="eastAsia" w:ascii="宋体" w:hAnsi="宋体" w:cs="宋体"/>
                <w:color w:val="auto"/>
                <w:szCs w:val="21"/>
              </w:rPr>
              <w:t>年份</w:t>
            </w:r>
          </w:p>
        </w:tc>
        <w:tc>
          <w:tcPr>
            <w:tcW w:w="1304" w:type="dxa"/>
            <w:vAlign w:val="center"/>
          </w:tcPr>
          <w:p w14:paraId="72BA3260">
            <w:pPr>
              <w:wordWrap w:val="0"/>
              <w:adjustRightInd w:val="0"/>
              <w:spacing w:line="360" w:lineRule="auto"/>
              <w:jc w:val="center"/>
              <w:rPr>
                <w:rFonts w:ascii="宋体" w:cs="宋体"/>
                <w:color w:val="auto"/>
                <w:szCs w:val="21"/>
              </w:rPr>
            </w:pPr>
            <w:r>
              <w:rPr>
                <w:rFonts w:hint="eastAsia" w:ascii="宋体" w:hAnsi="宋体" w:cs="宋体"/>
                <w:color w:val="auto"/>
                <w:szCs w:val="21"/>
              </w:rPr>
              <w:t>额定功率</w:t>
            </w:r>
          </w:p>
          <w:p w14:paraId="3966DB41">
            <w:pPr>
              <w:wordWrap w:val="0"/>
              <w:adjustRightInd w:val="0"/>
              <w:spacing w:line="360" w:lineRule="auto"/>
              <w:jc w:val="center"/>
              <w:rPr>
                <w:rFonts w:ascii="宋体" w:cs="宋体"/>
                <w:color w:val="auto"/>
                <w:szCs w:val="21"/>
              </w:rPr>
            </w:pPr>
            <w:r>
              <w:rPr>
                <w:rFonts w:hint="eastAsia" w:ascii="宋体" w:hAnsi="宋体" w:cs="宋体"/>
                <w:color w:val="auto"/>
                <w:szCs w:val="21"/>
              </w:rPr>
              <w:t>（</w:t>
            </w:r>
            <w:r>
              <w:rPr>
                <w:rFonts w:ascii="宋体" w:hAnsi="宋体" w:cs="宋体"/>
                <w:color w:val="auto"/>
                <w:szCs w:val="21"/>
              </w:rPr>
              <w:t>KW</w:t>
            </w:r>
            <w:r>
              <w:rPr>
                <w:rFonts w:hint="eastAsia" w:ascii="宋体" w:hAnsi="宋体" w:cs="宋体"/>
                <w:color w:val="auto"/>
                <w:szCs w:val="21"/>
              </w:rPr>
              <w:t>）</w:t>
            </w:r>
          </w:p>
        </w:tc>
        <w:tc>
          <w:tcPr>
            <w:tcW w:w="968" w:type="dxa"/>
            <w:vAlign w:val="center"/>
          </w:tcPr>
          <w:p w14:paraId="1358D6B0">
            <w:pPr>
              <w:wordWrap w:val="0"/>
              <w:adjustRightInd w:val="0"/>
              <w:spacing w:line="360" w:lineRule="auto"/>
              <w:jc w:val="center"/>
              <w:rPr>
                <w:rFonts w:ascii="宋体" w:cs="宋体"/>
                <w:color w:val="auto"/>
                <w:szCs w:val="21"/>
              </w:rPr>
            </w:pPr>
            <w:r>
              <w:rPr>
                <w:rFonts w:hint="eastAsia" w:ascii="宋体" w:hAnsi="宋体" w:cs="宋体"/>
                <w:color w:val="auto"/>
                <w:szCs w:val="21"/>
              </w:rPr>
              <w:t>生产</w:t>
            </w:r>
          </w:p>
          <w:p w14:paraId="6D7B8ACA">
            <w:pPr>
              <w:wordWrap w:val="0"/>
              <w:adjustRightInd w:val="0"/>
              <w:spacing w:line="360" w:lineRule="auto"/>
              <w:jc w:val="center"/>
              <w:rPr>
                <w:rFonts w:ascii="宋体" w:cs="宋体"/>
                <w:color w:val="auto"/>
                <w:szCs w:val="21"/>
              </w:rPr>
            </w:pPr>
            <w:r>
              <w:rPr>
                <w:rFonts w:hint="eastAsia" w:ascii="宋体" w:hAnsi="宋体" w:cs="宋体"/>
                <w:color w:val="auto"/>
                <w:szCs w:val="21"/>
              </w:rPr>
              <w:t>能力</w:t>
            </w:r>
          </w:p>
        </w:tc>
        <w:tc>
          <w:tcPr>
            <w:tcW w:w="968" w:type="dxa"/>
            <w:vAlign w:val="center"/>
          </w:tcPr>
          <w:p w14:paraId="79E52BA8">
            <w:pPr>
              <w:wordWrap w:val="0"/>
              <w:adjustRightInd w:val="0"/>
              <w:spacing w:line="360" w:lineRule="auto"/>
              <w:jc w:val="center"/>
              <w:rPr>
                <w:rFonts w:ascii="宋体" w:cs="宋体"/>
                <w:color w:val="auto"/>
                <w:szCs w:val="21"/>
              </w:rPr>
            </w:pPr>
            <w:r>
              <w:rPr>
                <w:rFonts w:hint="eastAsia" w:ascii="宋体" w:hAnsi="宋体" w:cs="宋体"/>
                <w:color w:val="auto"/>
                <w:szCs w:val="21"/>
              </w:rPr>
              <w:t>用于施</w:t>
            </w:r>
          </w:p>
          <w:p w14:paraId="405B15B6">
            <w:pPr>
              <w:wordWrap w:val="0"/>
              <w:adjustRightInd w:val="0"/>
              <w:spacing w:line="360" w:lineRule="auto"/>
              <w:jc w:val="center"/>
              <w:rPr>
                <w:rFonts w:ascii="宋体" w:cs="宋体"/>
                <w:color w:val="auto"/>
                <w:szCs w:val="21"/>
              </w:rPr>
            </w:pPr>
            <w:r>
              <w:rPr>
                <w:rFonts w:hint="eastAsia" w:ascii="宋体" w:hAnsi="宋体" w:cs="宋体"/>
                <w:color w:val="auto"/>
                <w:szCs w:val="21"/>
              </w:rPr>
              <w:t>工部位</w:t>
            </w:r>
          </w:p>
        </w:tc>
        <w:tc>
          <w:tcPr>
            <w:tcW w:w="845" w:type="dxa"/>
            <w:vAlign w:val="center"/>
          </w:tcPr>
          <w:p w14:paraId="57384854">
            <w:pPr>
              <w:wordWrap w:val="0"/>
              <w:adjustRightInd w:val="0"/>
              <w:spacing w:line="360" w:lineRule="auto"/>
              <w:jc w:val="center"/>
              <w:rPr>
                <w:rFonts w:ascii="宋体" w:cs="宋体"/>
                <w:color w:val="auto"/>
                <w:szCs w:val="21"/>
              </w:rPr>
            </w:pPr>
            <w:r>
              <w:rPr>
                <w:rFonts w:hint="eastAsia" w:ascii="宋体" w:hAnsi="宋体" w:cs="宋体"/>
                <w:color w:val="auto"/>
                <w:szCs w:val="21"/>
              </w:rPr>
              <w:t>备注</w:t>
            </w:r>
          </w:p>
        </w:tc>
      </w:tr>
      <w:tr w14:paraId="17FE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61E1A11D">
            <w:pPr>
              <w:wordWrap w:val="0"/>
              <w:adjustRightInd w:val="0"/>
              <w:spacing w:line="360" w:lineRule="auto"/>
              <w:jc w:val="center"/>
              <w:rPr>
                <w:rFonts w:ascii="宋体" w:cs="宋体"/>
                <w:color w:val="auto"/>
                <w:szCs w:val="21"/>
              </w:rPr>
            </w:pPr>
          </w:p>
        </w:tc>
        <w:tc>
          <w:tcPr>
            <w:tcW w:w="1182" w:type="dxa"/>
            <w:vAlign w:val="center"/>
          </w:tcPr>
          <w:p w14:paraId="2C537BBD">
            <w:pPr>
              <w:wordWrap w:val="0"/>
              <w:adjustRightInd w:val="0"/>
              <w:spacing w:line="360" w:lineRule="auto"/>
              <w:jc w:val="center"/>
              <w:rPr>
                <w:rFonts w:ascii="宋体" w:cs="宋体"/>
                <w:color w:val="auto"/>
                <w:szCs w:val="21"/>
              </w:rPr>
            </w:pPr>
          </w:p>
        </w:tc>
        <w:tc>
          <w:tcPr>
            <w:tcW w:w="746" w:type="dxa"/>
            <w:vAlign w:val="center"/>
          </w:tcPr>
          <w:p w14:paraId="3C2F3906">
            <w:pPr>
              <w:wordWrap w:val="0"/>
              <w:adjustRightInd w:val="0"/>
              <w:spacing w:line="360" w:lineRule="auto"/>
              <w:jc w:val="center"/>
              <w:rPr>
                <w:rFonts w:ascii="宋体" w:cs="宋体"/>
                <w:color w:val="auto"/>
                <w:szCs w:val="21"/>
              </w:rPr>
            </w:pPr>
          </w:p>
        </w:tc>
        <w:tc>
          <w:tcPr>
            <w:tcW w:w="1134" w:type="dxa"/>
            <w:vAlign w:val="center"/>
          </w:tcPr>
          <w:p w14:paraId="647AA748">
            <w:pPr>
              <w:wordWrap w:val="0"/>
              <w:adjustRightInd w:val="0"/>
              <w:spacing w:line="360" w:lineRule="auto"/>
              <w:jc w:val="center"/>
              <w:rPr>
                <w:rFonts w:ascii="宋体" w:cs="宋体"/>
                <w:color w:val="auto"/>
                <w:szCs w:val="21"/>
              </w:rPr>
            </w:pPr>
          </w:p>
        </w:tc>
        <w:tc>
          <w:tcPr>
            <w:tcW w:w="786" w:type="dxa"/>
            <w:vAlign w:val="center"/>
          </w:tcPr>
          <w:p w14:paraId="3B4DDC5F">
            <w:pPr>
              <w:wordWrap w:val="0"/>
              <w:adjustRightInd w:val="0"/>
              <w:spacing w:line="360" w:lineRule="auto"/>
              <w:jc w:val="center"/>
              <w:rPr>
                <w:rFonts w:ascii="宋体" w:cs="宋体"/>
                <w:color w:val="auto"/>
                <w:szCs w:val="21"/>
              </w:rPr>
            </w:pPr>
          </w:p>
        </w:tc>
        <w:tc>
          <w:tcPr>
            <w:tcW w:w="786" w:type="dxa"/>
            <w:vAlign w:val="center"/>
          </w:tcPr>
          <w:p w14:paraId="37B42F10">
            <w:pPr>
              <w:wordWrap w:val="0"/>
              <w:adjustRightInd w:val="0"/>
              <w:spacing w:line="360" w:lineRule="auto"/>
              <w:jc w:val="center"/>
              <w:rPr>
                <w:rFonts w:ascii="宋体" w:cs="宋体"/>
                <w:color w:val="auto"/>
                <w:szCs w:val="21"/>
              </w:rPr>
            </w:pPr>
          </w:p>
        </w:tc>
        <w:tc>
          <w:tcPr>
            <w:tcW w:w="1304" w:type="dxa"/>
            <w:vAlign w:val="center"/>
          </w:tcPr>
          <w:p w14:paraId="7B842A71">
            <w:pPr>
              <w:wordWrap w:val="0"/>
              <w:adjustRightInd w:val="0"/>
              <w:spacing w:line="360" w:lineRule="auto"/>
              <w:jc w:val="center"/>
              <w:rPr>
                <w:rFonts w:ascii="宋体" w:cs="宋体"/>
                <w:color w:val="auto"/>
                <w:szCs w:val="21"/>
              </w:rPr>
            </w:pPr>
          </w:p>
        </w:tc>
        <w:tc>
          <w:tcPr>
            <w:tcW w:w="968" w:type="dxa"/>
            <w:vAlign w:val="center"/>
          </w:tcPr>
          <w:p w14:paraId="6FB22385">
            <w:pPr>
              <w:wordWrap w:val="0"/>
              <w:adjustRightInd w:val="0"/>
              <w:spacing w:line="360" w:lineRule="auto"/>
              <w:jc w:val="center"/>
              <w:rPr>
                <w:rFonts w:ascii="宋体" w:cs="宋体"/>
                <w:color w:val="auto"/>
                <w:szCs w:val="21"/>
              </w:rPr>
            </w:pPr>
          </w:p>
        </w:tc>
        <w:tc>
          <w:tcPr>
            <w:tcW w:w="968" w:type="dxa"/>
            <w:vAlign w:val="center"/>
          </w:tcPr>
          <w:p w14:paraId="349D4034">
            <w:pPr>
              <w:wordWrap w:val="0"/>
              <w:adjustRightInd w:val="0"/>
              <w:spacing w:line="360" w:lineRule="auto"/>
              <w:jc w:val="center"/>
              <w:rPr>
                <w:rFonts w:ascii="宋体" w:cs="宋体"/>
                <w:color w:val="auto"/>
                <w:szCs w:val="21"/>
              </w:rPr>
            </w:pPr>
          </w:p>
        </w:tc>
        <w:tc>
          <w:tcPr>
            <w:tcW w:w="845" w:type="dxa"/>
            <w:vAlign w:val="center"/>
          </w:tcPr>
          <w:p w14:paraId="71CF01AE">
            <w:pPr>
              <w:wordWrap w:val="0"/>
              <w:adjustRightInd w:val="0"/>
              <w:spacing w:line="360" w:lineRule="auto"/>
              <w:jc w:val="center"/>
              <w:rPr>
                <w:rFonts w:ascii="宋体" w:cs="宋体"/>
                <w:color w:val="auto"/>
                <w:szCs w:val="21"/>
              </w:rPr>
            </w:pPr>
          </w:p>
        </w:tc>
      </w:tr>
      <w:tr w14:paraId="56F7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B8A0ADD">
            <w:pPr>
              <w:wordWrap w:val="0"/>
              <w:adjustRightInd w:val="0"/>
              <w:spacing w:line="360" w:lineRule="auto"/>
              <w:jc w:val="center"/>
              <w:rPr>
                <w:rFonts w:ascii="宋体" w:cs="宋体"/>
                <w:color w:val="auto"/>
                <w:szCs w:val="21"/>
              </w:rPr>
            </w:pPr>
          </w:p>
        </w:tc>
        <w:tc>
          <w:tcPr>
            <w:tcW w:w="1182" w:type="dxa"/>
            <w:vAlign w:val="center"/>
          </w:tcPr>
          <w:p w14:paraId="43854499">
            <w:pPr>
              <w:wordWrap w:val="0"/>
              <w:adjustRightInd w:val="0"/>
              <w:spacing w:line="360" w:lineRule="auto"/>
              <w:jc w:val="center"/>
              <w:rPr>
                <w:rFonts w:ascii="宋体" w:cs="宋体"/>
                <w:color w:val="auto"/>
                <w:szCs w:val="21"/>
              </w:rPr>
            </w:pPr>
          </w:p>
        </w:tc>
        <w:tc>
          <w:tcPr>
            <w:tcW w:w="746" w:type="dxa"/>
            <w:vAlign w:val="center"/>
          </w:tcPr>
          <w:p w14:paraId="7CD57C83">
            <w:pPr>
              <w:wordWrap w:val="0"/>
              <w:adjustRightInd w:val="0"/>
              <w:spacing w:line="360" w:lineRule="auto"/>
              <w:jc w:val="center"/>
              <w:rPr>
                <w:rFonts w:ascii="宋体" w:cs="宋体"/>
                <w:color w:val="auto"/>
                <w:szCs w:val="21"/>
              </w:rPr>
            </w:pPr>
          </w:p>
        </w:tc>
        <w:tc>
          <w:tcPr>
            <w:tcW w:w="1134" w:type="dxa"/>
            <w:vAlign w:val="center"/>
          </w:tcPr>
          <w:p w14:paraId="0E158B83">
            <w:pPr>
              <w:wordWrap w:val="0"/>
              <w:adjustRightInd w:val="0"/>
              <w:spacing w:line="360" w:lineRule="auto"/>
              <w:jc w:val="center"/>
              <w:rPr>
                <w:rFonts w:ascii="宋体" w:cs="宋体"/>
                <w:color w:val="auto"/>
                <w:szCs w:val="21"/>
              </w:rPr>
            </w:pPr>
          </w:p>
        </w:tc>
        <w:tc>
          <w:tcPr>
            <w:tcW w:w="786" w:type="dxa"/>
            <w:vAlign w:val="center"/>
          </w:tcPr>
          <w:p w14:paraId="6A425CDD">
            <w:pPr>
              <w:wordWrap w:val="0"/>
              <w:adjustRightInd w:val="0"/>
              <w:spacing w:line="360" w:lineRule="auto"/>
              <w:jc w:val="center"/>
              <w:rPr>
                <w:rFonts w:ascii="宋体" w:cs="宋体"/>
                <w:color w:val="auto"/>
                <w:szCs w:val="21"/>
              </w:rPr>
            </w:pPr>
          </w:p>
        </w:tc>
        <w:tc>
          <w:tcPr>
            <w:tcW w:w="786" w:type="dxa"/>
            <w:vAlign w:val="center"/>
          </w:tcPr>
          <w:p w14:paraId="541F3B32">
            <w:pPr>
              <w:wordWrap w:val="0"/>
              <w:adjustRightInd w:val="0"/>
              <w:spacing w:line="360" w:lineRule="auto"/>
              <w:jc w:val="center"/>
              <w:rPr>
                <w:rFonts w:ascii="宋体" w:cs="宋体"/>
                <w:color w:val="auto"/>
                <w:szCs w:val="21"/>
              </w:rPr>
            </w:pPr>
          </w:p>
        </w:tc>
        <w:tc>
          <w:tcPr>
            <w:tcW w:w="1304" w:type="dxa"/>
            <w:vAlign w:val="center"/>
          </w:tcPr>
          <w:p w14:paraId="597CBFBE">
            <w:pPr>
              <w:wordWrap w:val="0"/>
              <w:adjustRightInd w:val="0"/>
              <w:spacing w:line="360" w:lineRule="auto"/>
              <w:jc w:val="center"/>
              <w:rPr>
                <w:rFonts w:ascii="宋体" w:cs="宋体"/>
                <w:color w:val="auto"/>
                <w:szCs w:val="21"/>
              </w:rPr>
            </w:pPr>
          </w:p>
        </w:tc>
        <w:tc>
          <w:tcPr>
            <w:tcW w:w="968" w:type="dxa"/>
            <w:vAlign w:val="center"/>
          </w:tcPr>
          <w:p w14:paraId="3FD23CDF">
            <w:pPr>
              <w:wordWrap w:val="0"/>
              <w:adjustRightInd w:val="0"/>
              <w:spacing w:line="360" w:lineRule="auto"/>
              <w:jc w:val="center"/>
              <w:rPr>
                <w:rFonts w:ascii="宋体" w:cs="宋体"/>
                <w:color w:val="auto"/>
                <w:szCs w:val="21"/>
              </w:rPr>
            </w:pPr>
          </w:p>
        </w:tc>
        <w:tc>
          <w:tcPr>
            <w:tcW w:w="968" w:type="dxa"/>
            <w:vAlign w:val="center"/>
          </w:tcPr>
          <w:p w14:paraId="3E7DFAFB">
            <w:pPr>
              <w:wordWrap w:val="0"/>
              <w:adjustRightInd w:val="0"/>
              <w:spacing w:line="360" w:lineRule="auto"/>
              <w:jc w:val="center"/>
              <w:rPr>
                <w:rFonts w:ascii="宋体" w:cs="宋体"/>
                <w:color w:val="auto"/>
                <w:szCs w:val="21"/>
              </w:rPr>
            </w:pPr>
          </w:p>
        </w:tc>
        <w:tc>
          <w:tcPr>
            <w:tcW w:w="845" w:type="dxa"/>
            <w:vAlign w:val="center"/>
          </w:tcPr>
          <w:p w14:paraId="34E8328C">
            <w:pPr>
              <w:wordWrap w:val="0"/>
              <w:adjustRightInd w:val="0"/>
              <w:spacing w:line="360" w:lineRule="auto"/>
              <w:jc w:val="center"/>
              <w:rPr>
                <w:rFonts w:ascii="宋体" w:cs="宋体"/>
                <w:color w:val="auto"/>
                <w:szCs w:val="21"/>
              </w:rPr>
            </w:pPr>
          </w:p>
        </w:tc>
      </w:tr>
      <w:tr w14:paraId="2F5F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3308BCB7">
            <w:pPr>
              <w:wordWrap w:val="0"/>
              <w:adjustRightInd w:val="0"/>
              <w:spacing w:line="360" w:lineRule="auto"/>
              <w:jc w:val="center"/>
              <w:rPr>
                <w:rFonts w:ascii="宋体" w:cs="宋体"/>
                <w:color w:val="auto"/>
                <w:szCs w:val="21"/>
              </w:rPr>
            </w:pPr>
          </w:p>
        </w:tc>
        <w:tc>
          <w:tcPr>
            <w:tcW w:w="1182" w:type="dxa"/>
            <w:vAlign w:val="center"/>
          </w:tcPr>
          <w:p w14:paraId="769A1B44">
            <w:pPr>
              <w:wordWrap w:val="0"/>
              <w:adjustRightInd w:val="0"/>
              <w:spacing w:line="360" w:lineRule="auto"/>
              <w:jc w:val="center"/>
              <w:rPr>
                <w:rFonts w:ascii="宋体" w:cs="宋体"/>
                <w:color w:val="auto"/>
                <w:szCs w:val="21"/>
              </w:rPr>
            </w:pPr>
          </w:p>
        </w:tc>
        <w:tc>
          <w:tcPr>
            <w:tcW w:w="746" w:type="dxa"/>
            <w:vAlign w:val="center"/>
          </w:tcPr>
          <w:p w14:paraId="13F4AE67">
            <w:pPr>
              <w:wordWrap w:val="0"/>
              <w:adjustRightInd w:val="0"/>
              <w:spacing w:line="360" w:lineRule="auto"/>
              <w:jc w:val="center"/>
              <w:rPr>
                <w:rFonts w:ascii="宋体" w:cs="宋体"/>
                <w:color w:val="auto"/>
                <w:szCs w:val="21"/>
              </w:rPr>
            </w:pPr>
          </w:p>
        </w:tc>
        <w:tc>
          <w:tcPr>
            <w:tcW w:w="1134" w:type="dxa"/>
            <w:vAlign w:val="center"/>
          </w:tcPr>
          <w:p w14:paraId="652C4BAA">
            <w:pPr>
              <w:wordWrap w:val="0"/>
              <w:adjustRightInd w:val="0"/>
              <w:spacing w:line="360" w:lineRule="auto"/>
              <w:jc w:val="center"/>
              <w:rPr>
                <w:rFonts w:ascii="宋体" w:cs="宋体"/>
                <w:color w:val="auto"/>
                <w:szCs w:val="21"/>
              </w:rPr>
            </w:pPr>
          </w:p>
        </w:tc>
        <w:tc>
          <w:tcPr>
            <w:tcW w:w="786" w:type="dxa"/>
            <w:vAlign w:val="center"/>
          </w:tcPr>
          <w:p w14:paraId="4E0A56D8">
            <w:pPr>
              <w:wordWrap w:val="0"/>
              <w:adjustRightInd w:val="0"/>
              <w:spacing w:line="360" w:lineRule="auto"/>
              <w:jc w:val="center"/>
              <w:rPr>
                <w:rFonts w:ascii="宋体" w:cs="宋体"/>
                <w:color w:val="auto"/>
                <w:szCs w:val="21"/>
              </w:rPr>
            </w:pPr>
          </w:p>
        </w:tc>
        <w:tc>
          <w:tcPr>
            <w:tcW w:w="786" w:type="dxa"/>
            <w:vAlign w:val="center"/>
          </w:tcPr>
          <w:p w14:paraId="4F7486BC">
            <w:pPr>
              <w:wordWrap w:val="0"/>
              <w:adjustRightInd w:val="0"/>
              <w:spacing w:line="360" w:lineRule="auto"/>
              <w:jc w:val="center"/>
              <w:rPr>
                <w:rFonts w:ascii="宋体" w:cs="宋体"/>
                <w:color w:val="auto"/>
                <w:szCs w:val="21"/>
              </w:rPr>
            </w:pPr>
          </w:p>
        </w:tc>
        <w:tc>
          <w:tcPr>
            <w:tcW w:w="1304" w:type="dxa"/>
            <w:vAlign w:val="center"/>
          </w:tcPr>
          <w:p w14:paraId="47CEF4C5">
            <w:pPr>
              <w:wordWrap w:val="0"/>
              <w:adjustRightInd w:val="0"/>
              <w:spacing w:line="360" w:lineRule="auto"/>
              <w:jc w:val="center"/>
              <w:rPr>
                <w:rFonts w:ascii="宋体" w:cs="宋体"/>
                <w:color w:val="auto"/>
                <w:szCs w:val="21"/>
              </w:rPr>
            </w:pPr>
          </w:p>
        </w:tc>
        <w:tc>
          <w:tcPr>
            <w:tcW w:w="968" w:type="dxa"/>
            <w:vAlign w:val="center"/>
          </w:tcPr>
          <w:p w14:paraId="266E2CBD">
            <w:pPr>
              <w:wordWrap w:val="0"/>
              <w:adjustRightInd w:val="0"/>
              <w:spacing w:line="360" w:lineRule="auto"/>
              <w:jc w:val="center"/>
              <w:rPr>
                <w:rFonts w:ascii="宋体" w:cs="宋体"/>
                <w:color w:val="auto"/>
                <w:szCs w:val="21"/>
              </w:rPr>
            </w:pPr>
          </w:p>
        </w:tc>
        <w:tc>
          <w:tcPr>
            <w:tcW w:w="968" w:type="dxa"/>
            <w:vAlign w:val="center"/>
          </w:tcPr>
          <w:p w14:paraId="1354D775">
            <w:pPr>
              <w:wordWrap w:val="0"/>
              <w:adjustRightInd w:val="0"/>
              <w:spacing w:line="360" w:lineRule="auto"/>
              <w:jc w:val="center"/>
              <w:rPr>
                <w:rFonts w:ascii="宋体" w:cs="宋体"/>
                <w:color w:val="auto"/>
                <w:szCs w:val="21"/>
              </w:rPr>
            </w:pPr>
          </w:p>
        </w:tc>
        <w:tc>
          <w:tcPr>
            <w:tcW w:w="845" w:type="dxa"/>
            <w:vAlign w:val="center"/>
          </w:tcPr>
          <w:p w14:paraId="3FDEA77C">
            <w:pPr>
              <w:wordWrap w:val="0"/>
              <w:adjustRightInd w:val="0"/>
              <w:spacing w:line="360" w:lineRule="auto"/>
              <w:jc w:val="center"/>
              <w:rPr>
                <w:rFonts w:ascii="宋体" w:cs="宋体"/>
                <w:color w:val="auto"/>
                <w:szCs w:val="21"/>
              </w:rPr>
            </w:pPr>
          </w:p>
        </w:tc>
      </w:tr>
      <w:tr w14:paraId="5477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4E54E13">
            <w:pPr>
              <w:wordWrap w:val="0"/>
              <w:adjustRightInd w:val="0"/>
              <w:spacing w:line="360" w:lineRule="auto"/>
              <w:jc w:val="center"/>
              <w:rPr>
                <w:rFonts w:ascii="宋体" w:cs="宋体"/>
                <w:color w:val="auto"/>
                <w:szCs w:val="21"/>
              </w:rPr>
            </w:pPr>
          </w:p>
        </w:tc>
        <w:tc>
          <w:tcPr>
            <w:tcW w:w="1182" w:type="dxa"/>
            <w:vAlign w:val="center"/>
          </w:tcPr>
          <w:p w14:paraId="71CDD7AF">
            <w:pPr>
              <w:wordWrap w:val="0"/>
              <w:adjustRightInd w:val="0"/>
              <w:spacing w:line="360" w:lineRule="auto"/>
              <w:jc w:val="center"/>
              <w:rPr>
                <w:rFonts w:ascii="宋体" w:cs="宋体"/>
                <w:color w:val="auto"/>
                <w:szCs w:val="21"/>
              </w:rPr>
            </w:pPr>
          </w:p>
        </w:tc>
        <w:tc>
          <w:tcPr>
            <w:tcW w:w="746" w:type="dxa"/>
            <w:vAlign w:val="center"/>
          </w:tcPr>
          <w:p w14:paraId="5855972C">
            <w:pPr>
              <w:wordWrap w:val="0"/>
              <w:adjustRightInd w:val="0"/>
              <w:spacing w:line="360" w:lineRule="auto"/>
              <w:jc w:val="center"/>
              <w:rPr>
                <w:rFonts w:ascii="宋体" w:cs="宋体"/>
                <w:color w:val="auto"/>
                <w:szCs w:val="21"/>
              </w:rPr>
            </w:pPr>
          </w:p>
        </w:tc>
        <w:tc>
          <w:tcPr>
            <w:tcW w:w="1134" w:type="dxa"/>
            <w:vAlign w:val="center"/>
          </w:tcPr>
          <w:p w14:paraId="26A1BF93">
            <w:pPr>
              <w:wordWrap w:val="0"/>
              <w:adjustRightInd w:val="0"/>
              <w:spacing w:line="360" w:lineRule="auto"/>
              <w:jc w:val="center"/>
              <w:rPr>
                <w:rFonts w:ascii="宋体" w:cs="宋体"/>
                <w:color w:val="auto"/>
                <w:szCs w:val="21"/>
              </w:rPr>
            </w:pPr>
          </w:p>
        </w:tc>
        <w:tc>
          <w:tcPr>
            <w:tcW w:w="786" w:type="dxa"/>
            <w:vAlign w:val="center"/>
          </w:tcPr>
          <w:p w14:paraId="2AA40007">
            <w:pPr>
              <w:wordWrap w:val="0"/>
              <w:adjustRightInd w:val="0"/>
              <w:spacing w:line="360" w:lineRule="auto"/>
              <w:jc w:val="center"/>
              <w:rPr>
                <w:rFonts w:ascii="宋体" w:cs="宋体"/>
                <w:color w:val="auto"/>
                <w:szCs w:val="21"/>
              </w:rPr>
            </w:pPr>
          </w:p>
        </w:tc>
        <w:tc>
          <w:tcPr>
            <w:tcW w:w="786" w:type="dxa"/>
            <w:vAlign w:val="center"/>
          </w:tcPr>
          <w:p w14:paraId="6A78EF46">
            <w:pPr>
              <w:wordWrap w:val="0"/>
              <w:adjustRightInd w:val="0"/>
              <w:spacing w:line="360" w:lineRule="auto"/>
              <w:jc w:val="center"/>
              <w:rPr>
                <w:rFonts w:ascii="宋体" w:cs="宋体"/>
                <w:color w:val="auto"/>
                <w:szCs w:val="21"/>
              </w:rPr>
            </w:pPr>
          </w:p>
        </w:tc>
        <w:tc>
          <w:tcPr>
            <w:tcW w:w="1304" w:type="dxa"/>
            <w:vAlign w:val="center"/>
          </w:tcPr>
          <w:p w14:paraId="1E0D233E">
            <w:pPr>
              <w:wordWrap w:val="0"/>
              <w:adjustRightInd w:val="0"/>
              <w:spacing w:line="360" w:lineRule="auto"/>
              <w:jc w:val="center"/>
              <w:rPr>
                <w:rFonts w:ascii="宋体" w:cs="宋体"/>
                <w:color w:val="auto"/>
                <w:szCs w:val="21"/>
              </w:rPr>
            </w:pPr>
          </w:p>
        </w:tc>
        <w:tc>
          <w:tcPr>
            <w:tcW w:w="968" w:type="dxa"/>
            <w:vAlign w:val="center"/>
          </w:tcPr>
          <w:p w14:paraId="11E8FA47">
            <w:pPr>
              <w:wordWrap w:val="0"/>
              <w:adjustRightInd w:val="0"/>
              <w:spacing w:line="360" w:lineRule="auto"/>
              <w:jc w:val="center"/>
              <w:rPr>
                <w:rFonts w:ascii="宋体" w:cs="宋体"/>
                <w:color w:val="auto"/>
                <w:szCs w:val="21"/>
              </w:rPr>
            </w:pPr>
          </w:p>
        </w:tc>
        <w:tc>
          <w:tcPr>
            <w:tcW w:w="968" w:type="dxa"/>
            <w:vAlign w:val="center"/>
          </w:tcPr>
          <w:p w14:paraId="5458B6C0">
            <w:pPr>
              <w:wordWrap w:val="0"/>
              <w:adjustRightInd w:val="0"/>
              <w:spacing w:line="360" w:lineRule="auto"/>
              <w:jc w:val="center"/>
              <w:rPr>
                <w:rFonts w:ascii="宋体" w:cs="宋体"/>
                <w:color w:val="auto"/>
                <w:szCs w:val="21"/>
              </w:rPr>
            </w:pPr>
          </w:p>
        </w:tc>
        <w:tc>
          <w:tcPr>
            <w:tcW w:w="845" w:type="dxa"/>
            <w:vAlign w:val="center"/>
          </w:tcPr>
          <w:p w14:paraId="2B0A9B6A">
            <w:pPr>
              <w:wordWrap w:val="0"/>
              <w:adjustRightInd w:val="0"/>
              <w:spacing w:line="360" w:lineRule="auto"/>
              <w:jc w:val="center"/>
              <w:rPr>
                <w:rFonts w:ascii="宋体" w:cs="宋体"/>
                <w:color w:val="auto"/>
                <w:szCs w:val="21"/>
              </w:rPr>
            </w:pPr>
          </w:p>
        </w:tc>
      </w:tr>
      <w:tr w14:paraId="597E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175745C3">
            <w:pPr>
              <w:wordWrap w:val="0"/>
              <w:adjustRightInd w:val="0"/>
              <w:spacing w:line="360" w:lineRule="auto"/>
              <w:jc w:val="center"/>
              <w:rPr>
                <w:rFonts w:ascii="宋体" w:cs="宋体"/>
                <w:color w:val="auto"/>
                <w:szCs w:val="21"/>
              </w:rPr>
            </w:pPr>
          </w:p>
        </w:tc>
        <w:tc>
          <w:tcPr>
            <w:tcW w:w="1182" w:type="dxa"/>
            <w:vAlign w:val="center"/>
          </w:tcPr>
          <w:p w14:paraId="49C13E3B">
            <w:pPr>
              <w:wordWrap w:val="0"/>
              <w:adjustRightInd w:val="0"/>
              <w:spacing w:line="360" w:lineRule="auto"/>
              <w:jc w:val="center"/>
              <w:rPr>
                <w:rFonts w:ascii="宋体" w:cs="宋体"/>
                <w:color w:val="auto"/>
                <w:szCs w:val="21"/>
              </w:rPr>
            </w:pPr>
          </w:p>
        </w:tc>
        <w:tc>
          <w:tcPr>
            <w:tcW w:w="746" w:type="dxa"/>
            <w:vAlign w:val="center"/>
          </w:tcPr>
          <w:p w14:paraId="466A6956">
            <w:pPr>
              <w:wordWrap w:val="0"/>
              <w:adjustRightInd w:val="0"/>
              <w:spacing w:line="360" w:lineRule="auto"/>
              <w:jc w:val="center"/>
              <w:rPr>
                <w:rFonts w:ascii="宋体" w:cs="宋体"/>
                <w:color w:val="auto"/>
                <w:szCs w:val="21"/>
              </w:rPr>
            </w:pPr>
          </w:p>
        </w:tc>
        <w:tc>
          <w:tcPr>
            <w:tcW w:w="1134" w:type="dxa"/>
            <w:vAlign w:val="center"/>
          </w:tcPr>
          <w:p w14:paraId="325C4209">
            <w:pPr>
              <w:wordWrap w:val="0"/>
              <w:adjustRightInd w:val="0"/>
              <w:spacing w:line="360" w:lineRule="auto"/>
              <w:jc w:val="center"/>
              <w:rPr>
                <w:rFonts w:ascii="宋体" w:cs="宋体"/>
                <w:color w:val="auto"/>
                <w:szCs w:val="21"/>
              </w:rPr>
            </w:pPr>
          </w:p>
        </w:tc>
        <w:tc>
          <w:tcPr>
            <w:tcW w:w="786" w:type="dxa"/>
            <w:vAlign w:val="center"/>
          </w:tcPr>
          <w:p w14:paraId="407F9F32">
            <w:pPr>
              <w:wordWrap w:val="0"/>
              <w:adjustRightInd w:val="0"/>
              <w:spacing w:line="360" w:lineRule="auto"/>
              <w:jc w:val="center"/>
              <w:rPr>
                <w:rFonts w:ascii="宋体" w:cs="宋体"/>
                <w:color w:val="auto"/>
                <w:szCs w:val="21"/>
              </w:rPr>
            </w:pPr>
          </w:p>
        </w:tc>
        <w:tc>
          <w:tcPr>
            <w:tcW w:w="786" w:type="dxa"/>
            <w:vAlign w:val="center"/>
          </w:tcPr>
          <w:p w14:paraId="146237C9">
            <w:pPr>
              <w:wordWrap w:val="0"/>
              <w:adjustRightInd w:val="0"/>
              <w:spacing w:line="360" w:lineRule="auto"/>
              <w:jc w:val="center"/>
              <w:rPr>
                <w:rFonts w:ascii="宋体" w:cs="宋体"/>
                <w:color w:val="auto"/>
                <w:szCs w:val="21"/>
              </w:rPr>
            </w:pPr>
          </w:p>
        </w:tc>
        <w:tc>
          <w:tcPr>
            <w:tcW w:w="1304" w:type="dxa"/>
            <w:vAlign w:val="center"/>
          </w:tcPr>
          <w:p w14:paraId="51D1400A">
            <w:pPr>
              <w:wordWrap w:val="0"/>
              <w:adjustRightInd w:val="0"/>
              <w:spacing w:line="360" w:lineRule="auto"/>
              <w:jc w:val="center"/>
              <w:rPr>
                <w:rFonts w:ascii="宋体" w:cs="宋体"/>
                <w:color w:val="auto"/>
                <w:szCs w:val="21"/>
              </w:rPr>
            </w:pPr>
          </w:p>
        </w:tc>
        <w:tc>
          <w:tcPr>
            <w:tcW w:w="968" w:type="dxa"/>
            <w:vAlign w:val="center"/>
          </w:tcPr>
          <w:p w14:paraId="224A0DEE">
            <w:pPr>
              <w:wordWrap w:val="0"/>
              <w:adjustRightInd w:val="0"/>
              <w:spacing w:line="360" w:lineRule="auto"/>
              <w:jc w:val="center"/>
              <w:rPr>
                <w:rFonts w:ascii="宋体" w:cs="宋体"/>
                <w:color w:val="auto"/>
                <w:szCs w:val="21"/>
              </w:rPr>
            </w:pPr>
          </w:p>
        </w:tc>
        <w:tc>
          <w:tcPr>
            <w:tcW w:w="968" w:type="dxa"/>
            <w:vAlign w:val="center"/>
          </w:tcPr>
          <w:p w14:paraId="5FDBAFD5">
            <w:pPr>
              <w:wordWrap w:val="0"/>
              <w:adjustRightInd w:val="0"/>
              <w:spacing w:line="360" w:lineRule="auto"/>
              <w:jc w:val="center"/>
              <w:rPr>
                <w:rFonts w:ascii="宋体" w:cs="宋体"/>
                <w:color w:val="auto"/>
                <w:szCs w:val="21"/>
              </w:rPr>
            </w:pPr>
          </w:p>
        </w:tc>
        <w:tc>
          <w:tcPr>
            <w:tcW w:w="845" w:type="dxa"/>
            <w:vAlign w:val="center"/>
          </w:tcPr>
          <w:p w14:paraId="646EEAE2">
            <w:pPr>
              <w:wordWrap w:val="0"/>
              <w:adjustRightInd w:val="0"/>
              <w:spacing w:line="360" w:lineRule="auto"/>
              <w:jc w:val="center"/>
              <w:rPr>
                <w:rFonts w:ascii="宋体" w:cs="宋体"/>
                <w:color w:val="auto"/>
                <w:szCs w:val="21"/>
              </w:rPr>
            </w:pPr>
          </w:p>
        </w:tc>
      </w:tr>
      <w:tr w14:paraId="7A55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438139F">
            <w:pPr>
              <w:wordWrap w:val="0"/>
              <w:adjustRightInd w:val="0"/>
              <w:spacing w:line="360" w:lineRule="auto"/>
              <w:jc w:val="center"/>
              <w:rPr>
                <w:rFonts w:ascii="宋体" w:cs="宋体"/>
                <w:color w:val="auto"/>
                <w:szCs w:val="21"/>
              </w:rPr>
            </w:pPr>
          </w:p>
        </w:tc>
        <w:tc>
          <w:tcPr>
            <w:tcW w:w="1182" w:type="dxa"/>
            <w:vAlign w:val="center"/>
          </w:tcPr>
          <w:p w14:paraId="345B6EE3">
            <w:pPr>
              <w:wordWrap w:val="0"/>
              <w:adjustRightInd w:val="0"/>
              <w:spacing w:line="360" w:lineRule="auto"/>
              <w:jc w:val="center"/>
              <w:rPr>
                <w:rFonts w:ascii="宋体" w:cs="宋体"/>
                <w:color w:val="auto"/>
                <w:szCs w:val="21"/>
              </w:rPr>
            </w:pPr>
          </w:p>
        </w:tc>
        <w:tc>
          <w:tcPr>
            <w:tcW w:w="746" w:type="dxa"/>
            <w:vAlign w:val="center"/>
          </w:tcPr>
          <w:p w14:paraId="18F37580">
            <w:pPr>
              <w:wordWrap w:val="0"/>
              <w:adjustRightInd w:val="0"/>
              <w:spacing w:line="360" w:lineRule="auto"/>
              <w:jc w:val="center"/>
              <w:rPr>
                <w:rFonts w:ascii="宋体" w:cs="宋体"/>
                <w:color w:val="auto"/>
                <w:szCs w:val="21"/>
              </w:rPr>
            </w:pPr>
          </w:p>
        </w:tc>
        <w:tc>
          <w:tcPr>
            <w:tcW w:w="1134" w:type="dxa"/>
            <w:vAlign w:val="center"/>
          </w:tcPr>
          <w:p w14:paraId="79D6E523">
            <w:pPr>
              <w:wordWrap w:val="0"/>
              <w:adjustRightInd w:val="0"/>
              <w:spacing w:line="360" w:lineRule="auto"/>
              <w:jc w:val="center"/>
              <w:rPr>
                <w:rFonts w:ascii="宋体" w:cs="宋体"/>
                <w:color w:val="auto"/>
                <w:szCs w:val="21"/>
              </w:rPr>
            </w:pPr>
          </w:p>
        </w:tc>
        <w:tc>
          <w:tcPr>
            <w:tcW w:w="786" w:type="dxa"/>
            <w:vAlign w:val="center"/>
          </w:tcPr>
          <w:p w14:paraId="62930916">
            <w:pPr>
              <w:wordWrap w:val="0"/>
              <w:adjustRightInd w:val="0"/>
              <w:spacing w:line="360" w:lineRule="auto"/>
              <w:jc w:val="center"/>
              <w:rPr>
                <w:rFonts w:ascii="宋体" w:cs="宋体"/>
                <w:color w:val="auto"/>
                <w:szCs w:val="21"/>
              </w:rPr>
            </w:pPr>
          </w:p>
        </w:tc>
        <w:tc>
          <w:tcPr>
            <w:tcW w:w="786" w:type="dxa"/>
            <w:vAlign w:val="center"/>
          </w:tcPr>
          <w:p w14:paraId="1912732D">
            <w:pPr>
              <w:wordWrap w:val="0"/>
              <w:adjustRightInd w:val="0"/>
              <w:spacing w:line="360" w:lineRule="auto"/>
              <w:jc w:val="center"/>
              <w:rPr>
                <w:rFonts w:ascii="宋体" w:cs="宋体"/>
                <w:color w:val="auto"/>
                <w:szCs w:val="21"/>
              </w:rPr>
            </w:pPr>
          </w:p>
        </w:tc>
        <w:tc>
          <w:tcPr>
            <w:tcW w:w="1304" w:type="dxa"/>
            <w:vAlign w:val="center"/>
          </w:tcPr>
          <w:p w14:paraId="7C91D2DD">
            <w:pPr>
              <w:wordWrap w:val="0"/>
              <w:adjustRightInd w:val="0"/>
              <w:spacing w:line="360" w:lineRule="auto"/>
              <w:jc w:val="center"/>
              <w:rPr>
                <w:rFonts w:ascii="宋体" w:cs="宋体"/>
                <w:color w:val="auto"/>
                <w:szCs w:val="21"/>
              </w:rPr>
            </w:pPr>
          </w:p>
        </w:tc>
        <w:tc>
          <w:tcPr>
            <w:tcW w:w="968" w:type="dxa"/>
            <w:vAlign w:val="center"/>
          </w:tcPr>
          <w:p w14:paraId="0889F17E">
            <w:pPr>
              <w:wordWrap w:val="0"/>
              <w:adjustRightInd w:val="0"/>
              <w:spacing w:line="360" w:lineRule="auto"/>
              <w:jc w:val="center"/>
              <w:rPr>
                <w:rFonts w:ascii="宋体" w:cs="宋体"/>
                <w:color w:val="auto"/>
                <w:szCs w:val="21"/>
              </w:rPr>
            </w:pPr>
          </w:p>
        </w:tc>
        <w:tc>
          <w:tcPr>
            <w:tcW w:w="968" w:type="dxa"/>
            <w:vAlign w:val="center"/>
          </w:tcPr>
          <w:p w14:paraId="6CACAA1B">
            <w:pPr>
              <w:wordWrap w:val="0"/>
              <w:adjustRightInd w:val="0"/>
              <w:spacing w:line="360" w:lineRule="auto"/>
              <w:jc w:val="center"/>
              <w:rPr>
                <w:rFonts w:ascii="宋体" w:cs="宋体"/>
                <w:color w:val="auto"/>
                <w:szCs w:val="21"/>
              </w:rPr>
            </w:pPr>
          </w:p>
        </w:tc>
        <w:tc>
          <w:tcPr>
            <w:tcW w:w="845" w:type="dxa"/>
            <w:vAlign w:val="center"/>
          </w:tcPr>
          <w:p w14:paraId="04E90B9B">
            <w:pPr>
              <w:wordWrap w:val="0"/>
              <w:adjustRightInd w:val="0"/>
              <w:spacing w:line="360" w:lineRule="auto"/>
              <w:jc w:val="center"/>
              <w:rPr>
                <w:rFonts w:ascii="宋体" w:cs="宋体"/>
                <w:color w:val="auto"/>
                <w:szCs w:val="21"/>
              </w:rPr>
            </w:pPr>
          </w:p>
        </w:tc>
      </w:tr>
      <w:tr w14:paraId="5CD0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20AD6BAE">
            <w:pPr>
              <w:wordWrap w:val="0"/>
              <w:adjustRightInd w:val="0"/>
              <w:spacing w:line="360" w:lineRule="auto"/>
              <w:jc w:val="center"/>
              <w:rPr>
                <w:rFonts w:ascii="宋体" w:cs="宋体"/>
                <w:color w:val="auto"/>
                <w:szCs w:val="21"/>
              </w:rPr>
            </w:pPr>
          </w:p>
        </w:tc>
        <w:tc>
          <w:tcPr>
            <w:tcW w:w="1182" w:type="dxa"/>
            <w:vAlign w:val="center"/>
          </w:tcPr>
          <w:p w14:paraId="570B7032">
            <w:pPr>
              <w:wordWrap w:val="0"/>
              <w:adjustRightInd w:val="0"/>
              <w:spacing w:line="360" w:lineRule="auto"/>
              <w:jc w:val="center"/>
              <w:rPr>
                <w:rFonts w:ascii="宋体" w:cs="宋体"/>
                <w:color w:val="auto"/>
                <w:szCs w:val="21"/>
              </w:rPr>
            </w:pPr>
          </w:p>
        </w:tc>
        <w:tc>
          <w:tcPr>
            <w:tcW w:w="746" w:type="dxa"/>
            <w:vAlign w:val="center"/>
          </w:tcPr>
          <w:p w14:paraId="7F7D742A">
            <w:pPr>
              <w:wordWrap w:val="0"/>
              <w:adjustRightInd w:val="0"/>
              <w:spacing w:line="360" w:lineRule="auto"/>
              <w:jc w:val="center"/>
              <w:rPr>
                <w:rFonts w:ascii="宋体" w:cs="宋体"/>
                <w:color w:val="auto"/>
                <w:szCs w:val="21"/>
              </w:rPr>
            </w:pPr>
          </w:p>
        </w:tc>
        <w:tc>
          <w:tcPr>
            <w:tcW w:w="1134" w:type="dxa"/>
            <w:vAlign w:val="center"/>
          </w:tcPr>
          <w:p w14:paraId="62A9AB18">
            <w:pPr>
              <w:wordWrap w:val="0"/>
              <w:adjustRightInd w:val="0"/>
              <w:spacing w:line="360" w:lineRule="auto"/>
              <w:jc w:val="center"/>
              <w:rPr>
                <w:rFonts w:ascii="宋体" w:cs="宋体"/>
                <w:color w:val="auto"/>
                <w:szCs w:val="21"/>
              </w:rPr>
            </w:pPr>
          </w:p>
        </w:tc>
        <w:tc>
          <w:tcPr>
            <w:tcW w:w="786" w:type="dxa"/>
            <w:vAlign w:val="center"/>
          </w:tcPr>
          <w:p w14:paraId="79D4D65E">
            <w:pPr>
              <w:wordWrap w:val="0"/>
              <w:adjustRightInd w:val="0"/>
              <w:spacing w:line="360" w:lineRule="auto"/>
              <w:jc w:val="center"/>
              <w:rPr>
                <w:rFonts w:ascii="宋体" w:cs="宋体"/>
                <w:color w:val="auto"/>
                <w:szCs w:val="21"/>
              </w:rPr>
            </w:pPr>
          </w:p>
        </w:tc>
        <w:tc>
          <w:tcPr>
            <w:tcW w:w="786" w:type="dxa"/>
            <w:vAlign w:val="center"/>
          </w:tcPr>
          <w:p w14:paraId="1D8CC20E">
            <w:pPr>
              <w:wordWrap w:val="0"/>
              <w:adjustRightInd w:val="0"/>
              <w:spacing w:line="360" w:lineRule="auto"/>
              <w:jc w:val="center"/>
              <w:rPr>
                <w:rFonts w:ascii="宋体" w:cs="宋体"/>
                <w:color w:val="auto"/>
                <w:szCs w:val="21"/>
              </w:rPr>
            </w:pPr>
          </w:p>
        </w:tc>
        <w:tc>
          <w:tcPr>
            <w:tcW w:w="1304" w:type="dxa"/>
            <w:vAlign w:val="center"/>
          </w:tcPr>
          <w:p w14:paraId="1C8B3D50">
            <w:pPr>
              <w:wordWrap w:val="0"/>
              <w:adjustRightInd w:val="0"/>
              <w:spacing w:line="360" w:lineRule="auto"/>
              <w:jc w:val="center"/>
              <w:rPr>
                <w:rFonts w:ascii="宋体" w:cs="宋体"/>
                <w:color w:val="auto"/>
                <w:szCs w:val="21"/>
              </w:rPr>
            </w:pPr>
          </w:p>
        </w:tc>
        <w:tc>
          <w:tcPr>
            <w:tcW w:w="968" w:type="dxa"/>
            <w:vAlign w:val="center"/>
          </w:tcPr>
          <w:p w14:paraId="669DB82D">
            <w:pPr>
              <w:wordWrap w:val="0"/>
              <w:adjustRightInd w:val="0"/>
              <w:spacing w:line="360" w:lineRule="auto"/>
              <w:jc w:val="center"/>
              <w:rPr>
                <w:rFonts w:ascii="宋体" w:cs="宋体"/>
                <w:color w:val="auto"/>
                <w:szCs w:val="21"/>
              </w:rPr>
            </w:pPr>
          </w:p>
        </w:tc>
        <w:tc>
          <w:tcPr>
            <w:tcW w:w="968" w:type="dxa"/>
            <w:vAlign w:val="center"/>
          </w:tcPr>
          <w:p w14:paraId="43B2A884">
            <w:pPr>
              <w:wordWrap w:val="0"/>
              <w:adjustRightInd w:val="0"/>
              <w:spacing w:line="360" w:lineRule="auto"/>
              <w:jc w:val="center"/>
              <w:rPr>
                <w:rFonts w:ascii="宋体" w:cs="宋体"/>
                <w:color w:val="auto"/>
                <w:szCs w:val="21"/>
              </w:rPr>
            </w:pPr>
          </w:p>
        </w:tc>
        <w:tc>
          <w:tcPr>
            <w:tcW w:w="845" w:type="dxa"/>
            <w:vAlign w:val="center"/>
          </w:tcPr>
          <w:p w14:paraId="3D28B126">
            <w:pPr>
              <w:wordWrap w:val="0"/>
              <w:adjustRightInd w:val="0"/>
              <w:spacing w:line="360" w:lineRule="auto"/>
              <w:jc w:val="center"/>
              <w:rPr>
                <w:rFonts w:ascii="宋体" w:cs="宋体"/>
                <w:color w:val="auto"/>
                <w:szCs w:val="21"/>
              </w:rPr>
            </w:pPr>
          </w:p>
        </w:tc>
      </w:tr>
      <w:tr w14:paraId="4743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C411EE1">
            <w:pPr>
              <w:wordWrap w:val="0"/>
              <w:adjustRightInd w:val="0"/>
              <w:spacing w:line="360" w:lineRule="auto"/>
              <w:jc w:val="center"/>
              <w:rPr>
                <w:rFonts w:ascii="宋体" w:cs="宋体"/>
                <w:color w:val="auto"/>
                <w:szCs w:val="21"/>
              </w:rPr>
            </w:pPr>
          </w:p>
        </w:tc>
        <w:tc>
          <w:tcPr>
            <w:tcW w:w="1182" w:type="dxa"/>
            <w:vAlign w:val="center"/>
          </w:tcPr>
          <w:p w14:paraId="5F8984B2">
            <w:pPr>
              <w:wordWrap w:val="0"/>
              <w:adjustRightInd w:val="0"/>
              <w:spacing w:line="360" w:lineRule="auto"/>
              <w:jc w:val="center"/>
              <w:rPr>
                <w:rFonts w:ascii="宋体" w:cs="宋体"/>
                <w:color w:val="auto"/>
                <w:szCs w:val="21"/>
              </w:rPr>
            </w:pPr>
          </w:p>
        </w:tc>
        <w:tc>
          <w:tcPr>
            <w:tcW w:w="746" w:type="dxa"/>
            <w:vAlign w:val="center"/>
          </w:tcPr>
          <w:p w14:paraId="1F5555DB">
            <w:pPr>
              <w:wordWrap w:val="0"/>
              <w:adjustRightInd w:val="0"/>
              <w:spacing w:line="360" w:lineRule="auto"/>
              <w:jc w:val="center"/>
              <w:rPr>
                <w:rFonts w:ascii="宋体" w:cs="宋体"/>
                <w:color w:val="auto"/>
                <w:szCs w:val="21"/>
              </w:rPr>
            </w:pPr>
          </w:p>
        </w:tc>
        <w:tc>
          <w:tcPr>
            <w:tcW w:w="1134" w:type="dxa"/>
            <w:vAlign w:val="center"/>
          </w:tcPr>
          <w:p w14:paraId="4FB21381">
            <w:pPr>
              <w:wordWrap w:val="0"/>
              <w:adjustRightInd w:val="0"/>
              <w:spacing w:line="360" w:lineRule="auto"/>
              <w:jc w:val="center"/>
              <w:rPr>
                <w:rFonts w:ascii="宋体" w:cs="宋体"/>
                <w:color w:val="auto"/>
                <w:szCs w:val="21"/>
              </w:rPr>
            </w:pPr>
          </w:p>
        </w:tc>
        <w:tc>
          <w:tcPr>
            <w:tcW w:w="786" w:type="dxa"/>
            <w:vAlign w:val="center"/>
          </w:tcPr>
          <w:p w14:paraId="611823C6">
            <w:pPr>
              <w:wordWrap w:val="0"/>
              <w:adjustRightInd w:val="0"/>
              <w:spacing w:line="360" w:lineRule="auto"/>
              <w:jc w:val="center"/>
              <w:rPr>
                <w:rFonts w:ascii="宋体" w:cs="宋体"/>
                <w:color w:val="auto"/>
                <w:szCs w:val="21"/>
              </w:rPr>
            </w:pPr>
          </w:p>
        </w:tc>
        <w:tc>
          <w:tcPr>
            <w:tcW w:w="786" w:type="dxa"/>
            <w:vAlign w:val="center"/>
          </w:tcPr>
          <w:p w14:paraId="0E5CF8A5">
            <w:pPr>
              <w:wordWrap w:val="0"/>
              <w:adjustRightInd w:val="0"/>
              <w:spacing w:line="360" w:lineRule="auto"/>
              <w:jc w:val="center"/>
              <w:rPr>
                <w:rFonts w:ascii="宋体" w:cs="宋体"/>
                <w:color w:val="auto"/>
                <w:szCs w:val="21"/>
              </w:rPr>
            </w:pPr>
          </w:p>
        </w:tc>
        <w:tc>
          <w:tcPr>
            <w:tcW w:w="1304" w:type="dxa"/>
            <w:vAlign w:val="center"/>
          </w:tcPr>
          <w:p w14:paraId="35EBA07B">
            <w:pPr>
              <w:wordWrap w:val="0"/>
              <w:adjustRightInd w:val="0"/>
              <w:spacing w:line="360" w:lineRule="auto"/>
              <w:jc w:val="center"/>
              <w:rPr>
                <w:rFonts w:ascii="宋体" w:cs="宋体"/>
                <w:color w:val="auto"/>
                <w:szCs w:val="21"/>
              </w:rPr>
            </w:pPr>
          </w:p>
        </w:tc>
        <w:tc>
          <w:tcPr>
            <w:tcW w:w="968" w:type="dxa"/>
            <w:vAlign w:val="center"/>
          </w:tcPr>
          <w:p w14:paraId="076EF357">
            <w:pPr>
              <w:wordWrap w:val="0"/>
              <w:adjustRightInd w:val="0"/>
              <w:spacing w:line="360" w:lineRule="auto"/>
              <w:jc w:val="center"/>
              <w:rPr>
                <w:rFonts w:ascii="宋体" w:cs="宋体"/>
                <w:color w:val="auto"/>
                <w:szCs w:val="21"/>
              </w:rPr>
            </w:pPr>
          </w:p>
        </w:tc>
        <w:tc>
          <w:tcPr>
            <w:tcW w:w="968" w:type="dxa"/>
            <w:vAlign w:val="center"/>
          </w:tcPr>
          <w:p w14:paraId="37E21325">
            <w:pPr>
              <w:wordWrap w:val="0"/>
              <w:adjustRightInd w:val="0"/>
              <w:spacing w:line="360" w:lineRule="auto"/>
              <w:jc w:val="center"/>
              <w:rPr>
                <w:rFonts w:ascii="宋体" w:cs="宋体"/>
                <w:color w:val="auto"/>
                <w:szCs w:val="21"/>
              </w:rPr>
            </w:pPr>
          </w:p>
        </w:tc>
        <w:tc>
          <w:tcPr>
            <w:tcW w:w="845" w:type="dxa"/>
            <w:vAlign w:val="center"/>
          </w:tcPr>
          <w:p w14:paraId="701F7EBF">
            <w:pPr>
              <w:wordWrap w:val="0"/>
              <w:adjustRightInd w:val="0"/>
              <w:spacing w:line="360" w:lineRule="auto"/>
              <w:jc w:val="center"/>
              <w:rPr>
                <w:rFonts w:ascii="宋体" w:cs="宋体"/>
                <w:color w:val="auto"/>
                <w:szCs w:val="21"/>
              </w:rPr>
            </w:pPr>
          </w:p>
        </w:tc>
      </w:tr>
      <w:tr w14:paraId="4E65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38F7A971">
            <w:pPr>
              <w:wordWrap w:val="0"/>
              <w:adjustRightInd w:val="0"/>
              <w:spacing w:line="360" w:lineRule="auto"/>
              <w:jc w:val="center"/>
              <w:rPr>
                <w:rFonts w:ascii="宋体" w:cs="宋体"/>
                <w:color w:val="auto"/>
                <w:szCs w:val="21"/>
              </w:rPr>
            </w:pPr>
          </w:p>
        </w:tc>
        <w:tc>
          <w:tcPr>
            <w:tcW w:w="1182" w:type="dxa"/>
            <w:vAlign w:val="center"/>
          </w:tcPr>
          <w:p w14:paraId="61BFBA8E">
            <w:pPr>
              <w:wordWrap w:val="0"/>
              <w:adjustRightInd w:val="0"/>
              <w:spacing w:line="360" w:lineRule="auto"/>
              <w:jc w:val="center"/>
              <w:rPr>
                <w:rFonts w:ascii="宋体" w:cs="宋体"/>
                <w:color w:val="auto"/>
                <w:szCs w:val="21"/>
              </w:rPr>
            </w:pPr>
          </w:p>
        </w:tc>
        <w:tc>
          <w:tcPr>
            <w:tcW w:w="746" w:type="dxa"/>
            <w:vAlign w:val="center"/>
          </w:tcPr>
          <w:p w14:paraId="30B7BA41">
            <w:pPr>
              <w:wordWrap w:val="0"/>
              <w:adjustRightInd w:val="0"/>
              <w:spacing w:line="360" w:lineRule="auto"/>
              <w:jc w:val="center"/>
              <w:rPr>
                <w:rFonts w:ascii="宋体" w:cs="宋体"/>
                <w:color w:val="auto"/>
                <w:szCs w:val="21"/>
              </w:rPr>
            </w:pPr>
          </w:p>
        </w:tc>
        <w:tc>
          <w:tcPr>
            <w:tcW w:w="1134" w:type="dxa"/>
            <w:vAlign w:val="center"/>
          </w:tcPr>
          <w:p w14:paraId="0A00877D">
            <w:pPr>
              <w:wordWrap w:val="0"/>
              <w:adjustRightInd w:val="0"/>
              <w:spacing w:line="360" w:lineRule="auto"/>
              <w:jc w:val="center"/>
              <w:rPr>
                <w:rFonts w:ascii="宋体" w:cs="宋体"/>
                <w:color w:val="auto"/>
                <w:szCs w:val="21"/>
              </w:rPr>
            </w:pPr>
          </w:p>
        </w:tc>
        <w:tc>
          <w:tcPr>
            <w:tcW w:w="786" w:type="dxa"/>
            <w:vAlign w:val="center"/>
          </w:tcPr>
          <w:p w14:paraId="79401F46">
            <w:pPr>
              <w:wordWrap w:val="0"/>
              <w:adjustRightInd w:val="0"/>
              <w:spacing w:line="360" w:lineRule="auto"/>
              <w:jc w:val="center"/>
              <w:rPr>
                <w:rFonts w:ascii="宋体" w:cs="宋体"/>
                <w:color w:val="auto"/>
                <w:szCs w:val="21"/>
              </w:rPr>
            </w:pPr>
          </w:p>
        </w:tc>
        <w:tc>
          <w:tcPr>
            <w:tcW w:w="786" w:type="dxa"/>
            <w:vAlign w:val="center"/>
          </w:tcPr>
          <w:p w14:paraId="0559D16F">
            <w:pPr>
              <w:wordWrap w:val="0"/>
              <w:adjustRightInd w:val="0"/>
              <w:spacing w:line="360" w:lineRule="auto"/>
              <w:jc w:val="center"/>
              <w:rPr>
                <w:rFonts w:ascii="宋体" w:cs="宋体"/>
                <w:color w:val="auto"/>
                <w:szCs w:val="21"/>
              </w:rPr>
            </w:pPr>
          </w:p>
        </w:tc>
        <w:tc>
          <w:tcPr>
            <w:tcW w:w="1304" w:type="dxa"/>
            <w:vAlign w:val="center"/>
          </w:tcPr>
          <w:p w14:paraId="54CD5677">
            <w:pPr>
              <w:wordWrap w:val="0"/>
              <w:adjustRightInd w:val="0"/>
              <w:spacing w:line="360" w:lineRule="auto"/>
              <w:jc w:val="center"/>
              <w:rPr>
                <w:rFonts w:ascii="宋体" w:cs="宋体"/>
                <w:color w:val="auto"/>
                <w:szCs w:val="21"/>
              </w:rPr>
            </w:pPr>
          </w:p>
        </w:tc>
        <w:tc>
          <w:tcPr>
            <w:tcW w:w="968" w:type="dxa"/>
            <w:vAlign w:val="center"/>
          </w:tcPr>
          <w:p w14:paraId="1EC165FE">
            <w:pPr>
              <w:wordWrap w:val="0"/>
              <w:adjustRightInd w:val="0"/>
              <w:spacing w:line="360" w:lineRule="auto"/>
              <w:jc w:val="center"/>
              <w:rPr>
                <w:rFonts w:ascii="宋体" w:cs="宋体"/>
                <w:color w:val="auto"/>
                <w:szCs w:val="21"/>
              </w:rPr>
            </w:pPr>
          </w:p>
        </w:tc>
        <w:tc>
          <w:tcPr>
            <w:tcW w:w="968" w:type="dxa"/>
            <w:vAlign w:val="center"/>
          </w:tcPr>
          <w:p w14:paraId="76F43500">
            <w:pPr>
              <w:wordWrap w:val="0"/>
              <w:adjustRightInd w:val="0"/>
              <w:spacing w:line="360" w:lineRule="auto"/>
              <w:jc w:val="center"/>
              <w:rPr>
                <w:rFonts w:ascii="宋体" w:cs="宋体"/>
                <w:color w:val="auto"/>
                <w:szCs w:val="21"/>
              </w:rPr>
            </w:pPr>
          </w:p>
        </w:tc>
        <w:tc>
          <w:tcPr>
            <w:tcW w:w="845" w:type="dxa"/>
            <w:vAlign w:val="center"/>
          </w:tcPr>
          <w:p w14:paraId="164ACE09">
            <w:pPr>
              <w:wordWrap w:val="0"/>
              <w:adjustRightInd w:val="0"/>
              <w:spacing w:line="360" w:lineRule="auto"/>
              <w:jc w:val="center"/>
              <w:rPr>
                <w:rFonts w:ascii="宋体" w:cs="宋体"/>
                <w:color w:val="auto"/>
                <w:szCs w:val="21"/>
              </w:rPr>
            </w:pPr>
          </w:p>
        </w:tc>
      </w:tr>
      <w:tr w14:paraId="305D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5073A0C2">
            <w:pPr>
              <w:wordWrap w:val="0"/>
              <w:adjustRightInd w:val="0"/>
              <w:spacing w:line="360" w:lineRule="auto"/>
              <w:jc w:val="center"/>
              <w:rPr>
                <w:rFonts w:ascii="宋体" w:cs="宋体"/>
                <w:color w:val="auto"/>
                <w:szCs w:val="21"/>
              </w:rPr>
            </w:pPr>
          </w:p>
        </w:tc>
        <w:tc>
          <w:tcPr>
            <w:tcW w:w="1182" w:type="dxa"/>
            <w:vAlign w:val="center"/>
          </w:tcPr>
          <w:p w14:paraId="34EE23A0">
            <w:pPr>
              <w:wordWrap w:val="0"/>
              <w:adjustRightInd w:val="0"/>
              <w:spacing w:line="360" w:lineRule="auto"/>
              <w:jc w:val="center"/>
              <w:rPr>
                <w:rFonts w:ascii="宋体" w:cs="宋体"/>
                <w:color w:val="auto"/>
                <w:szCs w:val="21"/>
              </w:rPr>
            </w:pPr>
          </w:p>
        </w:tc>
        <w:tc>
          <w:tcPr>
            <w:tcW w:w="746" w:type="dxa"/>
            <w:vAlign w:val="center"/>
          </w:tcPr>
          <w:p w14:paraId="10BD841D">
            <w:pPr>
              <w:wordWrap w:val="0"/>
              <w:adjustRightInd w:val="0"/>
              <w:spacing w:line="360" w:lineRule="auto"/>
              <w:jc w:val="center"/>
              <w:rPr>
                <w:rFonts w:ascii="宋体" w:cs="宋体"/>
                <w:color w:val="auto"/>
                <w:szCs w:val="21"/>
              </w:rPr>
            </w:pPr>
          </w:p>
        </w:tc>
        <w:tc>
          <w:tcPr>
            <w:tcW w:w="1134" w:type="dxa"/>
            <w:vAlign w:val="center"/>
          </w:tcPr>
          <w:p w14:paraId="6BE9CB83">
            <w:pPr>
              <w:wordWrap w:val="0"/>
              <w:adjustRightInd w:val="0"/>
              <w:spacing w:line="360" w:lineRule="auto"/>
              <w:jc w:val="center"/>
              <w:rPr>
                <w:rFonts w:ascii="宋体" w:cs="宋体"/>
                <w:color w:val="auto"/>
                <w:szCs w:val="21"/>
              </w:rPr>
            </w:pPr>
          </w:p>
        </w:tc>
        <w:tc>
          <w:tcPr>
            <w:tcW w:w="786" w:type="dxa"/>
            <w:vAlign w:val="center"/>
          </w:tcPr>
          <w:p w14:paraId="64BC339D">
            <w:pPr>
              <w:wordWrap w:val="0"/>
              <w:adjustRightInd w:val="0"/>
              <w:spacing w:line="360" w:lineRule="auto"/>
              <w:jc w:val="center"/>
              <w:rPr>
                <w:rFonts w:ascii="宋体" w:cs="宋体"/>
                <w:color w:val="auto"/>
                <w:szCs w:val="21"/>
              </w:rPr>
            </w:pPr>
          </w:p>
        </w:tc>
        <w:tc>
          <w:tcPr>
            <w:tcW w:w="786" w:type="dxa"/>
            <w:vAlign w:val="center"/>
          </w:tcPr>
          <w:p w14:paraId="29468F9B">
            <w:pPr>
              <w:wordWrap w:val="0"/>
              <w:adjustRightInd w:val="0"/>
              <w:spacing w:line="360" w:lineRule="auto"/>
              <w:jc w:val="center"/>
              <w:rPr>
                <w:rFonts w:ascii="宋体" w:cs="宋体"/>
                <w:color w:val="auto"/>
                <w:szCs w:val="21"/>
              </w:rPr>
            </w:pPr>
          </w:p>
        </w:tc>
        <w:tc>
          <w:tcPr>
            <w:tcW w:w="1304" w:type="dxa"/>
            <w:vAlign w:val="center"/>
          </w:tcPr>
          <w:p w14:paraId="55056006">
            <w:pPr>
              <w:wordWrap w:val="0"/>
              <w:adjustRightInd w:val="0"/>
              <w:spacing w:line="360" w:lineRule="auto"/>
              <w:jc w:val="center"/>
              <w:rPr>
                <w:rFonts w:ascii="宋体" w:cs="宋体"/>
                <w:color w:val="auto"/>
                <w:szCs w:val="21"/>
              </w:rPr>
            </w:pPr>
          </w:p>
        </w:tc>
        <w:tc>
          <w:tcPr>
            <w:tcW w:w="968" w:type="dxa"/>
            <w:vAlign w:val="center"/>
          </w:tcPr>
          <w:p w14:paraId="22C77186">
            <w:pPr>
              <w:wordWrap w:val="0"/>
              <w:adjustRightInd w:val="0"/>
              <w:spacing w:line="360" w:lineRule="auto"/>
              <w:jc w:val="center"/>
              <w:rPr>
                <w:rFonts w:ascii="宋体" w:cs="宋体"/>
                <w:color w:val="auto"/>
                <w:szCs w:val="21"/>
              </w:rPr>
            </w:pPr>
          </w:p>
        </w:tc>
        <w:tc>
          <w:tcPr>
            <w:tcW w:w="968" w:type="dxa"/>
            <w:vAlign w:val="center"/>
          </w:tcPr>
          <w:p w14:paraId="6AC1BCC0">
            <w:pPr>
              <w:wordWrap w:val="0"/>
              <w:adjustRightInd w:val="0"/>
              <w:spacing w:line="360" w:lineRule="auto"/>
              <w:jc w:val="center"/>
              <w:rPr>
                <w:rFonts w:ascii="宋体" w:cs="宋体"/>
                <w:color w:val="auto"/>
                <w:szCs w:val="21"/>
              </w:rPr>
            </w:pPr>
          </w:p>
        </w:tc>
        <w:tc>
          <w:tcPr>
            <w:tcW w:w="845" w:type="dxa"/>
            <w:vAlign w:val="center"/>
          </w:tcPr>
          <w:p w14:paraId="67F50304">
            <w:pPr>
              <w:wordWrap w:val="0"/>
              <w:adjustRightInd w:val="0"/>
              <w:spacing w:line="360" w:lineRule="auto"/>
              <w:jc w:val="center"/>
              <w:rPr>
                <w:rFonts w:ascii="宋体" w:cs="宋体"/>
                <w:color w:val="auto"/>
                <w:szCs w:val="21"/>
              </w:rPr>
            </w:pPr>
          </w:p>
        </w:tc>
      </w:tr>
      <w:tr w14:paraId="401A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7DABB580">
            <w:pPr>
              <w:wordWrap w:val="0"/>
              <w:adjustRightInd w:val="0"/>
              <w:spacing w:line="360" w:lineRule="auto"/>
              <w:jc w:val="center"/>
              <w:rPr>
                <w:rFonts w:ascii="宋体" w:cs="宋体"/>
                <w:color w:val="auto"/>
                <w:szCs w:val="21"/>
              </w:rPr>
            </w:pPr>
          </w:p>
        </w:tc>
        <w:tc>
          <w:tcPr>
            <w:tcW w:w="1182" w:type="dxa"/>
            <w:vAlign w:val="center"/>
          </w:tcPr>
          <w:p w14:paraId="715A4F2E">
            <w:pPr>
              <w:wordWrap w:val="0"/>
              <w:adjustRightInd w:val="0"/>
              <w:spacing w:line="360" w:lineRule="auto"/>
              <w:jc w:val="center"/>
              <w:rPr>
                <w:rFonts w:ascii="宋体" w:cs="宋体"/>
                <w:color w:val="auto"/>
                <w:szCs w:val="21"/>
              </w:rPr>
            </w:pPr>
          </w:p>
        </w:tc>
        <w:tc>
          <w:tcPr>
            <w:tcW w:w="746" w:type="dxa"/>
            <w:vAlign w:val="center"/>
          </w:tcPr>
          <w:p w14:paraId="64291AB2">
            <w:pPr>
              <w:wordWrap w:val="0"/>
              <w:adjustRightInd w:val="0"/>
              <w:spacing w:line="360" w:lineRule="auto"/>
              <w:jc w:val="center"/>
              <w:rPr>
                <w:rFonts w:ascii="宋体" w:cs="宋体"/>
                <w:color w:val="auto"/>
                <w:szCs w:val="21"/>
              </w:rPr>
            </w:pPr>
          </w:p>
        </w:tc>
        <w:tc>
          <w:tcPr>
            <w:tcW w:w="1134" w:type="dxa"/>
            <w:vAlign w:val="center"/>
          </w:tcPr>
          <w:p w14:paraId="5A3AB804">
            <w:pPr>
              <w:wordWrap w:val="0"/>
              <w:adjustRightInd w:val="0"/>
              <w:spacing w:line="360" w:lineRule="auto"/>
              <w:jc w:val="center"/>
              <w:rPr>
                <w:rFonts w:ascii="宋体" w:cs="宋体"/>
                <w:color w:val="auto"/>
                <w:szCs w:val="21"/>
              </w:rPr>
            </w:pPr>
          </w:p>
        </w:tc>
        <w:tc>
          <w:tcPr>
            <w:tcW w:w="786" w:type="dxa"/>
            <w:vAlign w:val="center"/>
          </w:tcPr>
          <w:p w14:paraId="7090220F">
            <w:pPr>
              <w:wordWrap w:val="0"/>
              <w:adjustRightInd w:val="0"/>
              <w:spacing w:line="360" w:lineRule="auto"/>
              <w:jc w:val="center"/>
              <w:rPr>
                <w:rFonts w:ascii="宋体" w:cs="宋体"/>
                <w:color w:val="auto"/>
                <w:szCs w:val="21"/>
              </w:rPr>
            </w:pPr>
          </w:p>
        </w:tc>
        <w:tc>
          <w:tcPr>
            <w:tcW w:w="786" w:type="dxa"/>
            <w:vAlign w:val="center"/>
          </w:tcPr>
          <w:p w14:paraId="2011EC39">
            <w:pPr>
              <w:wordWrap w:val="0"/>
              <w:adjustRightInd w:val="0"/>
              <w:spacing w:line="360" w:lineRule="auto"/>
              <w:jc w:val="center"/>
              <w:rPr>
                <w:rFonts w:ascii="宋体" w:cs="宋体"/>
                <w:color w:val="auto"/>
                <w:szCs w:val="21"/>
              </w:rPr>
            </w:pPr>
          </w:p>
        </w:tc>
        <w:tc>
          <w:tcPr>
            <w:tcW w:w="1304" w:type="dxa"/>
            <w:vAlign w:val="center"/>
          </w:tcPr>
          <w:p w14:paraId="20EB1171">
            <w:pPr>
              <w:wordWrap w:val="0"/>
              <w:adjustRightInd w:val="0"/>
              <w:spacing w:line="360" w:lineRule="auto"/>
              <w:jc w:val="center"/>
              <w:rPr>
                <w:rFonts w:ascii="宋体" w:cs="宋体"/>
                <w:color w:val="auto"/>
                <w:szCs w:val="21"/>
              </w:rPr>
            </w:pPr>
          </w:p>
        </w:tc>
        <w:tc>
          <w:tcPr>
            <w:tcW w:w="968" w:type="dxa"/>
            <w:vAlign w:val="center"/>
          </w:tcPr>
          <w:p w14:paraId="3F3CF1C4">
            <w:pPr>
              <w:wordWrap w:val="0"/>
              <w:adjustRightInd w:val="0"/>
              <w:spacing w:line="360" w:lineRule="auto"/>
              <w:jc w:val="center"/>
              <w:rPr>
                <w:rFonts w:ascii="宋体" w:cs="宋体"/>
                <w:color w:val="auto"/>
                <w:szCs w:val="21"/>
              </w:rPr>
            </w:pPr>
          </w:p>
        </w:tc>
        <w:tc>
          <w:tcPr>
            <w:tcW w:w="968" w:type="dxa"/>
            <w:vAlign w:val="center"/>
          </w:tcPr>
          <w:p w14:paraId="50F4B25A">
            <w:pPr>
              <w:wordWrap w:val="0"/>
              <w:adjustRightInd w:val="0"/>
              <w:spacing w:line="360" w:lineRule="auto"/>
              <w:jc w:val="center"/>
              <w:rPr>
                <w:rFonts w:ascii="宋体" w:cs="宋体"/>
                <w:color w:val="auto"/>
                <w:szCs w:val="21"/>
              </w:rPr>
            </w:pPr>
          </w:p>
        </w:tc>
        <w:tc>
          <w:tcPr>
            <w:tcW w:w="845" w:type="dxa"/>
            <w:vAlign w:val="center"/>
          </w:tcPr>
          <w:p w14:paraId="2247C6C2">
            <w:pPr>
              <w:wordWrap w:val="0"/>
              <w:adjustRightInd w:val="0"/>
              <w:spacing w:line="360" w:lineRule="auto"/>
              <w:jc w:val="center"/>
              <w:rPr>
                <w:rFonts w:ascii="宋体" w:cs="宋体"/>
                <w:color w:val="auto"/>
                <w:szCs w:val="21"/>
              </w:rPr>
            </w:pPr>
          </w:p>
        </w:tc>
      </w:tr>
      <w:tr w14:paraId="1BF3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E50FF6F">
            <w:pPr>
              <w:wordWrap w:val="0"/>
              <w:adjustRightInd w:val="0"/>
              <w:spacing w:line="360" w:lineRule="auto"/>
              <w:jc w:val="center"/>
              <w:rPr>
                <w:rFonts w:ascii="宋体" w:cs="宋体"/>
                <w:color w:val="auto"/>
                <w:szCs w:val="21"/>
              </w:rPr>
            </w:pPr>
          </w:p>
        </w:tc>
        <w:tc>
          <w:tcPr>
            <w:tcW w:w="1182" w:type="dxa"/>
            <w:vAlign w:val="center"/>
          </w:tcPr>
          <w:p w14:paraId="130CDAC0">
            <w:pPr>
              <w:wordWrap w:val="0"/>
              <w:adjustRightInd w:val="0"/>
              <w:spacing w:line="360" w:lineRule="auto"/>
              <w:jc w:val="center"/>
              <w:rPr>
                <w:rFonts w:ascii="宋体" w:cs="宋体"/>
                <w:color w:val="auto"/>
                <w:szCs w:val="21"/>
              </w:rPr>
            </w:pPr>
          </w:p>
        </w:tc>
        <w:tc>
          <w:tcPr>
            <w:tcW w:w="746" w:type="dxa"/>
            <w:vAlign w:val="center"/>
          </w:tcPr>
          <w:p w14:paraId="74272E7D">
            <w:pPr>
              <w:wordWrap w:val="0"/>
              <w:adjustRightInd w:val="0"/>
              <w:spacing w:line="360" w:lineRule="auto"/>
              <w:jc w:val="center"/>
              <w:rPr>
                <w:rFonts w:ascii="宋体" w:cs="宋体"/>
                <w:color w:val="auto"/>
                <w:szCs w:val="21"/>
              </w:rPr>
            </w:pPr>
          </w:p>
        </w:tc>
        <w:tc>
          <w:tcPr>
            <w:tcW w:w="1134" w:type="dxa"/>
            <w:vAlign w:val="center"/>
          </w:tcPr>
          <w:p w14:paraId="7BA085A2">
            <w:pPr>
              <w:wordWrap w:val="0"/>
              <w:adjustRightInd w:val="0"/>
              <w:spacing w:line="360" w:lineRule="auto"/>
              <w:jc w:val="center"/>
              <w:rPr>
                <w:rFonts w:ascii="宋体" w:cs="宋体"/>
                <w:color w:val="auto"/>
                <w:szCs w:val="21"/>
              </w:rPr>
            </w:pPr>
          </w:p>
        </w:tc>
        <w:tc>
          <w:tcPr>
            <w:tcW w:w="786" w:type="dxa"/>
            <w:vAlign w:val="center"/>
          </w:tcPr>
          <w:p w14:paraId="4326E68C">
            <w:pPr>
              <w:wordWrap w:val="0"/>
              <w:adjustRightInd w:val="0"/>
              <w:spacing w:line="360" w:lineRule="auto"/>
              <w:jc w:val="center"/>
              <w:rPr>
                <w:rFonts w:ascii="宋体" w:cs="宋体"/>
                <w:color w:val="auto"/>
                <w:szCs w:val="21"/>
              </w:rPr>
            </w:pPr>
          </w:p>
        </w:tc>
        <w:tc>
          <w:tcPr>
            <w:tcW w:w="786" w:type="dxa"/>
            <w:vAlign w:val="center"/>
          </w:tcPr>
          <w:p w14:paraId="4C683314">
            <w:pPr>
              <w:wordWrap w:val="0"/>
              <w:adjustRightInd w:val="0"/>
              <w:spacing w:line="360" w:lineRule="auto"/>
              <w:jc w:val="center"/>
              <w:rPr>
                <w:rFonts w:ascii="宋体" w:cs="宋体"/>
                <w:color w:val="auto"/>
                <w:szCs w:val="21"/>
              </w:rPr>
            </w:pPr>
          </w:p>
        </w:tc>
        <w:tc>
          <w:tcPr>
            <w:tcW w:w="1304" w:type="dxa"/>
            <w:vAlign w:val="center"/>
          </w:tcPr>
          <w:p w14:paraId="244EE4C7">
            <w:pPr>
              <w:wordWrap w:val="0"/>
              <w:adjustRightInd w:val="0"/>
              <w:spacing w:line="360" w:lineRule="auto"/>
              <w:jc w:val="center"/>
              <w:rPr>
                <w:rFonts w:ascii="宋体" w:cs="宋体"/>
                <w:color w:val="auto"/>
                <w:szCs w:val="21"/>
              </w:rPr>
            </w:pPr>
          </w:p>
        </w:tc>
        <w:tc>
          <w:tcPr>
            <w:tcW w:w="968" w:type="dxa"/>
            <w:vAlign w:val="center"/>
          </w:tcPr>
          <w:p w14:paraId="062839FF">
            <w:pPr>
              <w:wordWrap w:val="0"/>
              <w:adjustRightInd w:val="0"/>
              <w:spacing w:line="360" w:lineRule="auto"/>
              <w:jc w:val="center"/>
              <w:rPr>
                <w:rFonts w:ascii="宋体" w:cs="宋体"/>
                <w:color w:val="auto"/>
                <w:szCs w:val="21"/>
              </w:rPr>
            </w:pPr>
          </w:p>
        </w:tc>
        <w:tc>
          <w:tcPr>
            <w:tcW w:w="968" w:type="dxa"/>
            <w:vAlign w:val="center"/>
          </w:tcPr>
          <w:p w14:paraId="2A1D2B58">
            <w:pPr>
              <w:wordWrap w:val="0"/>
              <w:adjustRightInd w:val="0"/>
              <w:spacing w:line="360" w:lineRule="auto"/>
              <w:jc w:val="center"/>
              <w:rPr>
                <w:rFonts w:ascii="宋体" w:cs="宋体"/>
                <w:color w:val="auto"/>
                <w:szCs w:val="21"/>
              </w:rPr>
            </w:pPr>
          </w:p>
        </w:tc>
        <w:tc>
          <w:tcPr>
            <w:tcW w:w="845" w:type="dxa"/>
            <w:vAlign w:val="center"/>
          </w:tcPr>
          <w:p w14:paraId="6857752B">
            <w:pPr>
              <w:wordWrap w:val="0"/>
              <w:adjustRightInd w:val="0"/>
              <w:spacing w:line="360" w:lineRule="auto"/>
              <w:jc w:val="center"/>
              <w:rPr>
                <w:rFonts w:ascii="宋体" w:cs="宋体"/>
                <w:color w:val="auto"/>
                <w:szCs w:val="21"/>
              </w:rPr>
            </w:pPr>
          </w:p>
        </w:tc>
      </w:tr>
      <w:tr w14:paraId="51A1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CDB08E0">
            <w:pPr>
              <w:wordWrap w:val="0"/>
              <w:adjustRightInd w:val="0"/>
              <w:spacing w:line="360" w:lineRule="auto"/>
              <w:jc w:val="center"/>
              <w:rPr>
                <w:rFonts w:ascii="宋体" w:cs="宋体"/>
                <w:color w:val="auto"/>
                <w:szCs w:val="21"/>
              </w:rPr>
            </w:pPr>
          </w:p>
        </w:tc>
        <w:tc>
          <w:tcPr>
            <w:tcW w:w="1182" w:type="dxa"/>
            <w:vAlign w:val="center"/>
          </w:tcPr>
          <w:p w14:paraId="798513FE">
            <w:pPr>
              <w:wordWrap w:val="0"/>
              <w:adjustRightInd w:val="0"/>
              <w:spacing w:line="360" w:lineRule="auto"/>
              <w:jc w:val="center"/>
              <w:rPr>
                <w:rFonts w:ascii="宋体" w:cs="宋体"/>
                <w:color w:val="auto"/>
                <w:szCs w:val="21"/>
              </w:rPr>
            </w:pPr>
          </w:p>
        </w:tc>
        <w:tc>
          <w:tcPr>
            <w:tcW w:w="746" w:type="dxa"/>
            <w:vAlign w:val="center"/>
          </w:tcPr>
          <w:p w14:paraId="79A32256">
            <w:pPr>
              <w:wordWrap w:val="0"/>
              <w:adjustRightInd w:val="0"/>
              <w:spacing w:line="360" w:lineRule="auto"/>
              <w:jc w:val="center"/>
              <w:rPr>
                <w:rFonts w:ascii="宋体" w:cs="宋体"/>
                <w:color w:val="auto"/>
                <w:szCs w:val="21"/>
              </w:rPr>
            </w:pPr>
          </w:p>
        </w:tc>
        <w:tc>
          <w:tcPr>
            <w:tcW w:w="1134" w:type="dxa"/>
            <w:vAlign w:val="center"/>
          </w:tcPr>
          <w:p w14:paraId="0C8EF3E9">
            <w:pPr>
              <w:wordWrap w:val="0"/>
              <w:adjustRightInd w:val="0"/>
              <w:spacing w:line="360" w:lineRule="auto"/>
              <w:jc w:val="center"/>
              <w:rPr>
                <w:rFonts w:ascii="宋体" w:cs="宋体"/>
                <w:color w:val="auto"/>
                <w:szCs w:val="21"/>
              </w:rPr>
            </w:pPr>
          </w:p>
        </w:tc>
        <w:tc>
          <w:tcPr>
            <w:tcW w:w="786" w:type="dxa"/>
            <w:vAlign w:val="center"/>
          </w:tcPr>
          <w:p w14:paraId="47B5D005">
            <w:pPr>
              <w:wordWrap w:val="0"/>
              <w:adjustRightInd w:val="0"/>
              <w:spacing w:line="360" w:lineRule="auto"/>
              <w:jc w:val="center"/>
              <w:rPr>
                <w:rFonts w:ascii="宋体" w:cs="宋体"/>
                <w:color w:val="auto"/>
                <w:szCs w:val="21"/>
              </w:rPr>
            </w:pPr>
          </w:p>
        </w:tc>
        <w:tc>
          <w:tcPr>
            <w:tcW w:w="786" w:type="dxa"/>
            <w:vAlign w:val="center"/>
          </w:tcPr>
          <w:p w14:paraId="754A3080">
            <w:pPr>
              <w:wordWrap w:val="0"/>
              <w:adjustRightInd w:val="0"/>
              <w:spacing w:line="360" w:lineRule="auto"/>
              <w:jc w:val="center"/>
              <w:rPr>
                <w:rFonts w:ascii="宋体" w:cs="宋体"/>
                <w:color w:val="auto"/>
                <w:szCs w:val="21"/>
              </w:rPr>
            </w:pPr>
          </w:p>
        </w:tc>
        <w:tc>
          <w:tcPr>
            <w:tcW w:w="1304" w:type="dxa"/>
            <w:vAlign w:val="center"/>
          </w:tcPr>
          <w:p w14:paraId="5D092905">
            <w:pPr>
              <w:wordWrap w:val="0"/>
              <w:adjustRightInd w:val="0"/>
              <w:spacing w:line="360" w:lineRule="auto"/>
              <w:jc w:val="center"/>
              <w:rPr>
                <w:rFonts w:ascii="宋体" w:cs="宋体"/>
                <w:color w:val="auto"/>
                <w:szCs w:val="21"/>
              </w:rPr>
            </w:pPr>
          </w:p>
        </w:tc>
        <w:tc>
          <w:tcPr>
            <w:tcW w:w="968" w:type="dxa"/>
            <w:vAlign w:val="center"/>
          </w:tcPr>
          <w:p w14:paraId="65CA9E21">
            <w:pPr>
              <w:wordWrap w:val="0"/>
              <w:adjustRightInd w:val="0"/>
              <w:spacing w:line="360" w:lineRule="auto"/>
              <w:jc w:val="center"/>
              <w:rPr>
                <w:rFonts w:ascii="宋体" w:cs="宋体"/>
                <w:color w:val="auto"/>
                <w:szCs w:val="21"/>
              </w:rPr>
            </w:pPr>
          </w:p>
        </w:tc>
        <w:tc>
          <w:tcPr>
            <w:tcW w:w="968" w:type="dxa"/>
            <w:vAlign w:val="center"/>
          </w:tcPr>
          <w:p w14:paraId="2AA03429">
            <w:pPr>
              <w:wordWrap w:val="0"/>
              <w:adjustRightInd w:val="0"/>
              <w:spacing w:line="360" w:lineRule="auto"/>
              <w:jc w:val="center"/>
              <w:rPr>
                <w:rFonts w:ascii="宋体" w:cs="宋体"/>
                <w:color w:val="auto"/>
                <w:szCs w:val="21"/>
              </w:rPr>
            </w:pPr>
          </w:p>
        </w:tc>
        <w:tc>
          <w:tcPr>
            <w:tcW w:w="845" w:type="dxa"/>
            <w:vAlign w:val="center"/>
          </w:tcPr>
          <w:p w14:paraId="3028B84D">
            <w:pPr>
              <w:wordWrap w:val="0"/>
              <w:adjustRightInd w:val="0"/>
              <w:spacing w:line="360" w:lineRule="auto"/>
              <w:jc w:val="center"/>
              <w:rPr>
                <w:rFonts w:ascii="宋体" w:cs="宋体"/>
                <w:color w:val="auto"/>
                <w:szCs w:val="21"/>
              </w:rPr>
            </w:pPr>
          </w:p>
        </w:tc>
      </w:tr>
      <w:tr w14:paraId="0FED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172F47A8">
            <w:pPr>
              <w:wordWrap w:val="0"/>
              <w:adjustRightInd w:val="0"/>
              <w:spacing w:line="360" w:lineRule="auto"/>
              <w:jc w:val="center"/>
              <w:rPr>
                <w:rFonts w:ascii="宋体" w:cs="宋体"/>
                <w:color w:val="auto"/>
                <w:szCs w:val="21"/>
              </w:rPr>
            </w:pPr>
          </w:p>
        </w:tc>
        <w:tc>
          <w:tcPr>
            <w:tcW w:w="1182" w:type="dxa"/>
            <w:vAlign w:val="center"/>
          </w:tcPr>
          <w:p w14:paraId="219B8869">
            <w:pPr>
              <w:wordWrap w:val="0"/>
              <w:adjustRightInd w:val="0"/>
              <w:spacing w:line="360" w:lineRule="auto"/>
              <w:jc w:val="center"/>
              <w:rPr>
                <w:rFonts w:ascii="宋体" w:cs="宋体"/>
                <w:color w:val="auto"/>
                <w:szCs w:val="21"/>
              </w:rPr>
            </w:pPr>
          </w:p>
        </w:tc>
        <w:tc>
          <w:tcPr>
            <w:tcW w:w="746" w:type="dxa"/>
            <w:vAlign w:val="center"/>
          </w:tcPr>
          <w:p w14:paraId="6D18910C">
            <w:pPr>
              <w:wordWrap w:val="0"/>
              <w:adjustRightInd w:val="0"/>
              <w:spacing w:line="360" w:lineRule="auto"/>
              <w:jc w:val="center"/>
              <w:rPr>
                <w:rFonts w:ascii="宋体" w:cs="宋体"/>
                <w:color w:val="auto"/>
                <w:szCs w:val="21"/>
              </w:rPr>
            </w:pPr>
          </w:p>
        </w:tc>
        <w:tc>
          <w:tcPr>
            <w:tcW w:w="1134" w:type="dxa"/>
            <w:vAlign w:val="center"/>
          </w:tcPr>
          <w:p w14:paraId="612596A4">
            <w:pPr>
              <w:wordWrap w:val="0"/>
              <w:adjustRightInd w:val="0"/>
              <w:spacing w:line="360" w:lineRule="auto"/>
              <w:jc w:val="center"/>
              <w:rPr>
                <w:rFonts w:ascii="宋体" w:cs="宋体"/>
                <w:color w:val="auto"/>
                <w:szCs w:val="21"/>
              </w:rPr>
            </w:pPr>
          </w:p>
        </w:tc>
        <w:tc>
          <w:tcPr>
            <w:tcW w:w="786" w:type="dxa"/>
            <w:vAlign w:val="center"/>
          </w:tcPr>
          <w:p w14:paraId="498E6006">
            <w:pPr>
              <w:wordWrap w:val="0"/>
              <w:adjustRightInd w:val="0"/>
              <w:spacing w:line="360" w:lineRule="auto"/>
              <w:jc w:val="center"/>
              <w:rPr>
                <w:rFonts w:ascii="宋体" w:cs="宋体"/>
                <w:color w:val="auto"/>
                <w:szCs w:val="21"/>
              </w:rPr>
            </w:pPr>
          </w:p>
        </w:tc>
        <w:tc>
          <w:tcPr>
            <w:tcW w:w="786" w:type="dxa"/>
            <w:vAlign w:val="center"/>
          </w:tcPr>
          <w:p w14:paraId="34559D86">
            <w:pPr>
              <w:wordWrap w:val="0"/>
              <w:adjustRightInd w:val="0"/>
              <w:spacing w:line="360" w:lineRule="auto"/>
              <w:jc w:val="center"/>
              <w:rPr>
                <w:rFonts w:ascii="宋体" w:cs="宋体"/>
                <w:color w:val="auto"/>
                <w:szCs w:val="21"/>
              </w:rPr>
            </w:pPr>
          </w:p>
        </w:tc>
        <w:tc>
          <w:tcPr>
            <w:tcW w:w="1304" w:type="dxa"/>
            <w:vAlign w:val="center"/>
          </w:tcPr>
          <w:p w14:paraId="72B96779">
            <w:pPr>
              <w:wordWrap w:val="0"/>
              <w:adjustRightInd w:val="0"/>
              <w:spacing w:line="360" w:lineRule="auto"/>
              <w:jc w:val="center"/>
              <w:rPr>
                <w:rFonts w:ascii="宋体" w:cs="宋体"/>
                <w:color w:val="auto"/>
                <w:szCs w:val="21"/>
              </w:rPr>
            </w:pPr>
          </w:p>
        </w:tc>
        <w:tc>
          <w:tcPr>
            <w:tcW w:w="968" w:type="dxa"/>
            <w:vAlign w:val="center"/>
          </w:tcPr>
          <w:p w14:paraId="5CC95AED">
            <w:pPr>
              <w:wordWrap w:val="0"/>
              <w:adjustRightInd w:val="0"/>
              <w:spacing w:line="360" w:lineRule="auto"/>
              <w:jc w:val="center"/>
              <w:rPr>
                <w:rFonts w:ascii="宋体" w:cs="宋体"/>
                <w:color w:val="auto"/>
                <w:szCs w:val="21"/>
              </w:rPr>
            </w:pPr>
          </w:p>
        </w:tc>
        <w:tc>
          <w:tcPr>
            <w:tcW w:w="968" w:type="dxa"/>
            <w:vAlign w:val="center"/>
          </w:tcPr>
          <w:p w14:paraId="0F3C530E">
            <w:pPr>
              <w:wordWrap w:val="0"/>
              <w:adjustRightInd w:val="0"/>
              <w:spacing w:line="360" w:lineRule="auto"/>
              <w:jc w:val="center"/>
              <w:rPr>
                <w:rFonts w:ascii="宋体" w:cs="宋体"/>
                <w:color w:val="auto"/>
                <w:szCs w:val="21"/>
              </w:rPr>
            </w:pPr>
          </w:p>
        </w:tc>
        <w:tc>
          <w:tcPr>
            <w:tcW w:w="845" w:type="dxa"/>
            <w:vAlign w:val="center"/>
          </w:tcPr>
          <w:p w14:paraId="529587B5">
            <w:pPr>
              <w:wordWrap w:val="0"/>
              <w:adjustRightInd w:val="0"/>
              <w:spacing w:line="360" w:lineRule="auto"/>
              <w:jc w:val="center"/>
              <w:rPr>
                <w:rFonts w:ascii="宋体" w:cs="宋体"/>
                <w:color w:val="auto"/>
                <w:szCs w:val="21"/>
              </w:rPr>
            </w:pPr>
          </w:p>
        </w:tc>
      </w:tr>
      <w:tr w14:paraId="17E1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6EB6701A">
            <w:pPr>
              <w:wordWrap w:val="0"/>
              <w:adjustRightInd w:val="0"/>
              <w:spacing w:line="360" w:lineRule="auto"/>
              <w:jc w:val="center"/>
              <w:rPr>
                <w:rFonts w:ascii="宋体" w:cs="宋体"/>
                <w:color w:val="auto"/>
                <w:szCs w:val="21"/>
              </w:rPr>
            </w:pPr>
          </w:p>
        </w:tc>
        <w:tc>
          <w:tcPr>
            <w:tcW w:w="1182" w:type="dxa"/>
            <w:vAlign w:val="center"/>
          </w:tcPr>
          <w:p w14:paraId="3D13F05A">
            <w:pPr>
              <w:wordWrap w:val="0"/>
              <w:adjustRightInd w:val="0"/>
              <w:spacing w:line="360" w:lineRule="auto"/>
              <w:jc w:val="center"/>
              <w:rPr>
                <w:rFonts w:ascii="宋体" w:cs="宋体"/>
                <w:color w:val="auto"/>
                <w:szCs w:val="21"/>
              </w:rPr>
            </w:pPr>
          </w:p>
        </w:tc>
        <w:tc>
          <w:tcPr>
            <w:tcW w:w="746" w:type="dxa"/>
            <w:vAlign w:val="center"/>
          </w:tcPr>
          <w:p w14:paraId="61C59A0D">
            <w:pPr>
              <w:wordWrap w:val="0"/>
              <w:adjustRightInd w:val="0"/>
              <w:spacing w:line="360" w:lineRule="auto"/>
              <w:jc w:val="center"/>
              <w:rPr>
                <w:rFonts w:ascii="宋体" w:cs="宋体"/>
                <w:color w:val="auto"/>
                <w:szCs w:val="21"/>
              </w:rPr>
            </w:pPr>
          </w:p>
        </w:tc>
        <w:tc>
          <w:tcPr>
            <w:tcW w:w="1134" w:type="dxa"/>
            <w:vAlign w:val="center"/>
          </w:tcPr>
          <w:p w14:paraId="615E2A89">
            <w:pPr>
              <w:wordWrap w:val="0"/>
              <w:adjustRightInd w:val="0"/>
              <w:spacing w:line="360" w:lineRule="auto"/>
              <w:jc w:val="center"/>
              <w:rPr>
                <w:rFonts w:ascii="宋体" w:cs="宋体"/>
                <w:color w:val="auto"/>
                <w:szCs w:val="21"/>
              </w:rPr>
            </w:pPr>
          </w:p>
        </w:tc>
        <w:tc>
          <w:tcPr>
            <w:tcW w:w="786" w:type="dxa"/>
            <w:vAlign w:val="center"/>
          </w:tcPr>
          <w:p w14:paraId="48EC23D9">
            <w:pPr>
              <w:wordWrap w:val="0"/>
              <w:adjustRightInd w:val="0"/>
              <w:spacing w:line="360" w:lineRule="auto"/>
              <w:jc w:val="center"/>
              <w:rPr>
                <w:rFonts w:ascii="宋体" w:cs="宋体"/>
                <w:color w:val="auto"/>
                <w:szCs w:val="21"/>
              </w:rPr>
            </w:pPr>
          </w:p>
        </w:tc>
        <w:tc>
          <w:tcPr>
            <w:tcW w:w="786" w:type="dxa"/>
            <w:vAlign w:val="center"/>
          </w:tcPr>
          <w:p w14:paraId="608A01CE">
            <w:pPr>
              <w:wordWrap w:val="0"/>
              <w:adjustRightInd w:val="0"/>
              <w:spacing w:line="360" w:lineRule="auto"/>
              <w:jc w:val="center"/>
              <w:rPr>
                <w:rFonts w:ascii="宋体" w:cs="宋体"/>
                <w:color w:val="auto"/>
                <w:szCs w:val="21"/>
              </w:rPr>
            </w:pPr>
          </w:p>
        </w:tc>
        <w:tc>
          <w:tcPr>
            <w:tcW w:w="1304" w:type="dxa"/>
            <w:vAlign w:val="center"/>
          </w:tcPr>
          <w:p w14:paraId="0A7056DA">
            <w:pPr>
              <w:wordWrap w:val="0"/>
              <w:adjustRightInd w:val="0"/>
              <w:spacing w:line="360" w:lineRule="auto"/>
              <w:jc w:val="center"/>
              <w:rPr>
                <w:rFonts w:ascii="宋体" w:cs="宋体"/>
                <w:color w:val="auto"/>
                <w:szCs w:val="21"/>
              </w:rPr>
            </w:pPr>
          </w:p>
        </w:tc>
        <w:tc>
          <w:tcPr>
            <w:tcW w:w="968" w:type="dxa"/>
            <w:vAlign w:val="center"/>
          </w:tcPr>
          <w:p w14:paraId="2101A7F9">
            <w:pPr>
              <w:wordWrap w:val="0"/>
              <w:adjustRightInd w:val="0"/>
              <w:spacing w:line="360" w:lineRule="auto"/>
              <w:jc w:val="center"/>
              <w:rPr>
                <w:rFonts w:ascii="宋体" w:cs="宋体"/>
                <w:color w:val="auto"/>
                <w:szCs w:val="21"/>
              </w:rPr>
            </w:pPr>
          </w:p>
        </w:tc>
        <w:tc>
          <w:tcPr>
            <w:tcW w:w="968" w:type="dxa"/>
            <w:vAlign w:val="center"/>
          </w:tcPr>
          <w:p w14:paraId="76124508">
            <w:pPr>
              <w:wordWrap w:val="0"/>
              <w:adjustRightInd w:val="0"/>
              <w:spacing w:line="360" w:lineRule="auto"/>
              <w:jc w:val="center"/>
              <w:rPr>
                <w:rFonts w:ascii="宋体" w:cs="宋体"/>
                <w:color w:val="auto"/>
                <w:szCs w:val="21"/>
              </w:rPr>
            </w:pPr>
          </w:p>
        </w:tc>
        <w:tc>
          <w:tcPr>
            <w:tcW w:w="845" w:type="dxa"/>
            <w:vAlign w:val="center"/>
          </w:tcPr>
          <w:p w14:paraId="0FF92961">
            <w:pPr>
              <w:wordWrap w:val="0"/>
              <w:adjustRightInd w:val="0"/>
              <w:spacing w:line="360" w:lineRule="auto"/>
              <w:jc w:val="center"/>
              <w:rPr>
                <w:rFonts w:ascii="宋体" w:cs="宋体"/>
                <w:color w:val="auto"/>
                <w:szCs w:val="21"/>
              </w:rPr>
            </w:pPr>
          </w:p>
        </w:tc>
      </w:tr>
      <w:tr w14:paraId="2A49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15E908D3">
            <w:pPr>
              <w:wordWrap w:val="0"/>
              <w:adjustRightInd w:val="0"/>
              <w:spacing w:line="360" w:lineRule="auto"/>
              <w:jc w:val="center"/>
              <w:rPr>
                <w:rFonts w:ascii="宋体" w:cs="宋体"/>
                <w:color w:val="auto"/>
                <w:szCs w:val="21"/>
              </w:rPr>
            </w:pPr>
          </w:p>
        </w:tc>
        <w:tc>
          <w:tcPr>
            <w:tcW w:w="1182" w:type="dxa"/>
            <w:vAlign w:val="center"/>
          </w:tcPr>
          <w:p w14:paraId="63A552B5">
            <w:pPr>
              <w:wordWrap w:val="0"/>
              <w:adjustRightInd w:val="0"/>
              <w:spacing w:line="360" w:lineRule="auto"/>
              <w:jc w:val="center"/>
              <w:rPr>
                <w:rFonts w:ascii="宋体" w:cs="宋体"/>
                <w:color w:val="auto"/>
                <w:szCs w:val="21"/>
              </w:rPr>
            </w:pPr>
          </w:p>
        </w:tc>
        <w:tc>
          <w:tcPr>
            <w:tcW w:w="746" w:type="dxa"/>
            <w:vAlign w:val="center"/>
          </w:tcPr>
          <w:p w14:paraId="43B6A2BC">
            <w:pPr>
              <w:wordWrap w:val="0"/>
              <w:adjustRightInd w:val="0"/>
              <w:spacing w:line="360" w:lineRule="auto"/>
              <w:jc w:val="center"/>
              <w:rPr>
                <w:rFonts w:ascii="宋体" w:cs="宋体"/>
                <w:color w:val="auto"/>
                <w:szCs w:val="21"/>
              </w:rPr>
            </w:pPr>
          </w:p>
        </w:tc>
        <w:tc>
          <w:tcPr>
            <w:tcW w:w="1134" w:type="dxa"/>
            <w:vAlign w:val="center"/>
          </w:tcPr>
          <w:p w14:paraId="3C933F6C">
            <w:pPr>
              <w:wordWrap w:val="0"/>
              <w:adjustRightInd w:val="0"/>
              <w:spacing w:line="360" w:lineRule="auto"/>
              <w:jc w:val="center"/>
              <w:rPr>
                <w:rFonts w:ascii="宋体" w:cs="宋体"/>
                <w:color w:val="auto"/>
                <w:szCs w:val="21"/>
              </w:rPr>
            </w:pPr>
          </w:p>
        </w:tc>
        <w:tc>
          <w:tcPr>
            <w:tcW w:w="786" w:type="dxa"/>
            <w:vAlign w:val="center"/>
          </w:tcPr>
          <w:p w14:paraId="4E519905">
            <w:pPr>
              <w:wordWrap w:val="0"/>
              <w:adjustRightInd w:val="0"/>
              <w:spacing w:line="360" w:lineRule="auto"/>
              <w:jc w:val="center"/>
              <w:rPr>
                <w:rFonts w:ascii="宋体" w:cs="宋体"/>
                <w:color w:val="auto"/>
                <w:szCs w:val="21"/>
              </w:rPr>
            </w:pPr>
          </w:p>
        </w:tc>
        <w:tc>
          <w:tcPr>
            <w:tcW w:w="786" w:type="dxa"/>
            <w:vAlign w:val="center"/>
          </w:tcPr>
          <w:p w14:paraId="1E27FBE1">
            <w:pPr>
              <w:wordWrap w:val="0"/>
              <w:adjustRightInd w:val="0"/>
              <w:spacing w:line="360" w:lineRule="auto"/>
              <w:jc w:val="center"/>
              <w:rPr>
                <w:rFonts w:ascii="宋体" w:cs="宋体"/>
                <w:color w:val="auto"/>
                <w:szCs w:val="21"/>
              </w:rPr>
            </w:pPr>
          </w:p>
        </w:tc>
        <w:tc>
          <w:tcPr>
            <w:tcW w:w="1304" w:type="dxa"/>
            <w:vAlign w:val="center"/>
          </w:tcPr>
          <w:p w14:paraId="2C35B818">
            <w:pPr>
              <w:wordWrap w:val="0"/>
              <w:adjustRightInd w:val="0"/>
              <w:spacing w:line="360" w:lineRule="auto"/>
              <w:jc w:val="center"/>
              <w:rPr>
                <w:rFonts w:ascii="宋体" w:cs="宋体"/>
                <w:color w:val="auto"/>
                <w:szCs w:val="21"/>
              </w:rPr>
            </w:pPr>
          </w:p>
        </w:tc>
        <w:tc>
          <w:tcPr>
            <w:tcW w:w="968" w:type="dxa"/>
            <w:vAlign w:val="center"/>
          </w:tcPr>
          <w:p w14:paraId="5ABCDD44">
            <w:pPr>
              <w:wordWrap w:val="0"/>
              <w:adjustRightInd w:val="0"/>
              <w:spacing w:line="360" w:lineRule="auto"/>
              <w:jc w:val="center"/>
              <w:rPr>
                <w:rFonts w:ascii="宋体" w:cs="宋体"/>
                <w:color w:val="auto"/>
                <w:szCs w:val="21"/>
              </w:rPr>
            </w:pPr>
          </w:p>
        </w:tc>
        <w:tc>
          <w:tcPr>
            <w:tcW w:w="968" w:type="dxa"/>
            <w:vAlign w:val="center"/>
          </w:tcPr>
          <w:p w14:paraId="3E0A888F">
            <w:pPr>
              <w:wordWrap w:val="0"/>
              <w:adjustRightInd w:val="0"/>
              <w:spacing w:line="360" w:lineRule="auto"/>
              <w:jc w:val="center"/>
              <w:rPr>
                <w:rFonts w:ascii="宋体" w:cs="宋体"/>
                <w:color w:val="auto"/>
                <w:szCs w:val="21"/>
              </w:rPr>
            </w:pPr>
          </w:p>
        </w:tc>
        <w:tc>
          <w:tcPr>
            <w:tcW w:w="845" w:type="dxa"/>
            <w:vAlign w:val="center"/>
          </w:tcPr>
          <w:p w14:paraId="752DAD5B">
            <w:pPr>
              <w:wordWrap w:val="0"/>
              <w:adjustRightInd w:val="0"/>
              <w:spacing w:line="360" w:lineRule="auto"/>
              <w:jc w:val="center"/>
              <w:rPr>
                <w:rFonts w:ascii="宋体" w:cs="宋体"/>
                <w:color w:val="auto"/>
                <w:szCs w:val="21"/>
              </w:rPr>
            </w:pPr>
          </w:p>
        </w:tc>
      </w:tr>
      <w:tr w14:paraId="6CBB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56037D6A">
            <w:pPr>
              <w:wordWrap w:val="0"/>
              <w:adjustRightInd w:val="0"/>
              <w:spacing w:line="360" w:lineRule="auto"/>
              <w:jc w:val="center"/>
              <w:rPr>
                <w:rFonts w:ascii="宋体" w:cs="宋体"/>
                <w:color w:val="auto"/>
                <w:szCs w:val="21"/>
              </w:rPr>
            </w:pPr>
          </w:p>
        </w:tc>
        <w:tc>
          <w:tcPr>
            <w:tcW w:w="1182" w:type="dxa"/>
            <w:vAlign w:val="center"/>
          </w:tcPr>
          <w:p w14:paraId="335DC4B3">
            <w:pPr>
              <w:wordWrap w:val="0"/>
              <w:adjustRightInd w:val="0"/>
              <w:spacing w:line="360" w:lineRule="auto"/>
              <w:jc w:val="center"/>
              <w:rPr>
                <w:rFonts w:ascii="宋体" w:cs="宋体"/>
                <w:color w:val="auto"/>
                <w:szCs w:val="21"/>
              </w:rPr>
            </w:pPr>
          </w:p>
        </w:tc>
        <w:tc>
          <w:tcPr>
            <w:tcW w:w="746" w:type="dxa"/>
            <w:vAlign w:val="center"/>
          </w:tcPr>
          <w:p w14:paraId="0D0D4C88">
            <w:pPr>
              <w:wordWrap w:val="0"/>
              <w:adjustRightInd w:val="0"/>
              <w:spacing w:line="360" w:lineRule="auto"/>
              <w:jc w:val="center"/>
              <w:rPr>
                <w:rFonts w:ascii="宋体" w:cs="宋体"/>
                <w:color w:val="auto"/>
                <w:szCs w:val="21"/>
              </w:rPr>
            </w:pPr>
          </w:p>
        </w:tc>
        <w:tc>
          <w:tcPr>
            <w:tcW w:w="1134" w:type="dxa"/>
            <w:vAlign w:val="center"/>
          </w:tcPr>
          <w:p w14:paraId="736E0CE0">
            <w:pPr>
              <w:wordWrap w:val="0"/>
              <w:adjustRightInd w:val="0"/>
              <w:spacing w:line="360" w:lineRule="auto"/>
              <w:jc w:val="center"/>
              <w:rPr>
                <w:rFonts w:ascii="宋体" w:cs="宋体"/>
                <w:color w:val="auto"/>
                <w:szCs w:val="21"/>
              </w:rPr>
            </w:pPr>
          </w:p>
        </w:tc>
        <w:tc>
          <w:tcPr>
            <w:tcW w:w="786" w:type="dxa"/>
            <w:vAlign w:val="center"/>
          </w:tcPr>
          <w:p w14:paraId="00ACACAF">
            <w:pPr>
              <w:wordWrap w:val="0"/>
              <w:adjustRightInd w:val="0"/>
              <w:spacing w:line="360" w:lineRule="auto"/>
              <w:jc w:val="center"/>
              <w:rPr>
                <w:rFonts w:ascii="宋体" w:cs="宋体"/>
                <w:color w:val="auto"/>
                <w:szCs w:val="21"/>
              </w:rPr>
            </w:pPr>
          </w:p>
        </w:tc>
        <w:tc>
          <w:tcPr>
            <w:tcW w:w="786" w:type="dxa"/>
            <w:vAlign w:val="center"/>
          </w:tcPr>
          <w:p w14:paraId="094D545A">
            <w:pPr>
              <w:wordWrap w:val="0"/>
              <w:adjustRightInd w:val="0"/>
              <w:spacing w:line="360" w:lineRule="auto"/>
              <w:jc w:val="center"/>
              <w:rPr>
                <w:rFonts w:ascii="宋体" w:cs="宋体"/>
                <w:color w:val="auto"/>
                <w:szCs w:val="21"/>
              </w:rPr>
            </w:pPr>
          </w:p>
        </w:tc>
        <w:tc>
          <w:tcPr>
            <w:tcW w:w="1304" w:type="dxa"/>
            <w:vAlign w:val="center"/>
          </w:tcPr>
          <w:p w14:paraId="7B647D4E">
            <w:pPr>
              <w:wordWrap w:val="0"/>
              <w:adjustRightInd w:val="0"/>
              <w:spacing w:line="360" w:lineRule="auto"/>
              <w:jc w:val="center"/>
              <w:rPr>
                <w:rFonts w:ascii="宋体" w:cs="宋体"/>
                <w:color w:val="auto"/>
                <w:szCs w:val="21"/>
              </w:rPr>
            </w:pPr>
          </w:p>
        </w:tc>
        <w:tc>
          <w:tcPr>
            <w:tcW w:w="968" w:type="dxa"/>
            <w:vAlign w:val="center"/>
          </w:tcPr>
          <w:p w14:paraId="0BA49449">
            <w:pPr>
              <w:wordWrap w:val="0"/>
              <w:adjustRightInd w:val="0"/>
              <w:spacing w:line="360" w:lineRule="auto"/>
              <w:jc w:val="center"/>
              <w:rPr>
                <w:rFonts w:ascii="宋体" w:cs="宋体"/>
                <w:color w:val="auto"/>
                <w:szCs w:val="21"/>
              </w:rPr>
            </w:pPr>
          </w:p>
        </w:tc>
        <w:tc>
          <w:tcPr>
            <w:tcW w:w="968" w:type="dxa"/>
            <w:vAlign w:val="center"/>
          </w:tcPr>
          <w:p w14:paraId="1A9E27E6">
            <w:pPr>
              <w:wordWrap w:val="0"/>
              <w:adjustRightInd w:val="0"/>
              <w:spacing w:line="360" w:lineRule="auto"/>
              <w:jc w:val="center"/>
              <w:rPr>
                <w:rFonts w:ascii="宋体" w:cs="宋体"/>
                <w:color w:val="auto"/>
                <w:szCs w:val="21"/>
              </w:rPr>
            </w:pPr>
          </w:p>
        </w:tc>
        <w:tc>
          <w:tcPr>
            <w:tcW w:w="845" w:type="dxa"/>
            <w:vAlign w:val="center"/>
          </w:tcPr>
          <w:p w14:paraId="120C2C96">
            <w:pPr>
              <w:wordWrap w:val="0"/>
              <w:adjustRightInd w:val="0"/>
              <w:spacing w:line="360" w:lineRule="auto"/>
              <w:jc w:val="center"/>
              <w:rPr>
                <w:rFonts w:ascii="宋体" w:cs="宋体"/>
                <w:color w:val="auto"/>
                <w:szCs w:val="21"/>
              </w:rPr>
            </w:pPr>
          </w:p>
        </w:tc>
      </w:tr>
      <w:tr w14:paraId="1404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737EB1DD">
            <w:pPr>
              <w:wordWrap w:val="0"/>
              <w:adjustRightInd w:val="0"/>
              <w:spacing w:line="360" w:lineRule="auto"/>
              <w:jc w:val="center"/>
              <w:rPr>
                <w:rFonts w:ascii="宋体" w:cs="宋体"/>
                <w:color w:val="auto"/>
                <w:szCs w:val="21"/>
              </w:rPr>
            </w:pPr>
          </w:p>
        </w:tc>
        <w:tc>
          <w:tcPr>
            <w:tcW w:w="1182" w:type="dxa"/>
            <w:vAlign w:val="center"/>
          </w:tcPr>
          <w:p w14:paraId="4C31CC67">
            <w:pPr>
              <w:wordWrap w:val="0"/>
              <w:adjustRightInd w:val="0"/>
              <w:spacing w:line="360" w:lineRule="auto"/>
              <w:jc w:val="center"/>
              <w:rPr>
                <w:rFonts w:ascii="宋体" w:cs="宋体"/>
                <w:color w:val="auto"/>
                <w:szCs w:val="21"/>
              </w:rPr>
            </w:pPr>
          </w:p>
        </w:tc>
        <w:tc>
          <w:tcPr>
            <w:tcW w:w="746" w:type="dxa"/>
            <w:vAlign w:val="center"/>
          </w:tcPr>
          <w:p w14:paraId="10C9C56E">
            <w:pPr>
              <w:wordWrap w:val="0"/>
              <w:adjustRightInd w:val="0"/>
              <w:spacing w:line="360" w:lineRule="auto"/>
              <w:jc w:val="center"/>
              <w:rPr>
                <w:rFonts w:ascii="宋体" w:cs="宋体"/>
                <w:color w:val="auto"/>
                <w:szCs w:val="21"/>
              </w:rPr>
            </w:pPr>
          </w:p>
        </w:tc>
        <w:tc>
          <w:tcPr>
            <w:tcW w:w="1134" w:type="dxa"/>
            <w:vAlign w:val="center"/>
          </w:tcPr>
          <w:p w14:paraId="0C9DB2AF">
            <w:pPr>
              <w:wordWrap w:val="0"/>
              <w:adjustRightInd w:val="0"/>
              <w:spacing w:line="360" w:lineRule="auto"/>
              <w:jc w:val="center"/>
              <w:rPr>
                <w:rFonts w:ascii="宋体" w:cs="宋体"/>
                <w:color w:val="auto"/>
                <w:szCs w:val="21"/>
              </w:rPr>
            </w:pPr>
          </w:p>
        </w:tc>
        <w:tc>
          <w:tcPr>
            <w:tcW w:w="786" w:type="dxa"/>
            <w:vAlign w:val="center"/>
          </w:tcPr>
          <w:p w14:paraId="4BFE6CE8">
            <w:pPr>
              <w:wordWrap w:val="0"/>
              <w:adjustRightInd w:val="0"/>
              <w:spacing w:line="360" w:lineRule="auto"/>
              <w:jc w:val="center"/>
              <w:rPr>
                <w:rFonts w:ascii="宋体" w:cs="宋体"/>
                <w:color w:val="auto"/>
                <w:szCs w:val="21"/>
              </w:rPr>
            </w:pPr>
          </w:p>
        </w:tc>
        <w:tc>
          <w:tcPr>
            <w:tcW w:w="786" w:type="dxa"/>
            <w:vAlign w:val="center"/>
          </w:tcPr>
          <w:p w14:paraId="4CBB6AC1">
            <w:pPr>
              <w:wordWrap w:val="0"/>
              <w:adjustRightInd w:val="0"/>
              <w:spacing w:line="360" w:lineRule="auto"/>
              <w:jc w:val="center"/>
              <w:rPr>
                <w:rFonts w:ascii="宋体" w:cs="宋体"/>
                <w:color w:val="auto"/>
                <w:szCs w:val="21"/>
              </w:rPr>
            </w:pPr>
          </w:p>
        </w:tc>
        <w:tc>
          <w:tcPr>
            <w:tcW w:w="1304" w:type="dxa"/>
            <w:vAlign w:val="center"/>
          </w:tcPr>
          <w:p w14:paraId="690024BE">
            <w:pPr>
              <w:wordWrap w:val="0"/>
              <w:adjustRightInd w:val="0"/>
              <w:spacing w:line="360" w:lineRule="auto"/>
              <w:jc w:val="center"/>
              <w:rPr>
                <w:rFonts w:ascii="宋体" w:cs="宋体"/>
                <w:color w:val="auto"/>
                <w:szCs w:val="21"/>
              </w:rPr>
            </w:pPr>
          </w:p>
        </w:tc>
        <w:tc>
          <w:tcPr>
            <w:tcW w:w="968" w:type="dxa"/>
            <w:vAlign w:val="center"/>
          </w:tcPr>
          <w:p w14:paraId="7F3146D0">
            <w:pPr>
              <w:wordWrap w:val="0"/>
              <w:adjustRightInd w:val="0"/>
              <w:spacing w:line="360" w:lineRule="auto"/>
              <w:jc w:val="center"/>
              <w:rPr>
                <w:rFonts w:ascii="宋体" w:cs="宋体"/>
                <w:color w:val="auto"/>
                <w:szCs w:val="21"/>
              </w:rPr>
            </w:pPr>
          </w:p>
        </w:tc>
        <w:tc>
          <w:tcPr>
            <w:tcW w:w="968" w:type="dxa"/>
            <w:vAlign w:val="center"/>
          </w:tcPr>
          <w:p w14:paraId="74CAB586">
            <w:pPr>
              <w:wordWrap w:val="0"/>
              <w:adjustRightInd w:val="0"/>
              <w:spacing w:line="360" w:lineRule="auto"/>
              <w:jc w:val="center"/>
              <w:rPr>
                <w:rFonts w:ascii="宋体" w:cs="宋体"/>
                <w:color w:val="auto"/>
                <w:szCs w:val="21"/>
              </w:rPr>
            </w:pPr>
          </w:p>
        </w:tc>
        <w:tc>
          <w:tcPr>
            <w:tcW w:w="845" w:type="dxa"/>
            <w:vAlign w:val="center"/>
          </w:tcPr>
          <w:p w14:paraId="5F5079BA">
            <w:pPr>
              <w:wordWrap w:val="0"/>
              <w:adjustRightInd w:val="0"/>
              <w:spacing w:line="360" w:lineRule="auto"/>
              <w:jc w:val="center"/>
              <w:rPr>
                <w:rFonts w:ascii="宋体" w:cs="宋体"/>
                <w:color w:val="auto"/>
                <w:szCs w:val="21"/>
              </w:rPr>
            </w:pPr>
          </w:p>
        </w:tc>
      </w:tr>
      <w:tr w14:paraId="64DB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BAE5636">
            <w:pPr>
              <w:wordWrap w:val="0"/>
              <w:adjustRightInd w:val="0"/>
              <w:spacing w:line="360" w:lineRule="auto"/>
              <w:jc w:val="center"/>
              <w:rPr>
                <w:rFonts w:ascii="宋体" w:cs="宋体"/>
                <w:color w:val="auto"/>
                <w:szCs w:val="21"/>
              </w:rPr>
            </w:pPr>
          </w:p>
        </w:tc>
        <w:tc>
          <w:tcPr>
            <w:tcW w:w="1182" w:type="dxa"/>
            <w:vAlign w:val="center"/>
          </w:tcPr>
          <w:p w14:paraId="6441BC42">
            <w:pPr>
              <w:wordWrap w:val="0"/>
              <w:adjustRightInd w:val="0"/>
              <w:spacing w:line="360" w:lineRule="auto"/>
              <w:jc w:val="center"/>
              <w:rPr>
                <w:rFonts w:ascii="宋体" w:cs="宋体"/>
                <w:color w:val="auto"/>
                <w:szCs w:val="21"/>
              </w:rPr>
            </w:pPr>
          </w:p>
        </w:tc>
        <w:tc>
          <w:tcPr>
            <w:tcW w:w="746" w:type="dxa"/>
            <w:vAlign w:val="center"/>
          </w:tcPr>
          <w:p w14:paraId="0D3D816A">
            <w:pPr>
              <w:wordWrap w:val="0"/>
              <w:adjustRightInd w:val="0"/>
              <w:spacing w:line="360" w:lineRule="auto"/>
              <w:jc w:val="center"/>
              <w:rPr>
                <w:rFonts w:ascii="宋体" w:cs="宋体"/>
                <w:color w:val="auto"/>
                <w:szCs w:val="21"/>
              </w:rPr>
            </w:pPr>
          </w:p>
        </w:tc>
        <w:tc>
          <w:tcPr>
            <w:tcW w:w="1134" w:type="dxa"/>
            <w:vAlign w:val="center"/>
          </w:tcPr>
          <w:p w14:paraId="48156163">
            <w:pPr>
              <w:wordWrap w:val="0"/>
              <w:adjustRightInd w:val="0"/>
              <w:spacing w:line="360" w:lineRule="auto"/>
              <w:jc w:val="center"/>
              <w:rPr>
                <w:rFonts w:ascii="宋体" w:cs="宋体"/>
                <w:color w:val="auto"/>
                <w:szCs w:val="21"/>
              </w:rPr>
            </w:pPr>
          </w:p>
        </w:tc>
        <w:tc>
          <w:tcPr>
            <w:tcW w:w="786" w:type="dxa"/>
            <w:vAlign w:val="center"/>
          </w:tcPr>
          <w:p w14:paraId="0DB5A414">
            <w:pPr>
              <w:wordWrap w:val="0"/>
              <w:adjustRightInd w:val="0"/>
              <w:spacing w:line="360" w:lineRule="auto"/>
              <w:jc w:val="center"/>
              <w:rPr>
                <w:rFonts w:ascii="宋体" w:cs="宋体"/>
                <w:color w:val="auto"/>
                <w:szCs w:val="21"/>
              </w:rPr>
            </w:pPr>
          </w:p>
        </w:tc>
        <w:tc>
          <w:tcPr>
            <w:tcW w:w="786" w:type="dxa"/>
            <w:vAlign w:val="center"/>
          </w:tcPr>
          <w:p w14:paraId="1C667FCE">
            <w:pPr>
              <w:wordWrap w:val="0"/>
              <w:adjustRightInd w:val="0"/>
              <w:spacing w:line="360" w:lineRule="auto"/>
              <w:jc w:val="center"/>
              <w:rPr>
                <w:rFonts w:ascii="宋体" w:cs="宋体"/>
                <w:color w:val="auto"/>
                <w:szCs w:val="21"/>
              </w:rPr>
            </w:pPr>
          </w:p>
        </w:tc>
        <w:tc>
          <w:tcPr>
            <w:tcW w:w="1304" w:type="dxa"/>
            <w:vAlign w:val="center"/>
          </w:tcPr>
          <w:p w14:paraId="6750FD9E">
            <w:pPr>
              <w:wordWrap w:val="0"/>
              <w:adjustRightInd w:val="0"/>
              <w:spacing w:line="360" w:lineRule="auto"/>
              <w:jc w:val="center"/>
              <w:rPr>
                <w:rFonts w:ascii="宋体" w:cs="宋体"/>
                <w:color w:val="auto"/>
                <w:szCs w:val="21"/>
              </w:rPr>
            </w:pPr>
          </w:p>
        </w:tc>
        <w:tc>
          <w:tcPr>
            <w:tcW w:w="968" w:type="dxa"/>
            <w:vAlign w:val="center"/>
          </w:tcPr>
          <w:p w14:paraId="135E4EF7">
            <w:pPr>
              <w:wordWrap w:val="0"/>
              <w:adjustRightInd w:val="0"/>
              <w:spacing w:line="360" w:lineRule="auto"/>
              <w:jc w:val="center"/>
              <w:rPr>
                <w:rFonts w:ascii="宋体" w:cs="宋体"/>
                <w:color w:val="auto"/>
                <w:szCs w:val="21"/>
              </w:rPr>
            </w:pPr>
          </w:p>
        </w:tc>
        <w:tc>
          <w:tcPr>
            <w:tcW w:w="968" w:type="dxa"/>
            <w:vAlign w:val="center"/>
          </w:tcPr>
          <w:p w14:paraId="14F5DADB">
            <w:pPr>
              <w:wordWrap w:val="0"/>
              <w:adjustRightInd w:val="0"/>
              <w:spacing w:line="360" w:lineRule="auto"/>
              <w:jc w:val="center"/>
              <w:rPr>
                <w:rFonts w:ascii="宋体" w:cs="宋体"/>
                <w:color w:val="auto"/>
                <w:szCs w:val="21"/>
              </w:rPr>
            </w:pPr>
          </w:p>
        </w:tc>
        <w:tc>
          <w:tcPr>
            <w:tcW w:w="845" w:type="dxa"/>
            <w:vAlign w:val="center"/>
          </w:tcPr>
          <w:p w14:paraId="10CCFDE5">
            <w:pPr>
              <w:wordWrap w:val="0"/>
              <w:adjustRightInd w:val="0"/>
              <w:spacing w:line="360" w:lineRule="auto"/>
              <w:jc w:val="center"/>
              <w:rPr>
                <w:rFonts w:ascii="宋体" w:cs="宋体"/>
                <w:color w:val="auto"/>
                <w:szCs w:val="21"/>
              </w:rPr>
            </w:pPr>
          </w:p>
        </w:tc>
      </w:tr>
      <w:tr w14:paraId="0E6A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EFFC192">
            <w:pPr>
              <w:wordWrap w:val="0"/>
              <w:adjustRightInd w:val="0"/>
              <w:spacing w:line="360" w:lineRule="auto"/>
              <w:jc w:val="center"/>
              <w:rPr>
                <w:rFonts w:ascii="宋体" w:cs="宋体"/>
                <w:color w:val="auto"/>
                <w:szCs w:val="21"/>
              </w:rPr>
            </w:pPr>
          </w:p>
        </w:tc>
        <w:tc>
          <w:tcPr>
            <w:tcW w:w="1182" w:type="dxa"/>
            <w:vAlign w:val="center"/>
          </w:tcPr>
          <w:p w14:paraId="27F5249E">
            <w:pPr>
              <w:wordWrap w:val="0"/>
              <w:adjustRightInd w:val="0"/>
              <w:spacing w:line="360" w:lineRule="auto"/>
              <w:jc w:val="center"/>
              <w:rPr>
                <w:rFonts w:ascii="宋体" w:cs="宋体"/>
                <w:color w:val="auto"/>
                <w:szCs w:val="21"/>
              </w:rPr>
            </w:pPr>
          </w:p>
        </w:tc>
        <w:tc>
          <w:tcPr>
            <w:tcW w:w="746" w:type="dxa"/>
            <w:vAlign w:val="center"/>
          </w:tcPr>
          <w:p w14:paraId="2A406A95">
            <w:pPr>
              <w:wordWrap w:val="0"/>
              <w:adjustRightInd w:val="0"/>
              <w:spacing w:line="360" w:lineRule="auto"/>
              <w:jc w:val="center"/>
              <w:rPr>
                <w:rFonts w:ascii="宋体" w:cs="宋体"/>
                <w:color w:val="auto"/>
                <w:szCs w:val="21"/>
              </w:rPr>
            </w:pPr>
          </w:p>
        </w:tc>
        <w:tc>
          <w:tcPr>
            <w:tcW w:w="1134" w:type="dxa"/>
            <w:vAlign w:val="center"/>
          </w:tcPr>
          <w:p w14:paraId="7253F960">
            <w:pPr>
              <w:wordWrap w:val="0"/>
              <w:adjustRightInd w:val="0"/>
              <w:spacing w:line="360" w:lineRule="auto"/>
              <w:jc w:val="center"/>
              <w:rPr>
                <w:rFonts w:ascii="宋体" w:cs="宋体"/>
                <w:color w:val="auto"/>
                <w:szCs w:val="21"/>
              </w:rPr>
            </w:pPr>
          </w:p>
        </w:tc>
        <w:tc>
          <w:tcPr>
            <w:tcW w:w="786" w:type="dxa"/>
            <w:vAlign w:val="center"/>
          </w:tcPr>
          <w:p w14:paraId="51713AD8">
            <w:pPr>
              <w:wordWrap w:val="0"/>
              <w:adjustRightInd w:val="0"/>
              <w:spacing w:line="360" w:lineRule="auto"/>
              <w:jc w:val="center"/>
              <w:rPr>
                <w:rFonts w:ascii="宋体" w:cs="宋体"/>
                <w:color w:val="auto"/>
                <w:szCs w:val="21"/>
              </w:rPr>
            </w:pPr>
          </w:p>
        </w:tc>
        <w:tc>
          <w:tcPr>
            <w:tcW w:w="786" w:type="dxa"/>
            <w:vAlign w:val="center"/>
          </w:tcPr>
          <w:p w14:paraId="5CCDD172">
            <w:pPr>
              <w:wordWrap w:val="0"/>
              <w:adjustRightInd w:val="0"/>
              <w:spacing w:line="360" w:lineRule="auto"/>
              <w:jc w:val="center"/>
              <w:rPr>
                <w:rFonts w:ascii="宋体" w:cs="宋体"/>
                <w:color w:val="auto"/>
                <w:szCs w:val="21"/>
              </w:rPr>
            </w:pPr>
          </w:p>
        </w:tc>
        <w:tc>
          <w:tcPr>
            <w:tcW w:w="1304" w:type="dxa"/>
            <w:vAlign w:val="center"/>
          </w:tcPr>
          <w:p w14:paraId="7539379D">
            <w:pPr>
              <w:wordWrap w:val="0"/>
              <w:adjustRightInd w:val="0"/>
              <w:spacing w:line="360" w:lineRule="auto"/>
              <w:jc w:val="center"/>
              <w:rPr>
                <w:rFonts w:ascii="宋体" w:cs="宋体"/>
                <w:color w:val="auto"/>
                <w:szCs w:val="21"/>
              </w:rPr>
            </w:pPr>
          </w:p>
        </w:tc>
        <w:tc>
          <w:tcPr>
            <w:tcW w:w="968" w:type="dxa"/>
            <w:vAlign w:val="center"/>
          </w:tcPr>
          <w:p w14:paraId="727CE8E4">
            <w:pPr>
              <w:wordWrap w:val="0"/>
              <w:adjustRightInd w:val="0"/>
              <w:spacing w:line="360" w:lineRule="auto"/>
              <w:jc w:val="center"/>
              <w:rPr>
                <w:rFonts w:ascii="宋体" w:cs="宋体"/>
                <w:color w:val="auto"/>
                <w:szCs w:val="21"/>
              </w:rPr>
            </w:pPr>
          </w:p>
        </w:tc>
        <w:tc>
          <w:tcPr>
            <w:tcW w:w="968" w:type="dxa"/>
            <w:vAlign w:val="center"/>
          </w:tcPr>
          <w:p w14:paraId="174783A1">
            <w:pPr>
              <w:wordWrap w:val="0"/>
              <w:adjustRightInd w:val="0"/>
              <w:spacing w:line="360" w:lineRule="auto"/>
              <w:jc w:val="center"/>
              <w:rPr>
                <w:rFonts w:ascii="宋体" w:cs="宋体"/>
                <w:color w:val="auto"/>
                <w:szCs w:val="21"/>
              </w:rPr>
            </w:pPr>
          </w:p>
        </w:tc>
        <w:tc>
          <w:tcPr>
            <w:tcW w:w="845" w:type="dxa"/>
            <w:vAlign w:val="center"/>
          </w:tcPr>
          <w:p w14:paraId="0AA10DE3">
            <w:pPr>
              <w:wordWrap w:val="0"/>
              <w:adjustRightInd w:val="0"/>
              <w:spacing w:line="360" w:lineRule="auto"/>
              <w:jc w:val="center"/>
              <w:rPr>
                <w:rFonts w:ascii="宋体" w:cs="宋体"/>
                <w:color w:val="auto"/>
                <w:szCs w:val="21"/>
              </w:rPr>
            </w:pPr>
          </w:p>
        </w:tc>
      </w:tr>
      <w:tr w14:paraId="15D5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FAE04DE">
            <w:pPr>
              <w:wordWrap w:val="0"/>
              <w:adjustRightInd w:val="0"/>
              <w:spacing w:line="360" w:lineRule="auto"/>
              <w:jc w:val="center"/>
              <w:rPr>
                <w:rFonts w:ascii="宋体" w:cs="宋体"/>
                <w:color w:val="auto"/>
                <w:szCs w:val="21"/>
              </w:rPr>
            </w:pPr>
          </w:p>
        </w:tc>
        <w:tc>
          <w:tcPr>
            <w:tcW w:w="1182" w:type="dxa"/>
            <w:vAlign w:val="center"/>
          </w:tcPr>
          <w:p w14:paraId="43017374">
            <w:pPr>
              <w:wordWrap w:val="0"/>
              <w:adjustRightInd w:val="0"/>
              <w:spacing w:line="360" w:lineRule="auto"/>
              <w:jc w:val="center"/>
              <w:rPr>
                <w:rFonts w:ascii="宋体" w:cs="宋体"/>
                <w:color w:val="auto"/>
                <w:szCs w:val="21"/>
              </w:rPr>
            </w:pPr>
          </w:p>
        </w:tc>
        <w:tc>
          <w:tcPr>
            <w:tcW w:w="746" w:type="dxa"/>
            <w:vAlign w:val="center"/>
          </w:tcPr>
          <w:p w14:paraId="7D01550B">
            <w:pPr>
              <w:wordWrap w:val="0"/>
              <w:adjustRightInd w:val="0"/>
              <w:spacing w:line="360" w:lineRule="auto"/>
              <w:jc w:val="center"/>
              <w:rPr>
                <w:rFonts w:ascii="宋体" w:cs="宋体"/>
                <w:color w:val="auto"/>
                <w:szCs w:val="21"/>
              </w:rPr>
            </w:pPr>
          </w:p>
        </w:tc>
        <w:tc>
          <w:tcPr>
            <w:tcW w:w="1134" w:type="dxa"/>
            <w:vAlign w:val="center"/>
          </w:tcPr>
          <w:p w14:paraId="29C3B896">
            <w:pPr>
              <w:wordWrap w:val="0"/>
              <w:adjustRightInd w:val="0"/>
              <w:spacing w:line="360" w:lineRule="auto"/>
              <w:jc w:val="center"/>
              <w:rPr>
                <w:rFonts w:ascii="宋体" w:cs="宋体"/>
                <w:color w:val="auto"/>
                <w:szCs w:val="21"/>
              </w:rPr>
            </w:pPr>
          </w:p>
        </w:tc>
        <w:tc>
          <w:tcPr>
            <w:tcW w:w="786" w:type="dxa"/>
            <w:vAlign w:val="center"/>
          </w:tcPr>
          <w:p w14:paraId="1FF58CDB">
            <w:pPr>
              <w:wordWrap w:val="0"/>
              <w:adjustRightInd w:val="0"/>
              <w:spacing w:line="360" w:lineRule="auto"/>
              <w:jc w:val="center"/>
              <w:rPr>
                <w:rFonts w:ascii="宋体" w:cs="宋体"/>
                <w:color w:val="auto"/>
                <w:szCs w:val="21"/>
              </w:rPr>
            </w:pPr>
          </w:p>
        </w:tc>
        <w:tc>
          <w:tcPr>
            <w:tcW w:w="786" w:type="dxa"/>
            <w:vAlign w:val="center"/>
          </w:tcPr>
          <w:p w14:paraId="0A55D51F">
            <w:pPr>
              <w:wordWrap w:val="0"/>
              <w:adjustRightInd w:val="0"/>
              <w:spacing w:line="360" w:lineRule="auto"/>
              <w:jc w:val="center"/>
              <w:rPr>
                <w:rFonts w:ascii="宋体" w:cs="宋体"/>
                <w:color w:val="auto"/>
                <w:szCs w:val="21"/>
              </w:rPr>
            </w:pPr>
          </w:p>
        </w:tc>
        <w:tc>
          <w:tcPr>
            <w:tcW w:w="1304" w:type="dxa"/>
            <w:vAlign w:val="center"/>
          </w:tcPr>
          <w:p w14:paraId="52BEC4AD">
            <w:pPr>
              <w:wordWrap w:val="0"/>
              <w:adjustRightInd w:val="0"/>
              <w:spacing w:line="360" w:lineRule="auto"/>
              <w:jc w:val="center"/>
              <w:rPr>
                <w:rFonts w:ascii="宋体" w:cs="宋体"/>
                <w:color w:val="auto"/>
                <w:szCs w:val="21"/>
              </w:rPr>
            </w:pPr>
          </w:p>
        </w:tc>
        <w:tc>
          <w:tcPr>
            <w:tcW w:w="968" w:type="dxa"/>
            <w:vAlign w:val="center"/>
          </w:tcPr>
          <w:p w14:paraId="181EC4AA">
            <w:pPr>
              <w:wordWrap w:val="0"/>
              <w:adjustRightInd w:val="0"/>
              <w:spacing w:line="360" w:lineRule="auto"/>
              <w:jc w:val="center"/>
              <w:rPr>
                <w:rFonts w:ascii="宋体" w:cs="宋体"/>
                <w:color w:val="auto"/>
                <w:szCs w:val="21"/>
              </w:rPr>
            </w:pPr>
          </w:p>
        </w:tc>
        <w:tc>
          <w:tcPr>
            <w:tcW w:w="968" w:type="dxa"/>
            <w:vAlign w:val="center"/>
          </w:tcPr>
          <w:p w14:paraId="74E6BAFB">
            <w:pPr>
              <w:wordWrap w:val="0"/>
              <w:adjustRightInd w:val="0"/>
              <w:spacing w:line="360" w:lineRule="auto"/>
              <w:jc w:val="center"/>
              <w:rPr>
                <w:rFonts w:ascii="宋体" w:cs="宋体"/>
                <w:color w:val="auto"/>
                <w:szCs w:val="21"/>
              </w:rPr>
            </w:pPr>
          </w:p>
        </w:tc>
        <w:tc>
          <w:tcPr>
            <w:tcW w:w="845" w:type="dxa"/>
            <w:vAlign w:val="center"/>
          </w:tcPr>
          <w:p w14:paraId="21E97FB6">
            <w:pPr>
              <w:wordWrap w:val="0"/>
              <w:adjustRightInd w:val="0"/>
              <w:spacing w:line="360" w:lineRule="auto"/>
              <w:jc w:val="center"/>
              <w:rPr>
                <w:rFonts w:ascii="宋体" w:cs="宋体"/>
                <w:color w:val="auto"/>
                <w:szCs w:val="21"/>
              </w:rPr>
            </w:pPr>
          </w:p>
        </w:tc>
      </w:tr>
      <w:tr w14:paraId="4F53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5CD4F6B">
            <w:pPr>
              <w:wordWrap w:val="0"/>
              <w:adjustRightInd w:val="0"/>
              <w:spacing w:line="360" w:lineRule="auto"/>
              <w:jc w:val="center"/>
              <w:rPr>
                <w:rFonts w:ascii="宋体" w:cs="宋体"/>
                <w:color w:val="auto"/>
                <w:szCs w:val="21"/>
              </w:rPr>
            </w:pPr>
          </w:p>
        </w:tc>
        <w:tc>
          <w:tcPr>
            <w:tcW w:w="1182" w:type="dxa"/>
            <w:vAlign w:val="center"/>
          </w:tcPr>
          <w:p w14:paraId="4B708505">
            <w:pPr>
              <w:wordWrap w:val="0"/>
              <w:adjustRightInd w:val="0"/>
              <w:spacing w:line="360" w:lineRule="auto"/>
              <w:jc w:val="center"/>
              <w:rPr>
                <w:rFonts w:ascii="宋体" w:cs="宋体"/>
                <w:color w:val="auto"/>
                <w:szCs w:val="21"/>
              </w:rPr>
            </w:pPr>
          </w:p>
        </w:tc>
        <w:tc>
          <w:tcPr>
            <w:tcW w:w="746" w:type="dxa"/>
            <w:vAlign w:val="center"/>
          </w:tcPr>
          <w:p w14:paraId="3555BF16">
            <w:pPr>
              <w:wordWrap w:val="0"/>
              <w:adjustRightInd w:val="0"/>
              <w:spacing w:line="360" w:lineRule="auto"/>
              <w:jc w:val="center"/>
              <w:rPr>
                <w:rFonts w:ascii="宋体" w:cs="宋体"/>
                <w:color w:val="auto"/>
                <w:szCs w:val="21"/>
              </w:rPr>
            </w:pPr>
          </w:p>
        </w:tc>
        <w:tc>
          <w:tcPr>
            <w:tcW w:w="1134" w:type="dxa"/>
            <w:vAlign w:val="center"/>
          </w:tcPr>
          <w:p w14:paraId="01D7386C">
            <w:pPr>
              <w:wordWrap w:val="0"/>
              <w:adjustRightInd w:val="0"/>
              <w:spacing w:line="360" w:lineRule="auto"/>
              <w:jc w:val="center"/>
              <w:rPr>
                <w:rFonts w:ascii="宋体" w:cs="宋体"/>
                <w:color w:val="auto"/>
                <w:szCs w:val="21"/>
              </w:rPr>
            </w:pPr>
          </w:p>
        </w:tc>
        <w:tc>
          <w:tcPr>
            <w:tcW w:w="786" w:type="dxa"/>
            <w:vAlign w:val="center"/>
          </w:tcPr>
          <w:p w14:paraId="5CC2E392">
            <w:pPr>
              <w:wordWrap w:val="0"/>
              <w:adjustRightInd w:val="0"/>
              <w:spacing w:line="360" w:lineRule="auto"/>
              <w:jc w:val="center"/>
              <w:rPr>
                <w:rFonts w:ascii="宋体" w:cs="宋体"/>
                <w:color w:val="auto"/>
                <w:szCs w:val="21"/>
              </w:rPr>
            </w:pPr>
          </w:p>
        </w:tc>
        <w:tc>
          <w:tcPr>
            <w:tcW w:w="786" w:type="dxa"/>
            <w:vAlign w:val="center"/>
          </w:tcPr>
          <w:p w14:paraId="16E117FE">
            <w:pPr>
              <w:wordWrap w:val="0"/>
              <w:adjustRightInd w:val="0"/>
              <w:spacing w:line="360" w:lineRule="auto"/>
              <w:jc w:val="center"/>
              <w:rPr>
                <w:rFonts w:ascii="宋体" w:cs="宋体"/>
                <w:color w:val="auto"/>
                <w:szCs w:val="21"/>
              </w:rPr>
            </w:pPr>
          </w:p>
        </w:tc>
        <w:tc>
          <w:tcPr>
            <w:tcW w:w="1304" w:type="dxa"/>
            <w:vAlign w:val="center"/>
          </w:tcPr>
          <w:p w14:paraId="75F8A373">
            <w:pPr>
              <w:wordWrap w:val="0"/>
              <w:adjustRightInd w:val="0"/>
              <w:spacing w:line="360" w:lineRule="auto"/>
              <w:jc w:val="center"/>
              <w:rPr>
                <w:rFonts w:ascii="宋体" w:cs="宋体"/>
                <w:color w:val="auto"/>
                <w:szCs w:val="21"/>
              </w:rPr>
            </w:pPr>
          </w:p>
        </w:tc>
        <w:tc>
          <w:tcPr>
            <w:tcW w:w="968" w:type="dxa"/>
            <w:vAlign w:val="center"/>
          </w:tcPr>
          <w:p w14:paraId="6CA04A92">
            <w:pPr>
              <w:wordWrap w:val="0"/>
              <w:adjustRightInd w:val="0"/>
              <w:spacing w:line="360" w:lineRule="auto"/>
              <w:jc w:val="center"/>
              <w:rPr>
                <w:rFonts w:ascii="宋体" w:cs="宋体"/>
                <w:color w:val="auto"/>
                <w:szCs w:val="21"/>
              </w:rPr>
            </w:pPr>
          </w:p>
        </w:tc>
        <w:tc>
          <w:tcPr>
            <w:tcW w:w="968" w:type="dxa"/>
            <w:vAlign w:val="center"/>
          </w:tcPr>
          <w:p w14:paraId="3E614A19">
            <w:pPr>
              <w:wordWrap w:val="0"/>
              <w:adjustRightInd w:val="0"/>
              <w:spacing w:line="360" w:lineRule="auto"/>
              <w:jc w:val="center"/>
              <w:rPr>
                <w:rFonts w:ascii="宋体" w:cs="宋体"/>
                <w:color w:val="auto"/>
                <w:szCs w:val="21"/>
              </w:rPr>
            </w:pPr>
          </w:p>
        </w:tc>
        <w:tc>
          <w:tcPr>
            <w:tcW w:w="845" w:type="dxa"/>
            <w:vAlign w:val="center"/>
          </w:tcPr>
          <w:p w14:paraId="78A66F44">
            <w:pPr>
              <w:wordWrap w:val="0"/>
              <w:adjustRightInd w:val="0"/>
              <w:spacing w:line="360" w:lineRule="auto"/>
              <w:jc w:val="center"/>
              <w:rPr>
                <w:rFonts w:ascii="宋体" w:cs="宋体"/>
                <w:color w:val="auto"/>
                <w:szCs w:val="21"/>
              </w:rPr>
            </w:pPr>
          </w:p>
        </w:tc>
      </w:tr>
      <w:tr w14:paraId="28E2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vAlign w:val="center"/>
          </w:tcPr>
          <w:p w14:paraId="5F70A2A8">
            <w:pPr>
              <w:wordWrap w:val="0"/>
              <w:adjustRightInd w:val="0"/>
              <w:spacing w:line="360" w:lineRule="auto"/>
              <w:jc w:val="center"/>
              <w:rPr>
                <w:rFonts w:ascii="宋体" w:cs="宋体"/>
                <w:color w:val="auto"/>
                <w:szCs w:val="21"/>
              </w:rPr>
            </w:pPr>
          </w:p>
        </w:tc>
        <w:tc>
          <w:tcPr>
            <w:tcW w:w="1182" w:type="dxa"/>
            <w:vAlign w:val="center"/>
          </w:tcPr>
          <w:p w14:paraId="414DE240">
            <w:pPr>
              <w:wordWrap w:val="0"/>
              <w:adjustRightInd w:val="0"/>
              <w:spacing w:line="360" w:lineRule="auto"/>
              <w:jc w:val="center"/>
              <w:rPr>
                <w:rFonts w:ascii="宋体" w:cs="宋体"/>
                <w:color w:val="auto"/>
                <w:szCs w:val="21"/>
              </w:rPr>
            </w:pPr>
          </w:p>
        </w:tc>
        <w:tc>
          <w:tcPr>
            <w:tcW w:w="746" w:type="dxa"/>
            <w:vAlign w:val="center"/>
          </w:tcPr>
          <w:p w14:paraId="58DAC7A5">
            <w:pPr>
              <w:wordWrap w:val="0"/>
              <w:adjustRightInd w:val="0"/>
              <w:spacing w:line="360" w:lineRule="auto"/>
              <w:jc w:val="center"/>
              <w:rPr>
                <w:rFonts w:ascii="宋体" w:cs="宋体"/>
                <w:color w:val="auto"/>
                <w:szCs w:val="21"/>
              </w:rPr>
            </w:pPr>
          </w:p>
        </w:tc>
        <w:tc>
          <w:tcPr>
            <w:tcW w:w="1134" w:type="dxa"/>
            <w:vAlign w:val="center"/>
          </w:tcPr>
          <w:p w14:paraId="46BB7F5F">
            <w:pPr>
              <w:wordWrap w:val="0"/>
              <w:adjustRightInd w:val="0"/>
              <w:spacing w:line="360" w:lineRule="auto"/>
              <w:jc w:val="center"/>
              <w:rPr>
                <w:rFonts w:ascii="宋体" w:cs="宋体"/>
                <w:color w:val="auto"/>
                <w:szCs w:val="21"/>
              </w:rPr>
            </w:pPr>
          </w:p>
        </w:tc>
        <w:tc>
          <w:tcPr>
            <w:tcW w:w="786" w:type="dxa"/>
            <w:vAlign w:val="center"/>
          </w:tcPr>
          <w:p w14:paraId="57B54F73">
            <w:pPr>
              <w:wordWrap w:val="0"/>
              <w:adjustRightInd w:val="0"/>
              <w:spacing w:line="360" w:lineRule="auto"/>
              <w:jc w:val="center"/>
              <w:rPr>
                <w:rFonts w:ascii="宋体" w:cs="宋体"/>
                <w:color w:val="auto"/>
                <w:szCs w:val="21"/>
              </w:rPr>
            </w:pPr>
          </w:p>
        </w:tc>
        <w:tc>
          <w:tcPr>
            <w:tcW w:w="786" w:type="dxa"/>
            <w:vAlign w:val="center"/>
          </w:tcPr>
          <w:p w14:paraId="2BCC17D4">
            <w:pPr>
              <w:wordWrap w:val="0"/>
              <w:adjustRightInd w:val="0"/>
              <w:spacing w:line="360" w:lineRule="auto"/>
              <w:jc w:val="center"/>
              <w:rPr>
                <w:rFonts w:ascii="宋体" w:cs="宋体"/>
                <w:color w:val="auto"/>
                <w:szCs w:val="21"/>
              </w:rPr>
            </w:pPr>
          </w:p>
        </w:tc>
        <w:tc>
          <w:tcPr>
            <w:tcW w:w="1304" w:type="dxa"/>
            <w:vAlign w:val="center"/>
          </w:tcPr>
          <w:p w14:paraId="43631832">
            <w:pPr>
              <w:wordWrap w:val="0"/>
              <w:adjustRightInd w:val="0"/>
              <w:spacing w:line="360" w:lineRule="auto"/>
              <w:jc w:val="center"/>
              <w:rPr>
                <w:rFonts w:ascii="宋体" w:cs="宋体"/>
                <w:color w:val="auto"/>
                <w:szCs w:val="21"/>
              </w:rPr>
            </w:pPr>
          </w:p>
        </w:tc>
        <w:tc>
          <w:tcPr>
            <w:tcW w:w="968" w:type="dxa"/>
            <w:vAlign w:val="center"/>
          </w:tcPr>
          <w:p w14:paraId="46B6B12D">
            <w:pPr>
              <w:wordWrap w:val="0"/>
              <w:adjustRightInd w:val="0"/>
              <w:spacing w:line="360" w:lineRule="auto"/>
              <w:jc w:val="center"/>
              <w:rPr>
                <w:rFonts w:ascii="宋体" w:cs="宋体"/>
                <w:color w:val="auto"/>
                <w:szCs w:val="21"/>
              </w:rPr>
            </w:pPr>
          </w:p>
        </w:tc>
        <w:tc>
          <w:tcPr>
            <w:tcW w:w="968" w:type="dxa"/>
            <w:vAlign w:val="center"/>
          </w:tcPr>
          <w:p w14:paraId="555FFB49">
            <w:pPr>
              <w:wordWrap w:val="0"/>
              <w:adjustRightInd w:val="0"/>
              <w:spacing w:line="360" w:lineRule="auto"/>
              <w:jc w:val="center"/>
              <w:rPr>
                <w:rFonts w:ascii="宋体" w:cs="宋体"/>
                <w:color w:val="auto"/>
                <w:szCs w:val="21"/>
              </w:rPr>
            </w:pPr>
          </w:p>
        </w:tc>
        <w:tc>
          <w:tcPr>
            <w:tcW w:w="845" w:type="dxa"/>
            <w:vAlign w:val="center"/>
          </w:tcPr>
          <w:p w14:paraId="02C2C1F8">
            <w:pPr>
              <w:wordWrap w:val="0"/>
              <w:adjustRightInd w:val="0"/>
              <w:spacing w:line="360" w:lineRule="auto"/>
              <w:jc w:val="center"/>
              <w:rPr>
                <w:rFonts w:ascii="宋体" w:cs="宋体"/>
                <w:color w:val="auto"/>
                <w:szCs w:val="21"/>
              </w:rPr>
            </w:pPr>
          </w:p>
        </w:tc>
      </w:tr>
    </w:tbl>
    <w:p w14:paraId="2CCC75E7">
      <w:pPr>
        <w:wordWrap w:val="0"/>
        <w:adjustRightInd w:val="0"/>
        <w:snapToGrid w:val="0"/>
        <w:spacing w:line="360" w:lineRule="auto"/>
        <w:rPr>
          <w:rFonts w:ascii="宋体" w:cs="宋体"/>
          <w:color w:val="auto"/>
          <w:szCs w:val="21"/>
        </w:rPr>
      </w:pPr>
    </w:p>
    <w:p w14:paraId="7D931EF3">
      <w:pPr>
        <w:wordWrap w:val="0"/>
        <w:adjustRightInd w:val="0"/>
        <w:snapToGrid w:val="0"/>
        <w:spacing w:line="360" w:lineRule="auto"/>
        <w:rPr>
          <w:rFonts w:ascii="宋体" w:cs="宋体"/>
          <w:color w:val="auto"/>
          <w:szCs w:val="21"/>
        </w:rPr>
      </w:pPr>
    </w:p>
    <w:p w14:paraId="3E85888B">
      <w:pPr>
        <w:wordWrap w:val="0"/>
        <w:adjustRightInd w:val="0"/>
        <w:snapToGrid w:val="0"/>
        <w:spacing w:line="360" w:lineRule="auto"/>
        <w:rPr>
          <w:rFonts w:ascii="宋体" w:cs="宋体"/>
          <w:color w:val="auto"/>
          <w:szCs w:val="21"/>
        </w:rPr>
      </w:pPr>
    </w:p>
    <w:p w14:paraId="1253CAE0">
      <w:pPr>
        <w:pStyle w:val="2"/>
        <w:rPr>
          <w:rFonts w:ascii="宋体" w:cs="宋体"/>
          <w:color w:val="auto"/>
          <w:sz w:val="21"/>
          <w:szCs w:val="21"/>
        </w:rPr>
      </w:pPr>
    </w:p>
    <w:p w14:paraId="19886F61">
      <w:pPr>
        <w:wordWrap w:val="0"/>
        <w:adjustRightInd w:val="0"/>
        <w:snapToGrid w:val="0"/>
        <w:spacing w:line="360" w:lineRule="auto"/>
        <w:rPr>
          <w:rFonts w:ascii="宋体" w:cs="宋体"/>
          <w:color w:val="auto"/>
          <w:szCs w:val="21"/>
        </w:rPr>
      </w:pPr>
    </w:p>
    <w:p w14:paraId="71E7D2D7">
      <w:pPr>
        <w:wordWrap w:val="0"/>
        <w:adjustRightInd w:val="0"/>
        <w:snapToGrid w:val="0"/>
        <w:spacing w:line="360" w:lineRule="auto"/>
        <w:rPr>
          <w:rFonts w:ascii="宋体" w:cs="宋体"/>
          <w:color w:val="auto"/>
          <w:szCs w:val="21"/>
        </w:rPr>
      </w:pPr>
      <w:r>
        <w:rPr>
          <w:rFonts w:hint="eastAsia" w:ascii="宋体" w:hAnsi="宋体" w:cs="宋体"/>
          <w:color w:val="auto"/>
          <w:szCs w:val="21"/>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14:paraId="1342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vAlign w:val="center"/>
          </w:tcPr>
          <w:p w14:paraId="6B769AAE">
            <w:pPr>
              <w:wordWrap w:val="0"/>
              <w:adjustRightInd w:val="0"/>
              <w:spacing w:line="360" w:lineRule="auto"/>
              <w:jc w:val="center"/>
              <w:rPr>
                <w:rFonts w:ascii="宋体" w:cs="宋体"/>
                <w:color w:val="auto"/>
                <w:szCs w:val="21"/>
              </w:rPr>
            </w:pPr>
            <w:r>
              <w:rPr>
                <w:rFonts w:hint="eastAsia" w:ascii="宋体" w:hAnsi="宋体" w:cs="宋体"/>
                <w:color w:val="auto"/>
                <w:szCs w:val="21"/>
              </w:rPr>
              <w:t>序号</w:t>
            </w:r>
          </w:p>
        </w:tc>
        <w:tc>
          <w:tcPr>
            <w:tcW w:w="1488" w:type="dxa"/>
            <w:vAlign w:val="center"/>
          </w:tcPr>
          <w:p w14:paraId="14574BB1">
            <w:pPr>
              <w:wordWrap w:val="0"/>
              <w:adjustRightInd w:val="0"/>
              <w:spacing w:line="360" w:lineRule="auto"/>
              <w:jc w:val="center"/>
              <w:rPr>
                <w:rFonts w:ascii="宋体" w:cs="宋体"/>
                <w:color w:val="auto"/>
                <w:szCs w:val="21"/>
              </w:rPr>
            </w:pPr>
            <w:r>
              <w:rPr>
                <w:rFonts w:hint="eastAsia" w:ascii="宋体" w:hAnsi="宋体" w:cs="宋体"/>
                <w:color w:val="auto"/>
                <w:szCs w:val="21"/>
              </w:rPr>
              <w:t>仪器设备</w:t>
            </w:r>
          </w:p>
          <w:p w14:paraId="0636178B">
            <w:pPr>
              <w:wordWrap w:val="0"/>
              <w:adjustRightInd w:val="0"/>
              <w:spacing w:line="360" w:lineRule="auto"/>
              <w:jc w:val="center"/>
              <w:rPr>
                <w:rFonts w:ascii="宋体" w:cs="宋体"/>
                <w:color w:val="auto"/>
                <w:szCs w:val="21"/>
              </w:rPr>
            </w:pPr>
            <w:r>
              <w:rPr>
                <w:rFonts w:hint="eastAsia" w:ascii="宋体" w:hAnsi="宋体" w:cs="宋体"/>
                <w:color w:val="auto"/>
                <w:szCs w:val="21"/>
              </w:rPr>
              <w:t>名</w:t>
            </w:r>
            <w:r>
              <w:rPr>
                <w:rFonts w:ascii="宋体" w:hAnsi="宋体" w:cs="宋体"/>
                <w:color w:val="auto"/>
                <w:szCs w:val="21"/>
              </w:rPr>
              <w:t xml:space="preserve">    </w:t>
            </w:r>
            <w:r>
              <w:rPr>
                <w:rFonts w:hint="eastAsia" w:ascii="宋体" w:hAnsi="宋体" w:cs="宋体"/>
                <w:color w:val="auto"/>
                <w:szCs w:val="21"/>
              </w:rPr>
              <w:t>称</w:t>
            </w:r>
          </w:p>
        </w:tc>
        <w:tc>
          <w:tcPr>
            <w:tcW w:w="896" w:type="dxa"/>
            <w:vAlign w:val="center"/>
          </w:tcPr>
          <w:p w14:paraId="50A5E6D4">
            <w:pPr>
              <w:wordWrap w:val="0"/>
              <w:adjustRightInd w:val="0"/>
              <w:spacing w:line="360" w:lineRule="auto"/>
              <w:jc w:val="center"/>
              <w:rPr>
                <w:rFonts w:ascii="宋体" w:cs="宋体"/>
                <w:color w:val="auto"/>
                <w:szCs w:val="21"/>
              </w:rPr>
            </w:pPr>
            <w:r>
              <w:rPr>
                <w:rFonts w:hint="eastAsia" w:ascii="宋体" w:hAnsi="宋体" w:cs="宋体"/>
                <w:color w:val="auto"/>
                <w:szCs w:val="21"/>
              </w:rPr>
              <w:t>型号</w:t>
            </w:r>
          </w:p>
          <w:p w14:paraId="12B2A793">
            <w:pPr>
              <w:wordWrap w:val="0"/>
              <w:adjustRightInd w:val="0"/>
              <w:spacing w:line="360" w:lineRule="auto"/>
              <w:jc w:val="center"/>
              <w:rPr>
                <w:rFonts w:ascii="宋体" w:cs="宋体"/>
                <w:color w:val="auto"/>
                <w:szCs w:val="21"/>
              </w:rPr>
            </w:pPr>
            <w:r>
              <w:rPr>
                <w:rFonts w:hint="eastAsia" w:ascii="宋体" w:hAnsi="宋体" w:cs="宋体"/>
                <w:color w:val="auto"/>
                <w:szCs w:val="21"/>
              </w:rPr>
              <w:t>规格</w:t>
            </w:r>
          </w:p>
        </w:tc>
        <w:tc>
          <w:tcPr>
            <w:tcW w:w="1192" w:type="dxa"/>
            <w:vAlign w:val="center"/>
          </w:tcPr>
          <w:p w14:paraId="409BEFE0">
            <w:pPr>
              <w:wordWrap w:val="0"/>
              <w:adjustRightInd w:val="0"/>
              <w:spacing w:line="360" w:lineRule="auto"/>
              <w:jc w:val="center"/>
              <w:rPr>
                <w:rFonts w:ascii="宋体" w:cs="宋体"/>
                <w:color w:val="auto"/>
                <w:szCs w:val="21"/>
              </w:rPr>
            </w:pPr>
            <w:r>
              <w:rPr>
                <w:rFonts w:hint="eastAsia" w:ascii="宋体" w:hAnsi="宋体" w:cs="宋体"/>
                <w:color w:val="auto"/>
                <w:szCs w:val="21"/>
              </w:rPr>
              <w:t>数</w:t>
            </w:r>
            <w:r>
              <w:rPr>
                <w:rFonts w:ascii="宋体" w:hAnsi="宋体" w:cs="宋体"/>
                <w:color w:val="auto"/>
                <w:szCs w:val="21"/>
              </w:rPr>
              <w:t xml:space="preserve">  </w:t>
            </w:r>
            <w:r>
              <w:rPr>
                <w:rFonts w:hint="eastAsia" w:ascii="宋体" w:hAnsi="宋体" w:cs="宋体"/>
                <w:color w:val="auto"/>
                <w:szCs w:val="21"/>
              </w:rPr>
              <w:t>量</w:t>
            </w:r>
          </w:p>
        </w:tc>
        <w:tc>
          <w:tcPr>
            <w:tcW w:w="895" w:type="dxa"/>
            <w:vAlign w:val="center"/>
          </w:tcPr>
          <w:p w14:paraId="11ECCE0B">
            <w:pPr>
              <w:wordWrap w:val="0"/>
              <w:adjustRightInd w:val="0"/>
              <w:spacing w:line="360" w:lineRule="auto"/>
              <w:jc w:val="center"/>
              <w:rPr>
                <w:rFonts w:ascii="宋体" w:cs="宋体"/>
                <w:color w:val="auto"/>
                <w:szCs w:val="21"/>
              </w:rPr>
            </w:pPr>
            <w:r>
              <w:rPr>
                <w:rFonts w:hint="eastAsia" w:ascii="宋体" w:hAnsi="宋体" w:cs="宋体"/>
                <w:color w:val="auto"/>
                <w:szCs w:val="21"/>
              </w:rPr>
              <w:t>国别</w:t>
            </w:r>
          </w:p>
          <w:p w14:paraId="61066552">
            <w:pPr>
              <w:wordWrap w:val="0"/>
              <w:adjustRightInd w:val="0"/>
              <w:spacing w:line="360" w:lineRule="auto"/>
              <w:jc w:val="center"/>
              <w:rPr>
                <w:rFonts w:ascii="宋体" w:cs="宋体"/>
                <w:color w:val="auto"/>
                <w:szCs w:val="21"/>
              </w:rPr>
            </w:pPr>
            <w:r>
              <w:rPr>
                <w:rFonts w:hint="eastAsia" w:ascii="宋体" w:hAnsi="宋体" w:cs="宋体"/>
                <w:color w:val="auto"/>
                <w:szCs w:val="21"/>
              </w:rPr>
              <w:t>产地</w:t>
            </w:r>
          </w:p>
        </w:tc>
        <w:tc>
          <w:tcPr>
            <w:tcW w:w="895" w:type="dxa"/>
            <w:vAlign w:val="center"/>
          </w:tcPr>
          <w:p w14:paraId="5FE54B2B">
            <w:pPr>
              <w:wordWrap w:val="0"/>
              <w:adjustRightInd w:val="0"/>
              <w:spacing w:line="360" w:lineRule="auto"/>
              <w:jc w:val="center"/>
              <w:rPr>
                <w:rFonts w:ascii="宋体" w:cs="宋体"/>
                <w:color w:val="auto"/>
                <w:szCs w:val="21"/>
              </w:rPr>
            </w:pPr>
            <w:r>
              <w:rPr>
                <w:rFonts w:hint="eastAsia" w:ascii="宋体" w:hAnsi="宋体" w:cs="宋体"/>
                <w:color w:val="auto"/>
                <w:szCs w:val="21"/>
              </w:rPr>
              <w:t>制造</w:t>
            </w:r>
          </w:p>
          <w:p w14:paraId="20FE914A">
            <w:pPr>
              <w:wordWrap w:val="0"/>
              <w:adjustRightInd w:val="0"/>
              <w:spacing w:line="360" w:lineRule="auto"/>
              <w:jc w:val="center"/>
              <w:rPr>
                <w:rFonts w:ascii="宋体" w:cs="宋体"/>
                <w:color w:val="auto"/>
                <w:szCs w:val="21"/>
              </w:rPr>
            </w:pPr>
            <w:r>
              <w:rPr>
                <w:rFonts w:hint="eastAsia" w:ascii="宋体" w:hAnsi="宋体" w:cs="宋体"/>
                <w:color w:val="auto"/>
                <w:szCs w:val="21"/>
              </w:rPr>
              <w:t>年份</w:t>
            </w:r>
          </w:p>
        </w:tc>
        <w:tc>
          <w:tcPr>
            <w:tcW w:w="1487" w:type="dxa"/>
            <w:vAlign w:val="center"/>
          </w:tcPr>
          <w:p w14:paraId="0C1B636D">
            <w:pPr>
              <w:wordWrap w:val="0"/>
              <w:adjustRightInd w:val="0"/>
              <w:spacing w:line="360" w:lineRule="auto"/>
              <w:jc w:val="center"/>
              <w:rPr>
                <w:rFonts w:ascii="宋体" w:cs="宋体"/>
                <w:color w:val="auto"/>
                <w:szCs w:val="21"/>
              </w:rPr>
            </w:pPr>
            <w:r>
              <w:rPr>
                <w:rFonts w:hint="eastAsia" w:ascii="宋体" w:hAnsi="宋体" w:cs="宋体"/>
                <w:color w:val="auto"/>
                <w:szCs w:val="21"/>
              </w:rPr>
              <w:t>已使用</w:t>
            </w:r>
          </w:p>
          <w:p w14:paraId="583865AF">
            <w:pPr>
              <w:wordWrap w:val="0"/>
              <w:adjustRightInd w:val="0"/>
              <w:spacing w:line="360" w:lineRule="auto"/>
              <w:jc w:val="center"/>
              <w:rPr>
                <w:rFonts w:ascii="宋体" w:cs="宋体"/>
                <w:color w:val="auto"/>
                <w:szCs w:val="21"/>
              </w:rPr>
            </w:pPr>
            <w:r>
              <w:rPr>
                <w:rFonts w:hint="eastAsia" w:ascii="宋体" w:hAnsi="宋体" w:cs="宋体"/>
                <w:color w:val="auto"/>
                <w:szCs w:val="21"/>
              </w:rPr>
              <w:t>台时数</w:t>
            </w:r>
          </w:p>
        </w:tc>
        <w:tc>
          <w:tcPr>
            <w:tcW w:w="1192" w:type="dxa"/>
            <w:vAlign w:val="center"/>
          </w:tcPr>
          <w:p w14:paraId="3C523939">
            <w:pPr>
              <w:wordWrap w:val="0"/>
              <w:adjustRightInd w:val="0"/>
              <w:spacing w:line="360" w:lineRule="auto"/>
              <w:jc w:val="center"/>
              <w:rPr>
                <w:rFonts w:ascii="宋体" w:cs="宋体"/>
                <w:color w:val="auto"/>
                <w:szCs w:val="21"/>
              </w:rPr>
            </w:pPr>
            <w:r>
              <w:rPr>
                <w:rFonts w:hint="eastAsia" w:ascii="宋体" w:hAnsi="宋体" w:cs="宋体"/>
                <w:color w:val="auto"/>
                <w:szCs w:val="21"/>
              </w:rPr>
              <w:t>用</w:t>
            </w:r>
            <w:r>
              <w:rPr>
                <w:rFonts w:ascii="宋体" w:hAnsi="宋体" w:cs="宋体"/>
                <w:color w:val="auto"/>
                <w:szCs w:val="21"/>
              </w:rPr>
              <w:t xml:space="preserve">  </w:t>
            </w:r>
            <w:r>
              <w:rPr>
                <w:rFonts w:hint="eastAsia" w:ascii="宋体" w:hAnsi="宋体" w:cs="宋体"/>
                <w:color w:val="auto"/>
                <w:szCs w:val="21"/>
              </w:rPr>
              <w:t>途</w:t>
            </w:r>
          </w:p>
        </w:tc>
        <w:tc>
          <w:tcPr>
            <w:tcW w:w="895" w:type="dxa"/>
            <w:vAlign w:val="center"/>
          </w:tcPr>
          <w:p w14:paraId="3E377A11">
            <w:pPr>
              <w:wordWrap w:val="0"/>
              <w:adjustRightInd w:val="0"/>
              <w:spacing w:line="360" w:lineRule="auto"/>
              <w:jc w:val="center"/>
              <w:rPr>
                <w:rFonts w:ascii="宋体" w:cs="宋体"/>
                <w:color w:val="auto"/>
                <w:szCs w:val="21"/>
              </w:rPr>
            </w:pPr>
            <w:r>
              <w:rPr>
                <w:rFonts w:hint="eastAsia" w:ascii="宋体" w:hAnsi="宋体" w:cs="宋体"/>
                <w:color w:val="auto"/>
                <w:szCs w:val="21"/>
              </w:rPr>
              <w:t>备注</w:t>
            </w:r>
          </w:p>
        </w:tc>
      </w:tr>
      <w:tr w14:paraId="57B5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978D4F5">
            <w:pPr>
              <w:wordWrap w:val="0"/>
              <w:adjustRightInd w:val="0"/>
              <w:spacing w:line="360" w:lineRule="auto"/>
              <w:jc w:val="center"/>
              <w:rPr>
                <w:rFonts w:ascii="宋体" w:cs="宋体"/>
                <w:color w:val="auto"/>
                <w:szCs w:val="21"/>
              </w:rPr>
            </w:pPr>
          </w:p>
        </w:tc>
        <w:tc>
          <w:tcPr>
            <w:tcW w:w="1488" w:type="dxa"/>
            <w:vAlign w:val="center"/>
          </w:tcPr>
          <w:p w14:paraId="06D5D982">
            <w:pPr>
              <w:wordWrap w:val="0"/>
              <w:adjustRightInd w:val="0"/>
              <w:spacing w:line="360" w:lineRule="auto"/>
              <w:jc w:val="center"/>
              <w:rPr>
                <w:rFonts w:ascii="宋体" w:cs="宋体"/>
                <w:color w:val="auto"/>
                <w:szCs w:val="21"/>
              </w:rPr>
            </w:pPr>
          </w:p>
        </w:tc>
        <w:tc>
          <w:tcPr>
            <w:tcW w:w="896" w:type="dxa"/>
            <w:vAlign w:val="center"/>
          </w:tcPr>
          <w:p w14:paraId="065CF2A2">
            <w:pPr>
              <w:wordWrap w:val="0"/>
              <w:adjustRightInd w:val="0"/>
              <w:spacing w:line="360" w:lineRule="auto"/>
              <w:jc w:val="center"/>
              <w:rPr>
                <w:rFonts w:ascii="宋体" w:cs="宋体"/>
                <w:color w:val="auto"/>
                <w:szCs w:val="21"/>
              </w:rPr>
            </w:pPr>
          </w:p>
        </w:tc>
        <w:tc>
          <w:tcPr>
            <w:tcW w:w="1192" w:type="dxa"/>
            <w:vAlign w:val="center"/>
          </w:tcPr>
          <w:p w14:paraId="488496F8">
            <w:pPr>
              <w:wordWrap w:val="0"/>
              <w:adjustRightInd w:val="0"/>
              <w:spacing w:line="360" w:lineRule="auto"/>
              <w:jc w:val="center"/>
              <w:rPr>
                <w:rFonts w:ascii="宋体" w:cs="宋体"/>
                <w:color w:val="auto"/>
                <w:szCs w:val="21"/>
              </w:rPr>
            </w:pPr>
          </w:p>
        </w:tc>
        <w:tc>
          <w:tcPr>
            <w:tcW w:w="895" w:type="dxa"/>
            <w:vAlign w:val="center"/>
          </w:tcPr>
          <w:p w14:paraId="00FA1AA2">
            <w:pPr>
              <w:wordWrap w:val="0"/>
              <w:adjustRightInd w:val="0"/>
              <w:spacing w:line="360" w:lineRule="auto"/>
              <w:jc w:val="center"/>
              <w:rPr>
                <w:rFonts w:ascii="宋体" w:cs="宋体"/>
                <w:color w:val="auto"/>
                <w:szCs w:val="21"/>
              </w:rPr>
            </w:pPr>
          </w:p>
        </w:tc>
        <w:tc>
          <w:tcPr>
            <w:tcW w:w="895" w:type="dxa"/>
            <w:vAlign w:val="center"/>
          </w:tcPr>
          <w:p w14:paraId="6B1B7635">
            <w:pPr>
              <w:wordWrap w:val="0"/>
              <w:adjustRightInd w:val="0"/>
              <w:spacing w:line="360" w:lineRule="auto"/>
              <w:jc w:val="center"/>
              <w:rPr>
                <w:rFonts w:ascii="宋体" w:cs="宋体"/>
                <w:color w:val="auto"/>
                <w:szCs w:val="21"/>
              </w:rPr>
            </w:pPr>
          </w:p>
        </w:tc>
        <w:tc>
          <w:tcPr>
            <w:tcW w:w="1487" w:type="dxa"/>
            <w:vAlign w:val="center"/>
          </w:tcPr>
          <w:p w14:paraId="3FBE5CDA">
            <w:pPr>
              <w:wordWrap w:val="0"/>
              <w:adjustRightInd w:val="0"/>
              <w:spacing w:line="360" w:lineRule="auto"/>
              <w:jc w:val="center"/>
              <w:rPr>
                <w:rFonts w:ascii="宋体" w:cs="宋体"/>
                <w:color w:val="auto"/>
                <w:szCs w:val="21"/>
              </w:rPr>
            </w:pPr>
          </w:p>
        </w:tc>
        <w:tc>
          <w:tcPr>
            <w:tcW w:w="1192" w:type="dxa"/>
            <w:vAlign w:val="center"/>
          </w:tcPr>
          <w:p w14:paraId="3B478DFD">
            <w:pPr>
              <w:wordWrap w:val="0"/>
              <w:adjustRightInd w:val="0"/>
              <w:spacing w:line="360" w:lineRule="auto"/>
              <w:jc w:val="center"/>
              <w:rPr>
                <w:rFonts w:ascii="宋体" w:cs="宋体"/>
                <w:color w:val="auto"/>
                <w:szCs w:val="21"/>
              </w:rPr>
            </w:pPr>
          </w:p>
        </w:tc>
        <w:tc>
          <w:tcPr>
            <w:tcW w:w="895" w:type="dxa"/>
            <w:vAlign w:val="center"/>
          </w:tcPr>
          <w:p w14:paraId="313DCC5A">
            <w:pPr>
              <w:wordWrap w:val="0"/>
              <w:adjustRightInd w:val="0"/>
              <w:spacing w:line="360" w:lineRule="auto"/>
              <w:jc w:val="center"/>
              <w:rPr>
                <w:rFonts w:ascii="宋体" w:cs="宋体"/>
                <w:color w:val="auto"/>
                <w:szCs w:val="21"/>
              </w:rPr>
            </w:pPr>
          </w:p>
        </w:tc>
      </w:tr>
      <w:tr w14:paraId="6DB2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A14793D">
            <w:pPr>
              <w:wordWrap w:val="0"/>
              <w:adjustRightInd w:val="0"/>
              <w:spacing w:line="360" w:lineRule="auto"/>
              <w:jc w:val="center"/>
              <w:rPr>
                <w:rFonts w:ascii="宋体" w:cs="宋体"/>
                <w:color w:val="auto"/>
                <w:szCs w:val="21"/>
              </w:rPr>
            </w:pPr>
          </w:p>
        </w:tc>
        <w:tc>
          <w:tcPr>
            <w:tcW w:w="1488" w:type="dxa"/>
            <w:vAlign w:val="center"/>
          </w:tcPr>
          <w:p w14:paraId="11C04C81">
            <w:pPr>
              <w:wordWrap w:val="0"/>
              <w:adjustRightInd w:val="0"/>
              <w:spacing w:line="360" w:lineRule="auto"/>
              <w:jc w:val="center"/>
              <w:rPr>
                <w:rFonts w:ascii="宋体" w:cs="宋体"/>
                <w:color w:val="auto"/>
                <w:szCs w:val="21"/>
              </w:rPr>
            </w:pPr>
          </w:p>
        </w:tc>
        <w:tc>
          <w:tcPr>
            <w:tcW w:w="896" w:type="dxa"/>
            <w:vAlign w:val="center"/>
          </w:tcPr>
          <w:p w14:paraId="22ED9A03">
            <w:pPr>
              <w:wordWrap w:val="0"/>
              <w:adjustRightInd w:val="0"/>
              <w:spacing w:line="360" w:lineRule="auto"/>
              <w:jc w:val="center"/>
              <w:rPr>
                <w:rFonts w:ascii="宋体" w:cs="宋体"/>
                <w:color w:val="auto"/>
                <w:szCs w:val="21"/>
              </w:rPr>
            </w:pPr>
          </w:p>
        </w:tc>
        <w:tc>
          <w:tcPr>
            <w:tcW w:w="1192" w:type="dxa"/>
            <w:vAlign w:val="center"/>
          </w:tcPr>
          <w:p w14:paraId="7A5FEDA5">
            <w:pPr>
              <w:wordWrap w:val="0"/>
              <w:adjustRightInd w:val="0"/>
              <w:spacing w:line="360" w:lineRule="auto"/>
              <w:jc w:val="center"/>
              <w:rPr>
                <w:rFonts w:ascii="宋体" w:cs="宋体"/>
                <w:color w:val="auto"/>
                <w:szCs w:val="21"/>
              </w:rPr>
            </w:pPr>
          </w:p>
        </w:tc>
        <w:tc>
          <w:tcPr>
            <w:tcW w:w="895" w:type="dxa"/>
            <w:vAlign w:val="center"/>
          </w:tcPr>
          <w:p w14:paraId="6D4109B6">
            <w:pPr>
              <w:wordWrap w:val="0"/>
              <w:adjustRightInd w:val="0"/>
              <w:spacing w:line="360" w:lineRule="auto"/>
              <w:jc w:val="center"/>
              <w:rPr>
                <w:rFonts w:ascii="宋体" w:cs="宋体"/>
                <w:color w:val="auto"/>
                <w:szCs w:val="21"/>
              </w:rPr>
            </w:pPr>
          </w:p>
        </w:tc>
        <w:tc>
          <w:tcPr>
            <w:tcW w:w="895" w:type="dxa"/>
            <w:vAlign w:val="center"/>
          </w:tcPr>
          <w:p w14:paraId="25CD5C18">
            <w:pPr>
              <w:wordWrap w:val="0"/>
              <w:adjustRightInd w:val="0"/>
              <w:spacing w:line="360" w:lineRule="auto"/>
              <w:jc w:val="center"/>
              <w:rPr>
                <w:rFonts w:ascii="宋体" w:cs="宋体"/>
                <w:color w:val="auto"/>
                <w:szCs w:val="21"/>
              </w:rPr>
            </w:pPr>
          </w:p>
        </w:tc>
        <w:tc>
          <w:tcPr>
            <w:tcW w:w="1487" w:type="dxa"/>
            <w:vAlign w:val="center"/>
          </w:tcPr>
          <w:p w14:paraId="78728EB6">
            <w:pPr>
              <w:wordWrap w:val="0"/>
              <w:adjustRightInd w:val="0"/>
              <w:spacing w:line="360" w:lineRule="auto"/>
              <w:jc w:val="center"/>
              <w:rPr>
                <w:rFonts w:ascii="宋体" w:cs="宋体"/>
                <w:color w:val="auto"/>
                <w:szCs w:val="21"/>
              </w:rPr>
            </w:pPr>
          </w:p>
        </w:tc>
        <w:tc>
          <w:tcPr>
            <w:tcW w:w="1192" w:type="dxa"/>
            <w:vAlign w:val="center"/>
          </w:tcPr>
          <w:p w14:paraId="7DCBDFE1">
            <w:pPr>
              <w:wordWrap w:val="0"/>
              <w:adjustRightInd w:val="0"/>
              <w:spacing w:line="360" w:lineRule="auto"/>
              <w:jc w:val="center"/>
              <w:rPr>
                <w:rFonts w:ascii="宋体" w:cs="宋体"/>
                <w:color w:val="auto"/>
                <w:szCs w:val="21"/>
              </w:rPr>
            </w:pPr>
          </w:p>
        </w:tc>
        <w:tc>
          <w:tcPr>
            <w:tcW w:w="895" w:type="dxa"/>
            <w:vAlign w:val="center"/>
          </w:tcPr>
          <w:p w14:paraId="5BFE9E0E">
            <w:pPr>
              <w:wordWrap w:val="0"/>
              <w:adjustRightInd w:val="0"/>
              <w:spacing w:line="360" w:lineRule="auto"/>
              <w:jc w:val="center"/>
              <w:rPr>
                <w:rFonts w:ascii="宋体" w:cs="宋体"/>
                <w:color w:val="auto"/>
                <w:szCs w:val="21"/>
              </w:rPr>
            </w:pPr>
          </w:p>
        </w:tc>
      </w:tr>
      <w:tr w14:paraId="7BAB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9D2C58D">
            <w:pPr>
              <w:wordWrap w:val="0"/>
              <w:adjustRightInd w:val="0"/>
              <w:spacing w:line="360" w:lineRule="auto"/>
              <w:jc w:val="center"/>
              <w:rPr>
                <w:rFonts w:ascii="宋体" w:cs="宋体"/>
                <w:color w:val="auto"/>
                <w:szCs w:val="21"/>
              </w:rPr>
            </w:pPr>
          </w:p>
        </w:tc>
        <w:tc>
          <w:tcPr>
            <w:tcW w:w="1488" w:type="dxa"/>
            <w:vAlign w:val="center"/>
          </w:tcPr>
          <w:p w14:paraId="3C6756D6">
            <w:pPr>
              <w:wordWrap w:val="0"/>
              <w:adjustRightInd w:val="0"/>
              <w:spacing w:line="360" w:lineRule="auto"/>
              <w:jc w:val="center"/>
              <w:rPr>
                <w:rFonts w:ascii="宋体" w:cs="宋体"/>
                <w:color w:val="auto"/>
                <w:szCs w:val="21"/>
              </w:rPr>
            </w:pPr>
          </w:p>
        </w:tc>
        <w:tc>
          <w:tcPr>
            <w:tcW w:w="896" w:type="dxa"/>
            <w:vAlign w:val="center"/>
          </w:tcPr>
          <w:p w14:paraId="334DE344">
            <w:pPr>
              <w:wordWrap w:val="0"/>
              <w:adjustRightInd w:val="0"/>
              <w:spacing w:line="360" w:lineRule="auto"/>
              <w:jc w:val="center"/>
              <w:rPr>
                <w:rFonts w:ascii="宋体" w:cs="宋体"/>
                <w:color w:val="auto"/>
                <w:szCs w:val="21"/>
              </w:rPr>
            </w:pPr>
          </w:p>
        </w:tc>
        <w:tc>
          <w:tcPr>
            <w:tcW w:w="1192" w:type="dxa"/>
            <w:vAlign w:val="center"/>
          </w:tcPr>
          <w:p w14:paraId="154BF263">
            <w:pPr>
              <w:wordWrap w:val="0"/>
              <w:adjustRightInd w:val="0"/>
              <w:spacing w:line="360" w:lineRule="auto"/>
              <w:jc w:val="center"/>
              <w:rPr>
                <w:rFonts w:ascii="宋体" w:cs="宋体"/>
                <w:color w:val="auto"/>
                <w:szCs w:val="21"/>
              </w:rPr>
            </w:pPr>
          </w:p>
        </w:tc>
        <w:tc>
          <w:tcPr>
            <w:tcW w:w="895" w:type="dxa"/>
            <w:vAlign w:val="center"/>
          </w:tcPr>
          <w:p w14:paraId="309DF43E">
            <w:pPr>
              <w:wordWrap w:val="0"/>
              <w:adjustRightInd w:val="0"/>
              <w:spacing w:line="360" w:lineRule="auto"/>
              <w:jc w:val="center"/>
              <w:rPr>
                <w:rFonts w:ascii="宋体" w:cs="宋体"/>
                <w:color w:val="auto"/>
                <w:szCs w:val="21"/>
              </w:rPr>
            </w:pPr>
          </w:p>
        </w:tc>
        <w:tc>
          <w:tcPr>
            <w:tcW w:w="895" w:type="dxa"/>
            <w:vAlign w:val="center"/>
          </w:tcPr>
          <w:p w14:paraId="0680D43F">
            <w:pPr>
              <w:wordWrap w:val="0"/>
              <w:adjustRightInd w:val="0"/>
              <w:spacing w:line="360" w:lineRule="auto"/>
              <w:jc w:val="center"/>
              <w:rPr>
                <w:rFonts w:ascii="宋体" w:cs="宋体"/>
                <w:color w:val="auto"/>
                <w:szCs w:val="21"/>
              </w:rPr>
            </w:pPr>
          </w:p>
        </w:tc>
        <w:tc>
          <w:tcPr>
            <w:tcW w:w="1487" w:type="dxa"/>
            <w:vAlign w:val="center"/>
          </w:tcPr>
          <w:p w14:paraId="58A55973">
            <w:pPr>
              <w:wordWrap w:val="0"/>
              <w:adjustRightInd w:val="0"/>
              <w:spacing w:line="360" w:lineRule="auto"/>
              <w:jc w:val="center"/>
              <w:rPr>
                <w:rFonts w:ascii="宋体" w:cs="宋体"/>
                <w:color w:val="auto"/>
                <w:szCs w:val="21"/>
              </w:rPr>
            </w:pPr>
          </w:p>
        </w:tc>
        <w:tc>
          <w:tcPr>
            <w:tcW w:w="1192" w:type="dxa"/>
            <w:vAlign w:val="center"/>
          </w:tcPr>
          <w:p w14:paraId="5394DC01">
            <w:pPr>
              <w:wordWrap w:val="0"/>
              <w:adjustRightInd w:val="0"/>
              <w:spacing w:line="360" w:lineRule="auto"/>
              <w:jc w:val="center"/>
              <w:rPr>
                <w:rFonts w:ascii="宋体" w:cs="宋体"/>
                <w:color w:val="auto"/>
                <w:szCs w:val="21"/>
              </w:rPr>
            </w:pPr>
          </w:p>
        </w:tc>
        <w:tc>
          <w:tcPr>
            <w:tcW w:w="895" w:type="dxa"/>
            <w:vAlign w:val="center"/>
          </w:tcPr>
          <w:p w14:paraId="4734B882">
            <w:pPr>
              <w:wordWrap w:val="0"/>
              <w:adjustRightInd w:val="0"/>
              <w:spacing w:line="360" w:lineRule="auto"/>
              <w:jc w:val="center"/>
              <w:rPr>
                <w:rFonts w:ascii="宋体" w:cs="宋体"/>
                <w:color w:val="auto"/>
                <w:szCs w:val="21"/>
              </w:rPr>
            </w:pPr>
          </w:p>
        </w:tc>
      </w:tr>
      <w:tr w14:paraId="7293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2761E3D">
            <w:pPr>
              <w:wordWrap w:val="0"/>
              <w:adjustRightInd w:val="0"/>
              <w:spacing w:line="360" w:lineRule="auto"/>
              <w:jc w:val="center"/>
              <w:rPr>
                <w:rFonts w:ascii="宋体" w:cs="宋体"/>
                <w:color w:val="auto"/>
                <w:szCs w:val="21"/>
              </w:rPr>
            </w:pPr>
          </w:p>
        </w:tc>
        <w:tc>
          <w:tcPr>
            <w:tcW w:w="1488" w:type="dxa"/>
            <w:vAlign w:val="center"/>
          </w:tcPr>
          <w:p w14:paraId="315D9E62">
            <w:pPr>
              <w:wordWrap w:val="0"/>
              <w:adjustRightInd w:val="0"/>
              <w:spacing w:line="360" w:lineRule="auto"/>
              <w:jc w:val="center"/>
              <w:rPr>
                <w:rFonts w:ascii="宋体" w:cs="宋体"/>
                <w:color w:val="auto"/>
                <w:szCs w:val="21"/>
              </w:rPr>
            </w:pPr>
          </w:p>
        </w:tc>
        <w:tc>
          <w:tcPr>
            <w:tcW w:w="896" w:type="dxa"/>
            <w:vAlign w:val="center"/>
          </w:tcPr>
          <w:p w14:paraId="7FEFD0E7">
            <w:pPr>
              <w:wordWrap w:val="0"/>
              <w:adjustRightInd w:val="0"/>
              <w:spacing w:line="360" w:lineRule="auto"/>
              <w:jc w:val="center"/>
              <w:rPr>
                <w:rFonts w:ascii="宋体" w:cs="宋体"/>
                <w:color w:val="auto"/>
                <w:szCs w:val="21"/>
              </w:rPr>
            </w:pPr>
          </w:p>
        </w:tc>
        <w:tc>
          <w:tcPr>
            <w:tcW w:w="1192" w:type="dxa"/>
            <w:vAlign w:val="center"/>
          </w:tcPr>
          <w:p w14:paraId="7C2FC726">
            <w:pPr>
              <w:wordWrap w:val="0"/>
              <w:adjustRightInd w:val="0"/>
              <w:spacing w:line="360" w:lineRule="auto"/>
              <w:jc w:val="center"/>
              <w:rPr>
                <w:rFonts w:ascii="宋体" w:cs="宋体"/>
                <w:color w:val="auto"/>
                <w:szCs w:val="21"/>
              </w:rPr>
            </w:pPr>
          </w:p>
        </w:tc>
        <w:tc>
          <w:tcPr>
            <w:tcW w:w="895" w:type="dxa"/>
            <w:vAlign w:val="center"/>
          </w:tcPr>
          <w:p w14:paraId="55A0B1B1">
            <w:pPr>
              <w:wordWrap w:val="0"/>
              <w:adjustRightInd w:val="0"/>
              <w:spacing w:line="360" w:lineRule="auto"/>
              <w:jc w:val="center"/>
              <w:rPr>
                <w:rFonts w:ascii="宋体" w:cs="宋体"/>
                <w:color w:val="auto"/>
                <w:szCs w:val="21"/>
              </w:rPr>
            </w:pPr>
          </w:p>
        </w:tc>
        <w:tc>
          <w:tcPr>
            <w:tcW w:w="895" w:type="dxa"/>
            <w:vAlign w:val="center"/>
          </w:tcPr>
          <w:p w14:paraId="00E0167E">
            <w:pPr>
              <w:wordWrap w:val="0"/>
              <w:adjustRightInd w:val="0"/>
              <w:spacing w:line="360" w:lineRule="auto"/>
              <w:jc w:val="center"/>
              <w:rPr>
                <w:rFonts w:ascii="宋体" w:cs="宋体"/>
                <w:color w:val="auto"/>
                <w:szCs w:val="21"/>
              </w:rPr>
            </w:pPr>
          </w:p>
        </w:tc>
        <w:tc>
          <w:tcPr>
            <w:tcW w:w="1487" w:type="dxa"/>
            <w:vAlign w:val="center"/>
          </w:tcPr>
          <w:p w14:paraId="046CD1ED">
            <w:pPr>
              <w:wordWrap w:val="0"/>
              <w:adjustRightInd w:val="0"/>
              <w:spacing w:line="360" w:lineRule="auto"/>
              <w:jc w:val="center"/>
              <w:rPr>
                <w:rFonts w:ascii="宋体" w:cs="宋体"/>
                <w:color w:val="auto"/>
                <w:szCs w:val="21"/>
              </w:rPr>
            </w:pPr>
          </w:p>
        </w:tc>
        <w:tc>
          <w:tcPr>
            <w:tcW w:w="1192" w:type="dxa"/>
            <w:vAlign w:val="center"/>
          </w:tcPr>
          <w:p w14:paraId="7A04892C">
            <w:pPr>
              <w:wordWrap w:val="0"/>
              <w:adjustRightInd w:val="0"/>
              <w:spacing w:line="360" w:lineRule="auto"/>
              <w:jc w:val="center"/>
              <w:rPr>
                <w:rFonts w:ascii="宋体" w:cs="宋体"/>
                <w:color w:val="auto"/>
                <w:szCs w:val="21"/>
              </w:rPr>
            </w:pPr>
          </w:p>
        </w:tc>
        <w:tc>
          <w:tcPr>
            <w:tcW w:w="895" w:type="dxa"/>
            <w:vAlign w:val="center"/>
          </w:tcPr>
          <w:p w14:paraId="74D896B9">
            <w:pPr>
              <w:wordWrap w:val="0"/>
              <w:adjustRightInd w:val="0"/>
              <w:spacing w:line="360" w:lineRule="auto"/>
              <w:jc w:val="center"/>
              <w:rPr>
                <w:rFonts w:ascii="宋体" w:cs="宋体"/>
                <w:color w:val="auto"/>
                <w:szCs w:val="21"/>
              </w:rPr>
            </w:pPr>
          </w:p>
        </w:tc>
      </w:tr>
      <w:tr w14:paraId="76B6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21E0E626">
            <w:pPr>
              <w:wordWrap w:val="0"/>
              <w:adjustRightInd w:val="0"/>
              <w:spacing w:line="360" w:lineRule="auto"/>
              <w:jc w:val="center"/>
              <w:rPr>
                <w:rFonts w:ascii="宋体" w:cs="宋体"/>
                <w:color w:val="auto"/>
                <w:szCs w:val="21"/>
              </w:rPr>
            </w:pPr>
          </w:p>
        </w:tc>
        <w:tc>
          <w:tcPr>
            <w:tcW w:w="1488" w:type="dxa"/>
            <w:vAlign w:val="center"/>
          </w:tcPr>
          <w:p w14:paraId="41F18515">
            <w:pPr>
              <w:wordWrap w:val="0"/>
              <w:adjustRightInd w:val="0"/>
              <w:spacing w:line="360" w:lineRule="auto"/>
              <w:jc w:val="center"/>
              <w:rPr>
                <w:rFonts w:ascii="宋体" w:cs="宋体"/>
                <w:color w:val="auto"/>
                <w:szCs w:val="21"/>
              </w:rPr>
            </w:pPr>
          </w:p>
        </w:tc>
        <w:tc>
          <w:tcPr>
            <w:tcW w:w="896" w:type="dxa"/>
            <w:vAlign w:val="center"/>
          </w:tcPr>
          <w:p w14:paraId="7B0D4B4C">
            <w:pPr>
              <w:wordWrap w:val="0"/>
              <w:adjustRightInd w:val="0"/>
              <w:spacing w:line="360" w:lineRule="auto"/>
              <w:jc w:val="center"/>
              <w:rPr>
                <w:rFonts w:ascii="宋体" w:cs="宋体"/>
                <w:color w:val="auto"/>
                <w:szCs w:val="21"/>
              </w:rPr>
            </w:pPr>
          </w:p>
        </w:tc>
        <w:tc>
          <w:tcPr>
            <w:tcW w:w="1192" w:type="dxa"/>
            <w:vAlign w:val="center"/>
          </w:tcPr>
          <w:p w14:paraId="00779018">
            <w:pPr>
              <w:wordWrap w:val="0"/>
              <w:adjustRightInd w:val="0"/>
              <w:spacing w:line="360" w:lineRule="auto"/>
              <w:jc w:val="center"/>
              <w:rPr>
                <w:rFonts w:ascii="宋体" w:cs="宋体"/>
                <w:color w:val="auto"/>
                <w:szCs w:val="21"/>
              </w:rPr>
            </w:pPr>
          </w:p>
        </w:tc>
        <w:tc>
          <w:tcPr>
            <w:tcW w:w="895" w:type="dxa"/>
            <w:vAlign w:val="center"/>
          </w:tcPr>
          <w:p w14:paraId="362BA8EE">
            <w:pPr>
              <w:wordWrap w:val="0"/>
              <w:adjustRightInd w:val="0"/>
              <w:spacing w:line="360" w:lineRule="auto"/>
              <w:jc w:val="center"/>
              <w:rPr>
                <w:rFonts w:ascii="宋体" w:cs="宋体"/>
                <w:color w:val="auto"/>
                <w:szCs w:val="21"/>
              </w:rPr>
            </w:pPr>
          </w:p>
        </w:tc>
        <w:tc>
          <w:tcPr>
            <w:tcW w:w="895" w:type="dxa"/>
            <w:vAlign w:val="center"/>
          </w:tcPr>
          <w:p w14:paraId="6A385C4E">
            <w:pPr>
              <w:wordWrap w:val="0"/>
              <w:adjustRightInd w:val="0"/>
              <w:spacing w:line="360" w:lineRule="auto"/>
              <w:jc w:val="center"/>
              <w:rPr>
                <w:rFonts w:ascii="宋体" w:cs="宋体"/>
                <w:color w:val="auto"/>
                <w:szCs w:val="21"/>
              </w:rPr>
            </w:pPr>
          </w:p>
        </w:tc>
        <w:tc>
          <w:tcPr>
            <w:tcW w:w="1487" w:type="dxa"/>
            <w:vAlign w:val="center"/>
          </w:tcPr>
          <w:p w14:paraId="036B1838">
            <w:pPr>
              <w:wordWrap w:val="0"/>
              <w:adjustRightInd w:val="0"/>
              <w:spacing w:line="360" w:lineRule="auto"/>
              <w:jc w:val="center"/>
              <w:rPr>
                <w:rFonts w:ascii="宋体" w:cs="宋体"/>
                <w:color w:val="auto"/>
                <w:szCs w:val="21"/>
              </w:rPr>
            </w:pPr>
          </w:p>
        </w:tc>
        <w:tc>
          <w:tcPr>
            <w:tcW w:w="1192" w:type="dxa"/>
            <w:vAlign w:val="center"/>
          </w:tcPr>
          <w:p w14:paraId="0CAF1A3D">
            <w:pPr>
              <w:wordWrap w:val="0"/>
              <w:adjustRightInd w:val="0"/>
              <w:spacing w:line="360" w:lineRule="auto"/>
              <w:jc w:val="center"/>
              <w:rPr>
                <w:rFonts w:ascii="宋体" w:cs="宋体"/>
                <w:color w:val="auto"/>
                <w:szCs w:val="21"/>
              </w:rPr>
            </w:pPr>
          </w:p>
        </w:tc>
        <w:tc>
          <w:tcPr>
            <w:tcW w:w="895" w:type="dxa"/>
            <w:vAlign w:val="center"/>
          </w:tcPr>
          <w:p w14:paraId="73F2AEF5">
            <w:pPr>
              <w:wordWrap w:val="0"/>
              <w:adjustRightInd w:val="0"/>
              <w:spacing w:line="360" w:lineRule="auto"/>
              <w:jc w:val="center"/>
              <w:rPr>
                <w:rFonts w:ascii="宋体" w:cs="宋体"/>
                <w:color w:val="auto"/>
                <w:szCs w:val="21"/>
              </w:rPr>
            </w:pPr>
          </w:p>
        </w:tc>
      </w:tr>
      <w:tr w14:paraId="1E08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7F2B5352">
            <w:pPr>
              <w:wordWrap w:val="0"/>
              <w:adjustRightInd w:val="0"/>
              <w:spacing w:line="360" w:lineRule="auto"/>
              <w:jc w:val="center"/>
              <w:rPr>
                <w:rFonts w:ascii="宋体" w:cs="宋体"/>
                <w:color w:val="auto"/>
                <w:szCs w:val="21"/>
              </w:rPr>
            </w:pPr>
          </w:p>
        </w:tc>
        <w:tc>
          <w:tcPr>
            <w:tcW w:w="1488" w:type="dxa"/>
            <w:vAlign w:val="center"/>
          </w:tcPr>
          <w:p w14:paraId="0C2EFE0C">
            <w:pPr>
              <w:wordWrap w:val="0"/>
              <w:adjustRightInd w:val="0"/>
              <w:spacing w:line="360" w:lineRule="auto"/>
              <w:jc w:val="center"/>
              <w:rPr>
                <w:rFonts w:ascii="宋体" w:cs="宋体"/>
                <w:color w:val="auto"/>
                <w:szCs w:val="21"/>
              </w:rPr>
            </w:pPr>
          </w:p>
        </w:tc>
        <w:tc>
          <w:tcPr>
            <w:tcW w:w="896" w:type="dxa"/>
            <w:vAlign w:val="center"/>
          </w:tcPr>
          <w:p w14:paraId="46C69421">
            <w:pPr>
              <w:wordWrap w:val="0"/>
              <w:adjustRightInd w:val="0"/>
              <w:spacing w:line="360" w:lineRule="auto"/>
              <w:jc w:val="center"/>
              <w:rPr>
                <w:rFonts w:ascii="宋体" w:cs="宋体"/>
                <w:color w:val="auto"/>
                <w:szCs w:val="21"/>
              </w:rPr>
            </w:pPr>
          </w:p>
        </w:tc>
        <w:tc>
          <w:tcPr>
            <w:tcW w:w="1192" w:type="dxa"/>
            <w:vAlign w:val="center"/>
          </w:tcPr>
          <w:p w14:paraId="371C1C8E">
            <w:pPr>
              <w:wordWrap w:val="0"/>
              <w:adjustRightInd w:val="0"/>
              <w:spacing w:line="360" w:lineRule="auto"/>
              <w:jc w:val="center"/>
              <w:rPr>
                <w:rFonts w:ascii="宋体" w:cs="宋体"/>
                <w:color w:val="auto"/>
                <w:szCs w:val="21"/>
              </w:rPr>
            </w:pPr>
          </w:p>
        </w:tc>
        <w:tc>
          <w:tcPr>
            <w:tcW w:w="895" w:type="dxa"/>
            <w:vAlign w:val="center"/>
          </w:tcPr>
          <w:p w14:paraId="3334A36F">
            <w:pPr>
              <w:wordWrap w:val="0"/>
              <w:adjustRightInd w:val="0"/>
              <w:spacing w:line="360" w:lineRule="auto"/>
              <w:jc w:val="center"/>
              <w:rPr>
                <w:rFonts w:ascii="宋体" w:cs="宋体"/>
                <w:color w:val="auto"/>
                <w:szCs w:val="21"/>
              </w:rPr>
            </w:pPr>
          </w:p>
        </w:tc>
        <w:tc>
          <w:tcPr>
            <w:tcW w:w="895" w:type="dxa"/>
            <w:vAlign w:val="center"/>
          </w:tcPr>
          <w:p w14:paraId="0BA56D11">
            <w:pPr>
              <w:wordWrap w:val="0"/>
              <w:adjustRightInd w:val="0"/>
              <w:spacing w:line="360" w:lineRule="auto"/>
              <w:jc w:val="center"/>
              <w:rPr>
                <w:rFonts w:ascii="宋体" w:cs="宋体"/>
                <w:color w:val="auto"/>
                <w:szCs w:val="21"/>
              </w:rPr>
            </w:pPr>
          </w:p>
        </w:tc>
        <w:tc>
          <w:tcPr>
            <w:tcW w:w="1487" w:type="dxa"/>
            <w:vAlign w:val="center"/>
          </w:tcPr>
          <w:p w14:paraId="4CE89839">
            <w:pPr>
              <w:wordWrap w:val="0"/>
              <w:adjustRightInd w:val="0"/>
              <w:spacing w:line="360" w:lineRule="auto"/>
              <w:jc w:val="center"/>
              <w:rPr>
                <w:rFonts w:ascii="宋体" w:cs="宋体"/>
                <w:color w:val="auto"/>
                <w:szCs w:val="21"/>
              </w:rPr>
            </w:pPr>
          </w:p>
        </w:tc>
        <w:tc>
          <w:tcPr>
            <w:tcW w:w="1192" w:type="dxa"/>
            <w:vAlign w:val="center"/>
          </w:tcPr>
          <w:p w14:paraId="1889E0B1">
            <w:pPr>
              <w:wordWrap w:val="0"/>
              <w:adjustRightInd w:val="0"/>
              <w:spacing w:line="360" w:lineRule="auto"/>
              <w:jc w:val="center"/>
              <w:rPr>
                <w:rFonts w:ascii="宋体" w:cs="宋体"/>
                <w:color w:val="auto"/>
                <w:szCs w:val="21"/>
              </w:rPr>
            </w:pPr>
          </w:p>
        </w:tc>
        <w:tc>
          <w:tcPr>
            <w:tcW w:w="895" w:type="dxa"/>
            <w:vAlign w:val="center"/>
          </w:tcPr>
          <w:p w14:paraId="2EE01A2F">
            <w:pPr>
              <w:wordWrap w:val="0"/>
              <w:adjustRightInd w:val="0"/>
              <w:spacing w:line="360" w:lineRule="auto"/>
              <w:jc w:val="center"/>
              <w:rPr>
                <w:rFonts w:ascii="宋体" w:cs="宋体"/>
                <w:color w:val="auto"/>
                <w:szCs w:val="21"/>
              </w:rPr>
            </w:pPr>
          </w:p>
        </w:tc>
      </w:tr>
      <w:tr w14:paraId="19EE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25CB5CE9">
            <w:pPr>
              <w:wordWrap w:val="0"/>
              <w:adjustRightInd w:val="0"/>
              <w:spacing w:line="360" w:lineRule="auto"/>
              <w:jc w:val="center"/>
              <w:rPr>
                <w:rFonts w:ascii="宋体" w:cs="宋体"/>
                <w:color w:val="auto"/>
                <w:szCs w:val="21"/>
              </w:rPr>
            </w:pPr>
          </w:p>
        </w:tc>
        <w:tc>
          <w:tcPr>
            <w:tcW w:w="1488" w:type="dxa"/>
            <w:vAlign w:val="center"/>
          </w:tcPr>
          <w:p w14:paraId="22985250">
            <w:pPr>
              <w:wordWrap w:val="0"/>
              <w:adjustRightInd w:val="0"/>
              <w:spacing w:line="360" w:lineRule="auto"/>
              <w:jc w:val="center"/>
              <w:rPr>
                <w:rFonts w:ascii="宋体" w:cs="宋体"/>
                <w:color w:val="auto"/>
                <w:szCs w:val="21"/>
              </w:rPr>
            </w:pPr>
          </w:p>
        </w:tc>
        <w:tc>
          <w:tcPr>
            <w:tcW w:w="896" w:type="dxa"/>
            <w:vAlign w:val="center"/>
          </w:tcPr>
          <w:p w14:paraId="583E4390">
            <w:pPr>
              <w:wordWrap w:val="0"/>
              <w:adjustRightInd w:val="0"/>
              <w:spacing w:line="360" w:lineRule="auto"/>
              <w:jc w:val="center"/>
              <w:rPr>
                <w:rFonts w:ascii="宋体" w:cs="宋体"/>
                <w:color w:val="auto"/>
                <w:szCs w:val="21"/>
              </w:rPr>
            </w:pPr>
          </w:p>
        </w:tc>
        <w:tc>
          <w:tcPr>
            <w:tcW w:w="1192" w:type="dxa"/>
            <w:vAlign w:val="center"/>
          </w:tcPr>
          <w:p w14:paraId="13468D84">
            <w:pPr>
              <w:wordWrap w:val="0"/>
              <w:adjustRightInd w:val="0"/>
              <w:spacing w:line="360" w:lineRule="auto"/>
              <w:jc w:val="center"/>
              <w:rPr>
                <w:rFonts w:ascii="宋体" w:cs="宋体"/>
                <w:color w:val="auto"/>
                <w:szCs w:val="21"/>
              </w:rPr>
            </w:pPr>
          </w:p>
        </w:tc>
        <w:tc>
          <w:tcPr>
            <w:tcW w:w="895" w:type="dxa"/>
            <w:vAlign w:val="center"/>
          </w:tcPr>
          <w:p w14:paraId="143F86F8">
            <w:pPr>
              <w:wordWrap w:val="0"/>
              <w:adjustRightInd w:val="0"/>
              <w:spacing w:line="360" w:lineRule="auto"/>
              <w:jc w:val="center"/>
              <w:rPr>
                <w:rFonts w:ascii="宋体" w:cs="宋体"/>
                <w:color w:val="auto"/>
                <w:szCs w:val="21"/>
              </w:rPr>
            </w:pPr>
          </w:p>
        </w:tc>
        <w:tc>
          <w:tcPr>
            <w:tcW w:w="895" w:type="dxa"/>
            <w:vAlign w:val="center"/>
          </w:tcPr>
          <w:p w14:paraId="74F1EB23">
            <w:pPr>
              <w:wordWrap w:val="0"/>
              <w:adjustRightInd w:val="0"/>
              <w:spacing w:line="360" w:lineRule="auto"/>
              <w:jc w:val="center"/>
              <w:rPr>
                <w:rFonts w:ascii="宋体" w:cs="宋体"/>
                <w:color w:val="auto"/>
                <w:szCs w:val="21"/>
              </w:rPr>
            </w:pPr>
          </w:p>
        </w:tc>
        <w:tc>
          <w:tcPr>
            <w:tcW w:w="1487" w:type="dxa"/>
            <w:vAlign w:val="center"/>
          </w:tcPr>
          <w:p w14:paraId="5230E2BD">
            <w:pPr>
              <w:wordWrap w:val="0"/>
              <w:adjustRightInd w:val="0"/>
              <w:spacing w:line="360" w:lineRule="auto"/>
              <w:jc w:val="center"/>
              <w:rPr>
                <w:rFonts w:ascii="宋体" w:cs="宋体"/>
                <w:color w:val="auto"/>
                <w:szCs w:val="21"/>
              </w:rPr>
            </w:pPr>
          </w:p>
        </w:tc>
        <w:tc>
          <w:tcPr>
            <w:tcW w:w="1192" w:type="dxa"/>
            <w:vAlign w:val="center"/>
          </w:tcPr>
          <w:p w14:paraId="2B3CC71B">
            <w:pPr>
              <w:wordWrap w:val="0"/>
              <w:adjustRightInd w:val="0"/>
              <w:spacing w:line="360" w:lineRule="auto"/>
              <w:jc w:val="center"/>
              <w:rPr>
                <w:rFonts w:ascii="宋体" w:cs="宋体"/>
                <w:color w:val="auto"/>
                <w:szCs w:val="21"/>
              </w:rPr>
            </w:pPr>
          </w:p>
        </w:tc>
        <w:tc>
          <w:tcPr>
            <w:tcW w:w="895" w:type="dxa"/>
            <w:vAlign w:val="center"/>
          </w:tcPr>
          <w:p w14:paraId="17790F6F">
            <w:pPr>
              <w:wordWrap w:val="0"/>
              <w:adjustRightInd w:val="0"/>
              <w:spacing w:line="360" w:lineRule="auto"/>
              <w:jc w:val="center"/>
              <w:rPr>
                <w:rFonts w:ascii="宋体" w:cs="宋体"/>
                <w:color w:val="auto"/>
                <w:szCs w:val="21"/>
              </w:rPr>
            </w:pPr>
          </w:p>
        </w:tc>
      </w:tr>
      <w:tr w14:paraId="084D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3759841">
            <w:pPr>
              <w:wordWrap w:val="0"/>
              <w:adjustRightInd w:val="0"/>
              <w:spacing w:line="360" w:lineRule="auto"/>
              <w:jc w:val="center"/>
              <w:rPr>
                <w:rFonts w:ascii="宋体" w:cs="宋体"/>
                <w:color w:val="auto"/>
                <w:szCs w:val="21"/>
              </w:rPr>
            </w:pPr>
          </w:p>
        </w:tc>
        <w:tc>
          <w:tcPr>
            <w:tcW w:w="1488" w:type="dxa"/>
            <w:vAlign w:val="center"/>
          </w:tcPr>
          <w:p w14:paraId="37BBFDED">
            <w:pPr>
              <w:wordWrap w:val="0"/>
              <w:adjustRightInd w:val="0"/>
              <w:spacing w:line="360" w:lineRule="auto"/>
              <w:jc w:val="center"/>
              <w:rPr>
                <w:rFonts w:ascii="宋体" w:cs="宋体"/>
                <w:color w:val="auto"/>
                <w:szCs w:val="21"/>
              </w:rPr>
            </w:pPr>
          </w:p>
        </w:tc>
        <w:tc>
          <w:tcPr>
            <w:tcW w:w="896" w:type="dxa"/>
            <w:vAlign w:val="center"/>
          </w:tcPr>
          <w:p w14:paraId="0870E264">
            <w:pPr>
              <w:wordWrap w:val="0"/>
              <w:adjustRightInd w:val="0"/>
              <w:spacing w:line="360" w:lineRule="auto"/>
              <w:jc w:val="center"/>
              <w:rPr>
                <w:rFonts w:ascii="宋体" w:cs="宋体"/>
                <w:color w:val="auto"/>
                <w:szCs w:val="21"/>
              </w:rPr>
            </w:pPr>
          </w:p>
        </w:tc>
        <w:tc>
          <w:tcPr>
            <w:tcW w:w="1192" w:type="dxa"/>
            <w:vAlign w:val="center"/>
          </w:tcPr>
          <w:p w14:paraId="3C0A913D">
            <w:pPr>
              <w:wordWrap w:val="0"/>
              <w:adjustRightInd w:val="0"/>
              <w:spacing w:line="360" w:lineRule="auto"/>
              <w:jc w:val="center"/>
              <w:rPr>
                <w:rFonts w:ascii="宋体" w:cs="宋体"/>
                <w:color w:val="auto"/>
                <w:szCs w:val="21"/>
              </w:rPr>
            </w:pPr>
          </w:p>
        </w:tc>
        <w:tc>
          <w:tcPr>
            <w:tcW w:w="895" w:type="dxa"/>
            <w:vAlign w:val="center"/>
          </w:tcPr>
          <w:p w14:paraId="3754D9AB">
            <w:pPr>
              <w:wordWrap w:val="0"/>
              <w:adjustRightInd w:val="0"/>
              <w:spacing w:line="360" w:lineRule="auto"/>
              <w:jc w:val="center"/>
              <w:rPr>
                <w:rFonts w:ascii="宋体" w:cs="宋体"/>
                <w:color w:val="auto"/>
                <w:szCs w:val="21"/>
              </w:rPr>
            </w:pPr>
          </w:p>
        </w:tc>
        <w:tc>
          <w:tcPr>
            <w:tcW w:w="895" w:type="dxa"/>
            <w:vAlign w:val="center"/>
          </w:tcPr>
          <w:p w14:paraId="65CBAB4D">
            <w:pPr>
              <w:wordWrap w:val="0"/>
              <w:adjustRightInd w:val="0"/>
              <w:spacing w:line="360" w:lineRule="auto"/>
              <w:jc w:val="center"/>
              <w:rPr>
                <w:rFonts w:ascii="宋体" w:cs="宋体"/>
                <w:color w:val="auto"/>
                <w:szCs w:val="21"/>
              </w:rPr>
            </w:pPr>
          </w:p>
        </w:tc>
        <w:tc>
          <w:tcPr>
            <w:tcW w:w="1487" w:type="dxa"/>
            <w:vAlign w:val="center"/>
          </w:tcPr>
          <w:p w14:paraId="69C8B6A6">
            <w:pPr>
              <w:wordWrap w:val="0"/>
              <w:adjustRightInd w:val="0"/>
              <w:spacing w:line="360" w:lineRule="auto"/>
              <w:jc w:val="center"/>
              <w:rPr>
                <w:rFonts w:ascii="宋体" w:cs="宋体"/>
                <w:color w:val="auto"/>
                <w:szCs w:val="21"/>
              </w:rPr>
            </w:pPr>
          </w:p>
        </w:tc>
        <w:tc>
          <w:tcPr>
            <w:tcW w:w="1192" w:type="dxa"/>
            <w:vAlign w:val="center"/>
          </w:tcPr>
          <w:p w14:paraId="291671EF">
            <w:pPr>
              <w:wordWrap w:val="0"/>
              <w:adjustRightInd w:val="0"/>
              <w:spacing w:line="360" w:lineRule="auto"/>
              <w:jc w:val="center"/>
              <w:rPr>
                <w:rFonts w:ascii="宋体" w:cs="宋体"/>
                <w:color w:val="auto"/>
                <w:szCs w:val="21"/>
              </w:rPr>
            </w:pPr>
          </w:p>
        </w:tc>
        <w:tc>
          <w:tcPr>
            <w:tcW w:w="895" w:type="dxa"/>
            <w:vAlign w:val="center"/>
          </w:tcPr>
          <w:p w14:paraId="7C79D57D">
            <w:pPr>
              <w:wordWrap w:val="0"/>
              <w:adjustRightInd w:val="0"/>
              <w:spacing w:line="360" w:lineRule="auto"/>
              <w:jc w:val="center"/>
              <w:rPr>
                <w:rFonts w:ascii="宋体" w:cs="宋体"/>
                <w:color w:val="auto"/>
                <w:szCs w:val="21"/>
              </w:rPr>
            </w:pPr>
          </w:p>
        </w:tc>
      </w:tr>
      <w:tr w14:paraId="22C1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447EF62">
            <w:pPr>
              <w:wordWrap w:val="0"/>
              <w:adjustRightInd w:val="0"/>
              <w:spacing w:line="360" w:lineRule="auto"/>
              <w:jc w:val="center"/>
              <w:rPr>
                <w:rFonts w:ascii="宋体" w:cs="宋体"/>
                <w:color w:val="auto"/>
                <w:szCs w:val="21"/>
              </w:rPr>
            </w:pPr>
          </w:p>
        </w:tc>
        <w:tc>
          <w:tcPr>
            <w:tcW w:w="1488" w:type="dxa"/>
            <w:vAlign w:val="center"/>
          </w:tcPr>
          <w:p w14:paraId="0568B3E9">
            <w:pPr>
              <w:wordWrap w:val="0"/>
              <w:adjustRightInd w:val="0"/>
              <w:spacing w:line="360" w:lineRule="auto"/>
              <w:jc w:val="center"/>
              <w:rPr>
                <w:rFonts w:ascii="宋体" w:cs="宋体"/>
                <w:color w:val="auto"/>
                <w:szCs w:val="21"/>
              </w:rPr>
            </w:pPr>
          </w:p>
        </w:tc>
        <w:tc>
          <w:tcPr>
            <w:tcW w:w="896" w:type="dxa"/>
            <w:vAlign w:val="center"/>
          </w:tcPr>
          <w:p w14:paraId="25B0930C">
            <w:pPr>
              <w:wordWrap w:val="0"/>
              <w:adjustRightInd w:val="0"/>
              <w:spacing w:line="360" w:lineRule="auto"/>
              <w:jc w:val="center"/>
              <w:rPr>
                <w:rFonts w:ascii="宋体" w:cs="宋体"/>
                <w:color w:val="auto"/>
                <w:szCs w:val="21"/>
              </w:rPr>
            </w:pPr>
          </w:p>
        </w:tc>
        <w:tc>
          <w:tcPr>
            <w:tcW w:w="1192" w:type="dxa"/>
            <w:vAlign w:val="center"/>
          </w:tcPr>
          <w:p w14:paraId="757A6306">
            <w:pPr>
              <w:wordWrap w:val="0"/>
              <w:adjustRightInd w:val="0"/>
              <w:spacing w:line="360" w:lineRule="auto"/>
              <w:jc w:val="center"/>
              <w:rPr>
                <w:rFonts w:ascii="宋体" w:cs="宋体"/>
                <w:color w:val="auto"/>
                <w:szCs w:val="21"/>
              </w:rPr>
            </w:pPr>
          </w:p>
        </w:tc>
        <w:tc>
          <w:tcPr>
            <w:tcW w:w="895" w:type="dxa"/>
            <w:vAlign w:val="center"/>
          </w:tcPr>
          <w:p w14:paraId="2531FCF7">
            <w:pPr>
              <w:wordWrap w:val="0"/>
              <w:adjustRightInd w:val="0"/>
              <w:spacing w:line="360" w:lineRule="auto"/>
              <w:jc w:val="center"/>
              <w:rPr>
                <w:rFonts w:ascii="宋体" w:cs="宋体"/>
                <w:color w:val="auto"/>
                <w:szCs w:val="21"/>
              </w:rPr>
            </w:pPr>
          </w:p>
        </w:tc>
        <w:tc>
          <w:tcPr>
            <w:tcW w:w="895" w:type="dxa"/>
            <w:vAlign w:val="center"/>
          </w:tcPr>
          <w:p w14:paraId="5D1B060D">
            <w:pPr>
              <w:wordWrap w:val="0"/>
              <w:adjustRightInd w:val="0"/>
              <w:spacing w:line="360" w:lineRule="auto"/>
              <w:jc w:val="center"/>
              <w:rPr>
                <w:rFonts w:ascii="宋体" w:cs="宋体"/>
                <w:color w:val="auto"/>
                <w:szCs w:val="21"/>
              </w:rPr>
            </w:pPr>
          </w:p>
        </w:tc>
        <w:tc>
          <w:tcPr>
            <w:tcW w:w="1487" w:type="dxa"/>
            <w:vAlign w:val="center"/>
          </w:tcPr>
          <w:p w14:paraId="7BD174F5">
            <w:pPr>
              <w:wordWrap w:val="0"/>
              <w:adjustRightInd w:val="0"/>
              <w:spacing w:line="360" w:lineRule="auto"/>
              <w:jc w:val="center"/>
              <w:rPr>
                <w:rFonts w:ascii="宋体" w:cs="宋体"/>
                <w:color w:val="auto"/>
                <w:szCs w:val="21"/>
              </w:rPr>
            </w:pPr>
          </w:p>
        </w:tc>
        <w:tc>
          <w:tcPr>
            <w:tcW w:w="1192" w:type="dxa"/>
            <w:vAlign w:val="center"/>
          </w:tcPr>
          <w:p w14:paraId="42F94B35">
            <w:pPr>
              <w:wordWrap w:val="0"/>
              <w:adjustRightInd w:val="0"/>
              <w:spacing w:line="360" w:lineRule="auto"/>
              <w:jc w:val="center"/>
              <w:rPr>
                <w:rFonts w:ascii="宋体" w:cs="宋体"/>
                <w:color w:val="auto"/>
                <w:szCs w:val="21"/>
              </w:rPr>
            </w:pPr>
          </w:p>
        </w:tc>
        <w:tc>
          <w:tcPr>
            <w:tcW w:w="895" w:type="dxa"/>
            <w:vAlign w:val="center"/>
          </w:tcPr>
          <w:p w14:paraId="15C3E4FA">
            <w:pPr>
              <w:wordWrap w:val="0"/>
              <w:adjustRightInd w:val="0"/>
              <w:spacing w:line="360" w:lineRule="auto"/>
              <w:jc w:val="center"/>
              <w:rPr>
                <w:rFonts w:ascii="宋体" w:cs="宋体"/>
                <w:color w:val="auto"/>
                <w:szCs w:val="21"/>
              </w:rPr>
            </w:pPr>
          </w:p>
        </w:tc>
      </w:tr>
      <w:tr w14:paraId="6679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52AE1E3">
            <w:pPr>
              <w:wordWrap w:val="0"/>
              <w:adjustRightInd w:val="0"/>
              <w:spacing w:line="360" w:lineRule="auto"/>
              <w:jc w:val="center"/>
              <w:rPr>
                <w:rFonts w:ascii="宋体" w:cs="宋体"/>
                <w:color w:val="auto"/>
                <w:szCs w:val="21"/>
              </w:rPr>
            </w:pPr>
          </w:p>
        </w:tc>
        <w:tc>
          <w:tcPr>
            <w:tcW w:w="1488" w:type="dxa"/>
            <w:vAlign w:val="center"/>
          </w:tcPr>
          <w:p w14:paraId="0E97A661">
            <w:pPr>
              <w:wordWrap w:val="0"/>
              <w:adjustRightInd w:val="0"/>
              <w:spacing w:line="360" w:lineRule="auto"/>
              <w:jc w:val="center"/>
              <w:rPr>
                <w:rFonts w:ascii="宋体" w:cs="宋体"/>
                <w:color w:val="auto"/>
                <w:szCs w:val="21"/>
              </w:rPr>
            </w:pPr>
          </w:p>
        </w:tc>
        <w:tc>
          <w:tcPr>
            <w:tcW w:w="896" w:type="dxa"/>
            <w:vAlign w:val="center"/>
          </w:tcPr>
          <w:p w14:paraId="66D3ADBF">
            <w:pPr>
              <w:wordWrap w:val="0"/>
              <w:adjustRightInd w:val="0"/>
              <w:spacing w:line="360" w:lineRule="auto"/>
              <w:jc w:val="center"/>
              <w:rPr>
                <w:rFonts w:ascii="宋体" w:cs="宋体"/>
                <w:color w:val="auto"/>
                <w:szCs w:val="21"/>
              </w:rPr>
            </w:pPr>
          </w:p>
        </w:tc>
        <w:tc>
          <w:tcPr>
            <w:tcW w:w="1192" w:type="dxa"/>
            <w:vAlign w:val="center"/>
          </w:tcPr>
          <w:p w14:paraId="444434B2">
            <w:pPr>
              <w:wordWrap w:val="0"/>
              <w:adjustRightInd w:val="0"/>
              <w:spacing w:line="360" w:lineRule="auto"/>
              <w:jc w:val="center"/>
              <w:rPr>
                <w:rFonts w:ascii="宋体" w:cs="宋体"/>
                <w:color w:val="auto"/>
                <w:szCs w:val="21"/>
              </w:rPr>
            </w:pPr>
          </w:p>
        </w:tc>
        <w:tc>
          <w:tcPr>
            <w:tcW w:w="895" w:type="dxa"/>
            <w:vAlign w:val="center"/>
          </w:tcPr>
          <w:p w14:paraId="04D9BBA9">
            <w:pPr>
              <w:wordWrap w:val="0"/>
              <w:adjustRightInd w:val="0"/>
              <w:spacing w:line="360" w:lineRule="auto"/>
              <w:jc w:val="center"/>
              <w:rPr>
                <w:rFonts w:ascii="宋体" w:cs="宋体"/>
                <w:color w:val="auto"/>
                <w:szCs w:val="21"/>
              </w:rPr>
            </w:pPr>
          </w:p>
        </w:tc>
        <w:tc>
          <w:tcPr>
            <w:tcW w:w="895" w:type="dxa"/>
            <w:vAlign w:val="center"/>
          </w:tcPr>
          <w:p w14:paraId="75099C62">
            <w:pPr>
              <w:wordWrap w:val="0"/>
              <w:adjustRightInd w:val="0"/>
              <w:spacing w:line="360" w:lineRule="auto"/>
              <w:jc w:val="center"/>
              <w:rPr>
                <w:rFonts w:ascii="宋体" w:cs="宋体"/>
                <w:color w:val="auto"/>
                <w:szCs w:val="21"/>
              </w:rPr>
            </w:pPr>
          </w:p>
        </w:tc>
        <w:tc>
          <w:tcPr>
            <w:tcW w:w="1487" w:type="dxa"/>
            <w:vAlign w:val="center"/>
          </w:tcPr>
          <w:p w14:paraId="338891E0">
            <w:pPr>
              <w:wordWrap w:val="0"/>
              <w:adjustRightInd w:val="0"/>
              <w:spacing w:line="360" w:lineRule="auto"/>
              <w:jc w:val="center"/>
              <w:rPr>
                <w:rFonts w:ascii="宋体" w:cs="宋体"/>
                <w:color w:val="auto"/>
                <w:szCs w:val="21"/>
              </w:rPr>
            </w:pPr>
          </w:p>
        </w:tc>
        <w:tc>
          <w:tcPr>
            <w:tcW w:w="1192" w:type="dxa"/>
            <w:vAlign w:val="center"/>
          </w:tcPr>
          <w:p w14:paraId="2024269D">
            <w:pPr>
              <w:wordWrap w:val="0"/>
              <w:adjustRightInd w:val="0"/>
              <w:spacing w:line="360" w:lineRule="auto"/>
              <w:jc w:val="center"/>
              <w:rPr>
                <w:rFonts w:ascii="宋体" w:cs="宋体"/>
                <w:color w:val="auto"/>
                <w:szCs w:val="21"/>
              </w:rPr>
            </w:pPr>
          </w:p>
        </w:tc>
        <w:tc>
          <w:tcPr>
            <w:tcW w:w="895" w:type="dxa"/>
            <w:vAlign w:val="center"/>
          </w:tcPr>
          <w:p w14:paraId="0169AF1F">
            <w:pPr>
              <w:wordWrap w:val="0"/>
              <w:adjustRightInd w:val="0"/>
              <w:spacing w:line="360" w:lineRule="auto"/>
              <w:jc w:val="center"/>
              <w:rPr>
                <w:rFonts w:ascii="宋体" w:cs="宋体"/>
                <w:color w:val="auto"/>
                <w:szCs w:val="21"/>
              </w:rPr>
            </w:pPr>
          </w:p>
        </w:tc>
      </w:tr>
      <w:tr w14:paraId="3ED5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CE59883">
            <w:pPr>
              <w:wordWrap w:val="0"/>
              <w:adjustRightInd w:val="0"/>
              <w:spacing w:line="360" w:lineRule="auto"/>
              <w:jc w:val="center"/>
              <w:rPr>
                <w:rFonts w:ascii="宋体" w:cs="宋体"/>
                <w:color w:val="auto"/>
                <w:szCs w:val="21"/>
              </w:rPr>
            </w:pPr>
          </w:p>
        </w:tc>
        <w:tc>
          <w:tcPr>
            <w:tcW w:w="1488" w:type="dxa"/>
            <w:vAlign w:val="center"/>
          </w:tcPr>
          <w:p w14:paraId="2C5C9FC1">
            <w:pPr>
              <w:wordWrap w:val="0"/>
              <w:adjustRightInd w:val="0"/>
              <w:spacing w:line="360" w:lineRule="auto"/>
              <w:jc w:val="center"/>
              <w:rPr>
                <w:rFonts w:ascii="宋体" w:cs="宋体"/>
                <w:color w:val="auto"/>
                <w:szCs w:val="21"/>
              </w:rPr>
            </w:pPr>
          </w:p>
        </w:tc>
        <w:tc>
          <w:tcPr>
            <w:tcW w:w="896" w:type="dxa"/>
            <w:vAlign w:val="center"/>
          </w:tcPr>
          <w:p w14:paraId="71B86EC7">
            <w:pPr>
              <w:wordWrap w:val="0"/>
              <w:adjustRightInd w:val="0"/>
              <w:spacing w:line="360" w:lineRule="auto"/>
              <w:jc w:val="center"/>
              <w:rPr>
                <w:rFonts w:ascii="宋体" w:cs="宋体"/>
                <w:color w:val="auto"/>
                <w:szCs w:val="21"/>
              </w:rPr>
            </w:pPr>
          </w:p>
        </w:tc>
        <w:tc>
          <w:tcPr>
            <w:tcW w:w="1192" w:type="dxa"/>
            <w:vAlign w:val="center"/>
          </w:tcPr>
          <w:p w14:paraId="2A12DF2B">
            <w:pPr>
              <w:wordWrap w:val="0"/>
              <w:adjustRightInd w:val="0"/>
              <w:spacing w:line="360" w:lineRule="auto"/>
              <w:jc w:val="center"/>
              <w:rPr>
                <w:rFonts w:ascii="宋体" w:cs="宋体"/>
                <w:color w:val="auto"/>
                <w:szCs w:val="21"/>
              </w:rPr>
            </w:pPr>
          </w:p>
        </w:tc>
        <w:tc>
          <w:tcPr>
            <w:tcW w:w="895" w:type="dxa"/>
            <w:vAlign w:val="center"/>
          </w:tcPr>
          <w:p w14:paraId="56AB3020">
            <w:pPr>
              <w:wordWrap w:val="0"/>
              <w:adjustRightInd w:val="0"/>
              <w:spacing w:line="360" w:lineRule="auto"/>
              <w:jc w:val="center"/>
              <w:rPr>
                <w:rFonts w:ascii="宋体" w:cs="宋体"/>
                <w:color w:val="auto"/>
                <w:szCs w:val="21"/>
              </w:rPr>
            </w:pPr>
          </w:p>
        </w:tc>
        <w:tc>
          <w:tcPr>
            <w:tcW w:w="895" w:type="dxa"/>
            <w:vAlign w:val="center"/>
          </w:tcPr>
          <w:p w14:paraId="5C3290DA">
            <w:pPr>
              <w:wordWrap w:val="0"/>
              <w:adjustRightInd w:val="0"/>
              <w:spacing w:line="360" w:lineRule="auto"/>
              <w:jc w:val="center"/>
              <w:rPr>
                <w:rFonts w:ascii="宋体" w:cs="宋体"/>
                <w:color w:val="auto"/>
                <w:szCs w:val="21"/>
              </w:rPr>
            </w:pPr>
          </w:p>
        </w:tc>
        <w:tc>
          <w:tcPr>
            <w:tcW w:w="1487" w:type="dxa"/>
            <w:vAlign w:val="center"/>
          </w:tcPr>
          <w:p w14:paraId="771CE1B4">
            <w:pPr>
              <w:wordWrap w:val="0"/>
              <w:adjustRightInd w:val="0"/>
              <w:spacing w:line="360" w:lineRule="auto"/>
              <w:jc w:val="center"/>
              <w:rPr>
                <w:rFonts w:ascii="宋体" w:cs="宋体"/>
                <w:color w:val="auto"/>
                <w:szCs w:val="21"/>
              </w:rPr>
            </w:pPr>
          </w:p>
        </w:tc>
        <w:tc>
          <w:tcPr>
            <w:tcW w:w="1192" w:type="dxa"/>
            <w:vAlign w:val="center"/>
          </w:tcPr>
          <w:p w14:paraId="63197337">
            <w:pPr>
              <w:wordWrap w:val="0"/>
              <w:adjustRightInd w:val="0"/>
              <w:spacing w:line="360" w:lineRule="auto"/>
              <w:jc w:val="center"/>
              <w:rPr>
                <w:rFonts w:ascii="宋体" w:cs="宋体"/>
                <w:color w:val="auto"/>
                <w:szCs w:val="21"/>
              </w:rPr>
            </w:pPr>
          </w:p>
        </w:tc>
        <w:tc>
          <w:tcPr>
            <w:tcW w:w="895" w:type="dxa"/>
            <w:vAlign w:val="center"/>
          </w:tcPr>
          <w:p w14:paraId="410A06AB">
            <w:pPr>
              <w:wordWrap w:val="0"/>
              <w:adjustRightInd w:val="0"/>
              <w:spacing w:line="360" w:lineRule="auto"/>
              <w:jc w:val="center"/>
              <w:rPr>
                <w:rFonts w:ascii="宋体" w:cs="宋体"/>
                <w:color w:val="auto"/>
                <w:szCs w:val="21"/>
              </w:rPr>
            </w:pPr>
          </w:p>
        </w:tc>
      </w:tr>
      <w:tr w14:paraId="4976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1ECAA15">
            <w:pPr>
              <w:wordWrap w:val="0"/>
              <w:adjustRightInd w:val="0"/>
              <w:spacing w:line="360" w:lineRule="auto"/>
              <w:jc w:val="center"/>
              <w:rPr>
                <w:rFonts w:ascii="宋体" w:cs="宋体"/>
                <w:color w:val="auto"/>
                <w:szCs w:val="21"/>
              </w:rPr>
            </w:pPr>
          </w:p>
        </w:tc>
        <w:tc>
          <w:tcPr>
            <w:tcW w:w="1488" w:type="dxa"/>
            <w:vAlign w:val="center"/>
          </w:tcPr>
          <w:p w14:paraId="2B6B2714">
            <w:pPr>
              <w:wordWrap w:val="0"/>
              <w:adjustRightInd w:val="0"/>
              <w:spacing w:line="360" w:lineRule="auto"/>
              <w:jc w:val="center"/>
              <w:rPr>
                <w:rFonts w:ascii="宋体" w:cs="宋体"/>
                <w:color w:val="auto"/>
                <w:szCs w:val="21"/>
              </w:rPr>
            </w:pPr>
          </w:p>
        </w:tc>
        <w:tc>
          <w:tcPr>
            <w:tcW w:w="896" w:type="dxa"/>
            <w:vAlign w:val="center"/>
          </w:tcPr>
          <w:p w14:paraId="44FAEC0C">
            <w:pPr>
              <w:wordWrap w:val="0"/>
              <w:adjustRightInd w:val="0"/>
              <w:spacing w:line="360" w:lineRule="auto"/>
              <w:jc w:val="center"/>
              <w:rPr>
                <w:rFonts w:ascii="宋体" w:cs="宋体"/>
                <w:color w:val="auto"/>
                <w:szCs w:val="21"/>
              </w:rPr>
            </w:pPr>
          </w:p>
        </w:tc>
        <w:tc>
          <w:tcPr>
            <w:tcW w:w="1192" w:type="dxa"/>
            <w:vAlign w:val="center"/>
          </w:tcPr>
          <w:p w14:paraId="3471E8B9">
            <w:pPr>
              <w:wordWrap w:val="0"/>
              <w:adjustRightInd w:val="0"/>
              <w:spacing w:line="360" w:lineRule="auto"/>
              <w:jc w:val="center"/>
              <w:rPr>
                <w:rFonts w:ascii="宋体" w:cs="宋体"/>
                <w:color w:val="auto"/>
                <w:szCs w:val="21"/>
              </w:rPr>
            </w:pPr>
          </w:p>
        </w:tc>
        <w:tc>
          <w:tcPr>
            <w:tcW w:w="895" w:type="dxa"/>
            <w:vAlign w:val="center"/>
          </w:tcPr>
          <w:p w14:paraId="13F06268">
            <w:pPr>
              <w:wordWrap w:val="0"/>
              <w:adjustRightInd w:val="0"/>
              <w:spacing w:line="360" w:lineRule="auto"/>
              <w:jc w:val="center"/>
              <w:rPr>
                <w:rFonts w:ascii="宋体" w:cs="宋体"/>
                <w:color w:val="auto"/>
                <w:szCs w:val="21"/>
              </w:rPr>
            </w:pPr>
          </w:p>
        </w:tc>
        <w:tc>
          <w:tcPr>
            <w:tcW w:w="895" w:type="dxa"/>
            <w:vAlign w:val="center"/>
          </w:tcPr>
          <w:p w14:paraId="3B103C5D">
            <w:pPr>
              <w:wordWrap w:val="0"/>
              <w:adjustRightInd w:val="0"/>
              <w:spacing w:line="360" w:lineRule="auto"/>
              <w:jc w:val="center"/>
              <w:rPr>
                <w:rFonts w:ascii="宋体" w:cs="宋体"/>
                <w:color w:val="auto"/>
                <w:szCs w:val="21"/>
              </w:rPr>
            </w:pPr>
          </w:p>
        </w:tc>
        <w:tc>
          <w:tcPr>
            <w:tcW w:w="1487" w:type="dxa"/>
            <w:vAlign w:val="center"/>
          </w:tcPr>
          <w:p w14:paraId="3C1FA379">
            <w:pPr>
              <w:wordWrap w:val="0"/>
              <w:adjustRightInd w:val="0"/>
              <w:spacing w:line="360" w:lineRule="auto"/>
              <w:jc w:val="center"/>
              <w:rPr>
                <w:rFonts w:ascii="宋体" w:cs="宋体"/>
                <w:color w:val="auto"/>
                <w:szCs w:val="21"/>
              </w:rPr>
            </w:pPr>
          </w:p>
        </w:tc>
        <w:tc>
          <w:tcPr>
            <w:tcW w:w="1192" w:type="dxa"/>
            <w:vAlign w:val="center"/>
          </w:tcPr>
          <w:p w14:paraId="693629E5">
            <w:pPr>
              <w:wordWrap w:val="0"/>
              <w:adjustRightInd w:val="0"/>
              <w:spacing w:line="360" w:lineRule="auto"/>
              <w:jc w:val="center"/>
              <w:rPr>
                <w:rFonts w:ascii="宋体" w:cs="宋体"/>
                <w:color w:val="auto"/>
                <w:szCs w:val="21"/>
              </w:rPr>
            </w:pPr>
          </w:p>
        </w:tc>
        <w:tc>
          <w:tcPr>
            <w:tcW w:w="895" w:type="dxa"/>
            <w:vAlign w:val="center"/>
          </w:tcPr>
          <w:p w14:paraId="23255DFF">
            <w:pPr>
              <w:wordWrap w:val="0"/>
              <w:adjustRightInd w:val="0"/>
              <w:spacing w:line="360" w:lineRule="auto"/>
              <w:jc w:val="center"/>
              <w:rPr>
                <w:rFonts w:ascii="宋体" w:cs="宋体"/>
                <w:color w:val="auto"/>
                <w:szCs w:val="21"/>
              </w:rPr>
            </w:pPr>
          </w:p>
        </w:tc>
      </w:tr>
      <w:tr w14:paraId="3EE6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90F7B50">
            <w:pPr>
              <w:wordWrap w:val="0"/>
              <w:adjustRightInd w:val="0"/>
              <w:spacing w:line="360" w:lineRule="auto"/>
              <w:jc w:val="center"/>
              <w:rPr>
                <w:rFonts w:ascii="宋体" w:cs="宋体"/>
                <w:color w:val="auto"/>
                <w:szCs w:val="21"/>
              </w:rPr>
            </w:pPr>
          </w:p>
        </w:tc>
        <w:tc>
          <w:tcPr>
            <w:tcW w:w="1488" w:type="dxa"/>
            <w:vAlign w:val="center"/>
          </w:tcPr>
          <w:p w14:paraId="673C3133">
            <w:pPr>
              <w:wordWrap w:val="0"/>
              <w:adjustRightInd w:val="0"/>
              <w:spacing w:line="360" w:lineRule="auto"/>
              <w:jc w:val="center"/>
              <w:rPr>
                <w:rFonts w:ascii="宋体" w:cs="宋体"/>
                <w:color w:val="auto"/>
                <w:szCs w:val="21"/>
              </w:rPr>
            </w:pPr>
          </w:p>
        </w:tc>
        <w:tc>
          <w:tcPr>
            <w:tcW w:w="896" w:type="dxa"/>
            <w:vAlign w:val="center"/>
          </w:tcPr>
          <w:p w14:paraId="737FC4B2">
            <w:pPr>
              <w:wordWrap w:val="0"/>
              <w:adjustRightInd w:val="0"/>
              <w:spacing w:line="360" w:lineRule="auto"/>
              <w:jc w:val="center"/>
              <w:rPr>
                <w:rFonts w:ascii="宋体" w:cs="宋体"/>
                <w:color w:val="auto"/>
                <w:szCs w:val="21"/>
              </w:rPr>
            </w:pPr>
          </w:p>
        </w:tc>
        <w:tc>
          <w:tcPr>
            <w:tcW w:w="1192" w:type="dxa"/>
            <w:vAlign w:val="center"/>
          </w:tcPr>
          <w:p w14:paraId="24E4E9CC">
            <w:pPr>
              <w:wordWrap w:val="0"/>
              <w:adjustRightInd w:val="0"/>
              <w:spacing w:line="360" w:lineRule="auto"/>
              <w:jc w:val="center"/>
              <w:rPr>
                <w:rFonts w:ascii="宋体" w:cs="宋体"/>
                <w:color w:val="auto"/>
                <w:szCs w:val="21"/>
              </w:rPr>
            </w:pPr>
          </w:p>
        </w:tc>
        <w:tc>
          <w:tcPr>
            <w:tcW w:w="895" w:type="dxa"/>
            <w:vAlign w:val="center"/>
          </w:tcPr>
          <w:p w14:paraId="3204940F">
            <w:pPr>
              <w:wordWrap w:val="0"/>
              <w:adjustRightInd w:val="0"/>
              <w:spacing w:line="360" w:lineRule="auto"/>
              <w:jc w:val="center"/>
              <w:rPr>
                <w:rFonts w:ascii="宋体" w:cs="宋体"/>
                <w:color w:val="auto"/>
                <w:szCs w:val="21"/>
              </w:rPr>
            </w:pPr>
          </w:p>
        </w:tc>
        <w:tc>
          <w:tcPr>
            <w:tcW w:w="895" w:type="dxa"/>
            <w:vAlign w:val="center"/>
          </w:tcPr>
          <w:p w14:paraId="3D8AC67E">
            <w:pPr>
              <w:wordWrap w:val="0"/>
              <w:adjustRightInd w:val="0"/>
              <w:spacing w:line="360" w:lineRule="auto"/>
              <w:jc w:val="center"/>
              <w:rPr>
                <w:rFonts w:ascii="宋体" w:cs="宋体"/>
                <w:color w:val="auto"/>
                <w:szCs w:val="21"/>
              </w:rPr>
            </w:pPr>
          </w:p>
        </w:tc>
        <w:tc>
          <w:tcPr>
            <w:tcW w:w="1487" w:type="dxa"/>
            <w:vAlign w:val="center"/>
          </w:tcPr>
          <w:p w14:paraId="1812F3A0">
            <w:pPr>
              <w:wordWrap w:val="0"/>
              <w:adjustRightInd w:val="0"/>
              <w:spacing w:line="360" w:lineRule="auto"/>
              <w:jc w:val="center"/>
              <w:rPr>
                <w:rFonts w:ascii="宋体" w:cs="宋体"/>
                <w:color w:val="auto"/>
                <w:szCs w:val="21"/>
              </w:rPr>
            </w:pPr>
          </w:p>
        </w:tc>
        <w:tc>
          <w:tcPr>
            <w:tcW w:w="1192" w:type="dxa"/>
            <w:vAlign w:val="center"/>
          </w:tcPr>
          <w:p w14:paraId="7FA71B08">
            <w:pPr>
              <w:wordWrap w:val="0"/>
              <w:adjustRightInd w:val="0"/>
              <w:spacing w:line="360" w:lineRule="auto"/>
              <w:jc w:val="center"/>
              <w:rPr>
                <w:rFonts w:ascii="宋体" w:cs="宋体"/>
                <w:color w:val="auto"/>
                <w:szCs w:val="21"/>
              </w:rPr>
            </w:pPr>
          </w:p>
        </w:tc>
        <w:tc>
          <w:tcPr>
            <w:tcW w:w="895" w:type="dxa"/>
            <w:vAlign w:val="center"/>
          </w:tcPr>
          <w:p w14:paraId="565F2A52">
            <w:pPr>
              <w:wordWrap w:val="0"/>
              <w:adjustRightInd w:val="0"/>
              <w:spacing w:line="360" w:lineRule="auto"/>
              <w:jc w:val="center"/>
              <w:rPr>
                <w:rFonts w:ascii="宋体" w:cs="宋体"/>
                <w:color w:val="auto"/>
                <w:szCs w:val="21"/>
              </w:rPr>
            </w:pPr>
          </w:p>
        </w:tc>
      </w:tr>
      <w:tr w14:paraId="2DD0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7DC5250">
            <w:pPr>
              <w:wordWrap w:val="0"/>
              <w:adjustRightInd w:val="0"/>
              <w:spacing w:line="360" w:lineRule="auto"/>
              <w:jc w:val="center"/>
              <w:rPr>
                <w:rFonts w:ascii="宋体" w:cs="宋体"/>
                <w:color w:val="auto"/>
                <w:szCs w:val="21"/>
              </w:rPr>
            </w:pPr>
          </w:p>
        </w:tc>
        <w:tc>
          <w:tcPr>
            <w:tcW w:w="1488" w:type="dxa"/>
            <w:vAlign w:val="center"/>
          </w:tcPr>
          <w:p w14:paraId="43AE6FBB">
            <w:pPr>
              <w:wordWrap w:val="0"/>
              <w:adjustRightInd w:val="0"/>
              <w:spacing w:line="360" w:lineRule="auto"/>
              <w:jc w:val="center"/>
              <w:rPr>
                <w:rFonts w:ascii="宋体" w:cs="宋体"/>
                <w:color w:val="auto"/>
                <w:szCs w:val="21"/>
              </w:rPr>
            </w:pPr>
          </w:p>
        </w:tc>
        <w:tc>
          <w:tcPr>
            <w:tcW w:w="896" w:type="dxa"/>
            <w:vAlign w:val="center"/>
          </w:tcPr>
          <w:p w14:paraId="45328D29">
            <w:pPr>
              <w:wordWrap w:val="0"/>
              <w:adjustRightInd w:val="0"/>
              <w:spacing w:line="360" w:lineRule="auto"/>
              <w:jc w:val="center"/>
              <w:rPr>
                <w:rFonts w:ascii="宋体" w:cs="宋体"/>
                <w:color w:val="auto"/>
                <w:szCs w:val="21"/>
              </w:rPr>
            </w:pPr>
          </w:p>
        </w:tc>
        <w:tc>
          <w:tcPr>
            <w:tcW w:w="1192" w:type="dxa"/>
            <w:vAlign w:val="center"/>
          </w:tcPr>
          <w:p w14:paraId="7968D8D1">
            <w:pPr>
              <w:wordWrap w:val="0"/>
              <w:adjustRightInd w:val="0"/>
              <w:spacing w:line="360" w:lineRule="auto"/>
              <w:jc w:val="center"/>
              <w:rPr>
                <w:rFonts w:ascii="宋体" w:cs="宋体"/>
                <w:color w:val="auto"/>
                <w:szCs w:val="21"/>
              </w:rPr>
            </w:pPr>
          </w:p>
        </w:tc>
        <w:tc>
          <w:tcPr>
            <w:tcW w:w="895" w:type="dxa"/>
            <w:vAlign w:val="center"/>
          </w:tcPr>
          <w:p w14:paraId="29A60D02">
            <w:pPr>
              <w:wordWrap w:val="0"/>
              <w:adjustRightInd w:val="0"/>
              <w:spacing w:line="360" w:lineRule="auto"/>
              <w:jc w:val="center"/>
              <w:rPr>
                <w:rFonts w:ascii="宋体" w:cs="宋体"/>
                <w:color w:val="auto"/>
                <w:szCs w:val="21"/>
              </w:rPr>
            </w:pPr>
          </w:p>
        </w:tc>
        <w:tc>
          <w:tcPr>
            <w:tcW w:w="895" w:type="dxa"/>
            <w:vAlign w:val="center"/>
          </w:tcPr>
          <w:p w14:paraId="3C442491">
            <w:pPr>
              <w:wordWrap w:val="0"/>
              <w:adjustRightInd w:val="0"/>
              <w:spacing w:line="360" w:lineRule="auto"/>
              <w:jc w:val="center"/>
              <w:rPr>
                <w:rFonts w:ascii="宋体" w:cs="宋体"/>
                <w:color w:val="auto"/>
                <w:szCs w:val="21"/>
              </w:rPr>
            </w:pPr>
          </w:p>
        </w:tc>
        <w:tc>
          <w:tcPr>
            <w:tcW w:w="1487" w:type="dxa"/>
            <w:vAlign w:val="center"/>
          </w:tcPr>
          <w:p w14:paraId="3D1C321C">
            <w:pPr>
              <w:wordWrap w:val="0"/>
              <w:adjustRightInd w:val="0"/>
              <w:spacing w:line="360" w:lineRule="auto"/>
              <w:jc w:val="center"/>
              <w:rPr>
                <w:rFonts w:ascii="宋体" w:cs="宋体"/>
                <w:color w:val="auto"/>
                <w:szCs w:val="21"/>
              </w:rPr>
            </w:pPr>
          </w:p>
        </w:tc>
        <w:tc>
          <w:tcPr>
            <w:tcW w:w="1192" w:type="dxa"/>
            <w:vAlign w:val="center"/>
          </w:tcPr>
          <w:p w14:paraId="778440CC">
            <w:pPr>
              <w:wordWrap w:val="0"/>
              <w:adjustRightInd w:val="0"/>
              <w:spacing w:line="360" w:lineRule="auto"/>
              <w:jc w:val="center"/>
              <w:rPr>
                <w:rFonts w:ascii="宋体" w:cs="宋体"/>
                <w:color w:val="auto"/>
                <w:szCs w:val="21"/>
              </w:rPr>
            </w:pPr>
          </w:p>
        </w:tc>
        <w:tc>
          <w:tcPr>
            <w:tcW w:w="895" w:type="dxa"/>
            <w:vAlign w:val="center"/>
          </w:tcPr>
          <w:p w14:paraId="24F3AC3C">
            <w:pPr>
              <w:wordWrap w:val="0"/>
              <w:adjustRightInd w:val="0"/>
              <w:spacing w:line="360" w:lineRule="auto"/>
              <w:jc w:val="center"/>
              <w:rPr>
                <w:rFonts w:ascii="宋体" w:cs="宋体"/>
                <w:color w:val="auto"/>
                <w:szCs w:val="21"/>
              </w:rPr>
            </w:pPr>
          </w:p>
        </w:tc>
      </w:tr>
      <w:tr w14:paraId="2797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2D9C660">
            <w:pPr>
              <w:wordWrap w:val="0"/>
              <w:adjustRightInd w:val="0"/>
              <w:spacing w:line="360" w:lineRule="auto"/>
              <w:jc w:val="center"/>
              <w:rPr>
                <w:rFonts w:ascii="宋体" w:cs="宋体"/>
                <w:color w:val="auto"/>
                <w:szCs w:val="21"/>
              </w:rPr>
            </w:pPr>
          </w:p>
        </w:tc>
        <w:tc>
          <w:tcPr>
            <w:tcW w:w="1488" w:type="dxa"/>
            <w:vAlign w:val="center"/>
          </w:tcPr>
          <w:p w14:paraId="04BF3D92">
            <w:pPr>
              <w:wordWrap w:val="0"/>
              <w:adjustRightInd w:val="0"/>
              <w:spacing w:line="360" w:lineRule="auto"/>
              <w:jc w:val="center"/>
              <w:rPr>
                <w:rFonts w:ascii="宋体" w:cs="宋体"/>
                <w:color w:val="auto"/>
                <w:szCs w:val="21"/>
              </w:rPr>
            </w:pPr>
          </w:p>
        </w:tc>
        <w:tc>
          <w:tcPr>
            <w:tcW w:w="896" w:type="dxa"/>
            <w:vAlign w:val="center"/>
          </w:tcPr>
          <w:p w14:paraId="0D39A6AB">
            <w:pPr>
              <w:wordWrap w:val="0"/>
              <w:adjustRightInd w:val="0"/>
              <w:spacing w:line="360" w:lineRule="auto"/>
              <w:jc w:val="center"/>
              <w:rPr>
                <w:rFonts w:ascii="宋体" w:cs="宋体"/>
                <w:color w:val="auto"/>
                <w:szCs w:val="21"/>
              </w:rPr>
            </w:pPr>
          </w:p>
        </w:tc>
        <w:tc>
          <w:tcPr>
            <w:tcW w:w="1192" w:type="dxa"/>
            <w:vAlign w:val="center"/>
          </w:tcPr>
          <w:p w14:paraId="5D99BF0E">
            <w:pPr>
              <w:wordWrap w:val="0"/>
              <w:adjustRightInd w:val="0"/>
              <w:spacing w:line="360" w:lineRule="auto"/>
              <w:jc w:val="center"/>
              <w:rPr>
                <w:rFonts w:ascii="宋体" w:cs="宋体"/>
                <w:color w:val="auto"/>
                <w:szCs w:val="21"/>
              </w:rPr>
            </w:pPr>
          </w:p>
        </w:tc>
        <w:tc>
          <w:tcPr>
            <w:tcW w:w="895" w:type="dxa"/>
            <w:vAlign w:val="center"/>
          </w:tcPr>
          <w:p w14:paraId="5A1D7423">
            <w:pPr>
              <w:wordWrap w:val="0"/>
              <w:adjustRightInd w:val="0"/>
              <w:spacing w:line="360" w:lineRule="auto"/>
              <w:jc w:val="center"/>
              <w:rPr>
                <w:rFonts w:ascii="宋体" w:cs="宋体"/>
                <w:color w:val="auto"/>
                <w:szCs w:val="21"/>
              </w:rPr>
            </w:pPr>
          </w:p>
        </w:tc>
        <w:tc>
          <w:tcPr>
            <w:tcW w:w="895" w:type="dxa"/>
            <w:vAlign w:val="center"/>
          </w:tcPr>
          <w:p w14:paraId="6A2FC22A">
            <w:pPr>
              <w:wordWrap w:val="0"/>
              <w:adjustRightInd w:val="0"/>
              <w:spacing w:line="360" w:lineRule="auto"/>
              <w:jc w:val="center"/>
              <w:rPr>
                <w:rFonts w:ascii="宋体" w:cs="宋体"/>
                <w:color w:val="auto"/>
                <w:szCs w:val="21"/>
              </w:rPr>
            </w:pPr>
          </w:p>
        </w:tc>
        <w:tc>
          <w:tcPr>
            <w:tcW w:w="1487" w:type="dxa"/>
            <w:vAlign w:val="center"/>
          </w:tcPr>
          <w:p w14:paraId="0176299D">
            <w:pPr>
              <w:wordWrap w:val="0"/>
              <w:adjustRightInd w:val="0"/>
              <w:spacing w:line="360" w:lineRule="auto"/>
              <w:jc w:val="center"/>
              <w:rPr>
                <w:rFonts w:ascii="宋体" w:cs="宋体"/>
                <w:color w:val="auto"/>
                <w:szCs w:val="21"/>
              </w:rPr>
            </w:pPr>
          </w:p>
        </w:tc>
        <w:tc>
          <w:tcPr>
            <w:tcW w:w="1192" w:type="dxa"/>
            <w:vAlign w:val="center"/>
          </w:tcPr>
          <w:p w14:paraId="1FB51DB8">
            <w:pPr>
              <w:wordWrap w:val="0"/>
              <w:adjustRightInd w:val="0"/>
              <w:spacing w:line="360" w:lineRule="auto"/>
              <w:jc w:val="center"/>
              <w:rPr>
                <w:rFonts w:ascii="宋体" w:cs="宋体"/>
                <w:color w:val="auto"/>
                <w:szCs w:val="21"/>
              </w:rPr>
            </w:pPr>
          </w:p>
        </w:tc>
        <w:tc>
          <w:tcPr>
            <w:tcW w:w="895" w:type="dxa"/>
            <w:vAlign w:val="center"/>
          </w:tcPr>
          <w:p w14:paraId="6DE38499">
            <w:pPr>
              <w:wordWrap w:val="0"/>
              <w:adjustRightInd w:val="0"/>
              <w:spacing w:line="360" w:lineRule="auto"/>
              <w:jc w:val="center"/>
              <w:rPr>
                <w:rFonts w:ascii="宋体" w:cs="宋体"/>
                <w:color w:val="auto"/>
                <w:szCs w:val="21"/>
              </w:rPr>
            </w:pPr>
          </w:p>
        </w:tc>
      </w:tr>
      <w:tr w14:paraId="71B0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37F7144">
            <w:pPr>
              <w:wordWrap w:val="0"/>
              <w:adjustRightInd w:val="0"/>
              <w:spacing w:line="360" w:lineRule="auto"/>
              <w:jc w:val="center"/>
              <w:rPr>
                <w:rFonts w:ascii="宋体" w:cs="宋体"/>
                <w:color w:val="auto"/>
                <w:szCs w:val="21"/>
              </w:rPr>
            </w:pPr>
          </w:p>
        </w:tc>
        <w:tc>
          <w:tcPr>
            <w:tcW w:w="1488" w:type="dxa"/>
            <w:vAlign w:val="center"/>
          </w:tcPr>
          <w:p w14:paraId="05F6E6D4">
            <w:pPr>
              <w:wordWrap w:val="0"/>
              <w:adjustRightInd w:val="0"/>
              <w:spacing w:line="360" w:lineRule="auto"/>
              <w:jc w:val="center"/>
              <w:rPr>
                <w:rFonts w:ascii="宋体" w:cs="宋体"/>
                <w:color w:val="auto"/>
                <w:szCs w:val="21"/>
              </w:rPr>
            </w:pPr>
          </w:p>
        </w:tc>
        <w:tc>
          <w:tcPr>
            <w:tcW w:w="896" w:type="dxa"/>
            <w:vAlign w:val="center"/>
          </w:tcPr>
          <w:p w14:paraId="2E90ADC4">
            <w:pPr>
              <w:wordWrap w:val="0"/>
              <w:adjustRightInd w:val="0"/>
              <w:spacing w:line="360" w:lineRule="auto"/>
              <w:jc w:val="center"/>
              <w:rPr>
                <w:rFonts w:ascii="宋体" w:cs="宋体"/>
                <w:color w:val="auto"/>
                <w:szCs w:val="21"/>
              </w:rPr>
            </w:pPr>
          </w:p>
        </w:tc>
        <w:tc>
          <w:tcPr>
            <w:tcW w:w="1192" w:type="dxa"/>
            <w:vAlign w:val="center"/>
          </w:tcPr>
          <w:p w14:paraId="4B2A3F88">
            <w:pPr>
              <w:wordWrap w:val="0"/>
              <w:adjustRightInd w:val="0"/>
              <w:spacing w:line="360" w:lineRule="auto"/>
              <w:jc w:val="center"/>
              <w:rPr>
                <w:rFonts w:ascii="宋体" w:cs="宋体"/>
                <w:color w:val="auto"/>
                <w:szCs w:val="21"/>
              </w:rPr>
            </w:pPr>
          </w:p>
        </w:tc>
        <w:tc>
          <w:tcPr>
            <w:tcW w:w="895" w:type="dxa"/>
            <w:vAlign w:val="center"/>
          </w:tcPr>
          <w:p w14:paraId="293AA4A7">
            <w:pPr>
              <w:wordWrap w:val="0"/>
              <w:adjustRightInd w:val="0"/>
              <w:spacing w:line="360" w:lineRule="auto"/>
              <w:jc w:val="center"/>
              <w:rPr>
                <w:rFonts w:ascii="宋体" w:cs="宋体"/>
                <w:color w:val="auto"/>
                <w:szCs w:val="21"/>
              </w:rPr>
            </w:pPr>
          </w:p>
        </w:tc>
        <w:tc>
          <w:tcPr>
            <w:tcW w:w="895" w:type="dxa"/>
            <w:vAlign w:val="center"/>
          </w:tcPr>
          <w:p w14:paraId="5CCDEC8E">
            <w:pPr>
              <w:wordWrap w:val="0"/>
              <w:adjustRightInd w:val="0"/>
              <w:spacing w:line="360" w:lineRule="auto"/>
              <w:jc w:val="center"/>
              <w:rPr>
                <w:rFonts w:ascii="宋体" w:cs="宋体"/>
                <w:color w:val="auto"/>
                <w:szCs w:val="21"/>
              </w:rPr>
            </w:pPr>
          </w:p>
        </w:tc>
        <w:tc>
          <w:tcPr>
            <w:tcW w:w="1487" w:type="dxa"/>
            <w:vAlign w:val="center"/>
          </w:tcPr>
          <w:p w14:paraId="20572774">
            <w:pPr>
              <w:wordWrap w:val="0"/>
              <w:adjustRightInd w:val="0"/>
              <w:spacing w:line="360" w:lineRule="auto"/>
              <w:jc w:val="center"/>
              <w:rPr>
                <w:rFonts w:ascii="宋体" w:cs="宋体"/>
                <w:color w:val="auto"/>
                <w:szCs w:val="21"/>
              </w:rPr>
            </w:pPr>
          </w:p>
        </w:tc>
        <w:tc>
          <w:tcPr>
            <w:tcW w:w="1192" w:type="dxa"/>
            <w:vAlign w:val="center"/>
          </w:tcPr>
          <w:p w14:paraId="46565EF1">
            <w:pPr>
              <w:wordWrap w:val="0"/>
              <w:adjustRightInd w:val="0"/>
              <w:spacing w:line="360" w:lineRule="auto"/>
              <w:jc w:val="center"/>
              <w:rPr>
                <w:rFonts w:ascii="宋体" w:cs="宋体"/>
                <w:color w:val="auto"/>
                <w:szCs w:val="21"/>
              </w:rPr>
            </w:pPr>
          </w:p>
        </w:tc>
        <w:tc>
          <w:tcPr>
            <w:tcW w:w="895" w:type="dxa"/>
            <w:vAlign w:val="center"/>
          </w:tcPr>
          <w:p w14:paraId="3097A319">
            <w:pPr>
              <w:wordWrap w:val="0"/>
              <w:adjustRightInd w:val="0"/>
              <w:spacing w:line="360" w:lineRule="auto"/>
              <w:jc w:val="center"/>
              <w:rPr>
                <w:rFonts w:ascii="宋体" w:cs="宋体"/>
                <w:color w:val="auto"/>
                <w:szCs w:val="21"/>
              </w:rPr>
            </w:pPr>
          </w:p>
        </w:tc>
      </w:tr>
      <w:tr w14:paraId="363F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D688E5A">
            <w:pPr>
              <w:wordWrap w:val="0"/>
              <w:adjustRightInd w:val="0"/>
              <w:spacing w:line="360" w:lineRule="auto"/>
              <w:jc w:val="center"/>
              <w:rPr>
                <w:rFonts w:ascii="宋体" w:cs="宋体"/>
                <w:color w:val="auto"/>
                <w:szCs w:val="21"/>
              </w:rPr>
            </w:pPr>
          </w:p>
        </w:tc>
        <w:tc>
          <w:tcPr>
            <w:tcW w:w="1488" w:type="dxa"/>
            <w:vAlign w:val="center"/>
          </w:tcPr>
          <w:p w14:paraId="4DF8C710">
            <w:pPr>
              <w:wordWrap w:val="0"/>
              <w:adjustRightInd w:val="0"/>
              <w:spacing w:line="360" w:lineRule="auto"/>
              <w:jc w:val="center"/>
              <w:rPr>
                <w:rFonts w:ascii="宋体" w:cs="宋体"/>
                <w:color w:val="auto"/>
                <w:szCs w:val="21"/>
              </w:rPr>
            </w:pPr>
          </w:p>
        </w:tc>
        <w:tc>
          <w:tcPr>
            <w:tcW w:w="896" w:type="dxa"/>
            <w:vAlign w:val="center"/>
          </w:tcPr>
          <w:p w14:paraId="2F2CC196">
            <w:pPr>
              <w:wordWrap w:val="0"/>
              <w:adjustRightInd w:val="0"/>
              <w:spacing w:line="360" w:lineRule="auto"/>
              <w:jc w:val="center"/>
              <w:rPr>
                <w:rFonts w:ascii="宋体" w:cs="宋体"/>
                <w:color w:val="auto"/>
                <w:szCs w:val="21"/>
              </w:rPr>
            </w:pPr>
          </w:p>
        </w:tc>
        <w:tc>
          <w:tcPr>
            <w:tcW w:w="1192" w:type="dxa"/>
            <w:vAlign w:val="center"/>
          </w:tcPr>
          <w:p w14:paraId="53377941">
            <w:pPr>
              <w:wordWrap w:val="0"/>
              <w:adjustRightInd w:val="0"/>
              <w:spacing w:line="360" w:lineRule="auto"/>
              <w:jc w:val="center"/>
              <w:rPr>
                <w:rFonts w:ascii="宋体" w:cs="宋体"/>
                <w:color w:val="auto"/>
                <w:szCs w:val="21"/>
              </w:rPr>
            </w:pPr>
          </w:p>
        </w:tc>
        <w:tc>
          <w:tcPr>
            <w:tcW w:w="895" w:type="dxa"/>
            <w:vAlign w:val="center"/>
          </w:tcPr>
          <w:p w14:paraId="0FCD157F">
            <w:pPr>
              <w:wordWrap w:val="0"/>
              <w:adjustRightInd w:val="0"/>
              <w:spacing w:line="360" w:lineRule="auto"/>
              <w:jc w:val="center"/>
              <w:rPr>
                <w:rFonts w:ascii="宋体" w:cs="宋体"/>
                <w:color w:val="auto"/>
                <w:szCs w:val="21"/>
              </w:rPr>
            </w:pPr>
          </w:p>
        </w:tc>
        <w:tc>
          <w:tcPr>
            <w:tcW w:w="895" w:type="dxa"/>
            <w:vAlign w:val="center"/>
          </w:tcPr>
          <w:p w14:paraId="2CD077B4">
            <w:pPr>
              <w:wordWrap w:val="0"/>
              <w:adjustRightInd w:val="0"/>
              <w:spacing w:line="360" w:lineRule="auto"/>
              <w:jc w:val="center"/>
              <w:rPr>
                <w:rFonts w:ascii="宋体" w:cs="宋体"/>
                <w:color w:val="auto"/>
                <w:szCs w:val="21"/>
              </w:rPr>
            </w:pPr>
          </w:p>
        </w:tc>
        <w:tc>
          <w:tcPr>
            <w:tcW w:w="1487" w:type="dxa"/>
            <w:vAlign w:val="center"/>
          </w:tcPr>
          <w:p w14:paraId="6BFF10A9">
            <w:pPr>
              <w:wordWrap w:val="0"/>
              <w:adjustRightInd w:val="0"/>
              <w:spacing w:line="360" w:lineRule="auto"/>
              <w:jc w:val="center"/>
              <w:rPr>
                <w:rFonts w:ascii="宋体" w:cs="宋体"/>
                <w:color w:val="auto"/>
                <w:szCs w:val="21"/>
              </w:rPr>
            </w:pPr>
          </w:p>
        </w:tc>
        <w:tc>
          <w:tcPr>
            <w:tcW w:w="1192" w:type="dxa"/>
            <w:vAlign w:val="center"/>
          </w:tcPr>
          <w:p w14:paraId="360689F2">
            <w:pPr>
              <w:wordWrap w:val="0"/>
              <w:adjustRightInd w:val="0"/>
              <w:spacing w:line="360" w:lineRule="auto"/>
              <w:jc w:val="center"/>
              <w:rPr>
                <w:rFonts w:ascii="宋体" w:cs="宋体"/>
                <w:color w:val="auto"/>
                <w:szCs w:val="21"/>
              </w:rPr>
            </w:pPr>
          </w:p>
        </w:tc>
        <w:tc>
          <w:tcPr>
            <w:tcW w:w="895" w:type="dxa"/>
            <w:vAlign w:val="center"/>
          </w:tcPr>
          <w:p w14:paraId="118FA626">
            <w:pPr>
              <w:wordWrap w:val="0"/>
              <w:adjustRightInd w:val="0"/>
              <w:spacing w:line="360" w:lineRule="auto"/>
              <w:jc w:val="center"/>
              <w:rPr>
                <w:rFonts w:ascii="宋体" w:cs="宋体"/>
                <w:color w:val="auto"/>
                <w:szCs w:val="21"/>
              </w:rPr>
            </w:pPr>
          </w:p>
        </w:tc>
      </w:tr>
      <w:tr w14:paraId="170D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607A0271">
            <w:pPr>
              <w:wordWrap w:val="0"/>
              <w:adjustRightInd w:val="0"/>
              <w:spacing w:line="360" w:lineRule="auto"/>
              <w:jc w:val="center"/>
              <w:rPr>
                <w:rFonts w:ascii="宋体" w:cs="宋体"/>
                <w:color w:val="auto"/>
                <w:szCs w:val="21"/>
              </w:rPr>
            </w:pPr>
          </w:p>
        </w:tc>
        <w:tc>
          <w:tcPr>
            <w:tcW w:w="1488" w:type="dxa"/>
            <w:vAlign w:val="center"/>
          </w:tcPr>
          <w:p w14:paraId="336DCF87">
            <w:pPr>
              <w:wordWrap w:val="0"/>
              <w:adjustRightInd w:val="0"/>
              <w:spacing w:line="360" w:lineRule="auto"/>
              <w:jc w:val="center"/>
              <w:rPr>
                <w:rFonts w:ascii="宋体" w:cs="宋体"/>
                <w:color w:val="auto"/>
                <w:szCs w:val="21"/>
              </w:rPr>
            </w:pPr>
          </w:p>
        </w:tc>
        <w:tc>
          <w:tcPr>
            <w:tcW w:w="896" w:type="dxa"/>
            <w:vAlign w:val="center"/>
          </w:tcPr>
          <w:p w14:paraId="2168D2B5">
            <w:pPr>
              <w:wordWrap w:val="0"/>
              <w:adjustRightInd w:val="0"/>
              <w:spacing w:line="360" w:lineRule="auto"/>
              <w:jc w:val="center"/>
              <w:rPr>
                <w:rFonts w:ascii="宋体" w:cs="宋体"/>
                <w:color w:val="auto"/>
                <w:szCs w:val="21"/>
              </w:rPr>
            </w:pPr>
          </w:p>
        </w:tc>
        <w:tc>
          <w:tcPr>
            <w:tcW w:w="1192" w:type="dxa"/>
            <w:vAlign w:val="center"/>
          </w:tcPr>
          <w:p w14:paraId="0943F284">
            <w:pPr>
              <w:wordWrap w:val="0"/>
              <w:adjustRightInd w:val="0"/>
              <w:spacing w:line="360" w:lineRule="auto"/>
              <w:jc w:val="center"/>
              <w:rPr>
                <w:rFonts w:ascii="宋体" w:cs="宋体"/>
                <w:color w:val="auto"/>
                <w:szCs w:val="21"/>
              </w:rPr>
            </w:pPr>
          </w:p>
        </w:tc>
        <w:tc>
          <w:tcPr>
            <w:tcW w:w="895" w:type="dxa"/>
            <w:vAlign w:val="center"/>
          </w:tcPr>
          <w:p w14:paraId="627D9B31">
            <w:pPr>
              <w:wordWrap w:val="0"/>
              <w:adjustRightInd w:val="0"/>
              <w:spacing w:line="360" w:lineRule="auto"/>
              <w:jc w:val="center"/>
              <w:rPr>
                <w:rFonts w:ascii="宋体" w:cs="宋体"/>
                <w:color w:val="auto"/>
                <w:szCs w:val="21"/>
              </w:rPr>
            </w:pPr>
          </w:p>
        </w:tc>
        <w:tc>
          <w:tcPr>
            <w:tcW w:w="895" w:type="dxa"/>
            <w:vAlign w:val="center"/>
          </w:tcPr>
          <w:p w14:paraId="5946C8E3">
            <w:pPr>
              <w:wordWrap w:val="0"/>
              <w:adjustRightInd w:val="0"/>
              <w:spacing w:line="360" w:lineRule="auto"/>
              <w:jc w:val="center"/>
              <w:rPr>
                <w:rFonts w:ascii="宋体" w:cs="宋体"/>
                <w:color w:val="auto"/>
                <w:szCs w:val="21"/>
              </w:rPr>
            </w:pPr>
          </w:p>
        </w:tc>
        <w:tc>
          <w:tcPr>
            <w:tcW w:w="1487" w:type="dxa"/>
            <w:vAlign w:val="center"/>
          </w:tcPr>
          <w:p w14:paraId="53E9050D">
            <w:pPr>
              <w:wordWrap w:val="0"/>
              <w:adjustRightInd w:val="0"/>
              <w:spacing w:line="360" w:lineRule="auto"/>
              <w:jc w:val="center"/>
              <w:rPr>
                <w:rFonts w:ascii="宋体" w:cs="宋体"/>
                <w:color w:val="auto"/>
                <w:szCs w:val="21"/>
              </w:rPr>
            </w:pPr>
          </w:p>
        </w:tc>
        <w:tc>
          <w:tcPr>
            <w:tcW w:w="1192" w:type="dxa"/>
            <w:vAlign w:val="center"/>
          </w:tcPr>
          <w:p w14:paraId="0F88E2A6">
            <w:pPr>
              <w:wordWrap w:val="0"/>
              <w:adjustRightInd w:val="0"/>
              <w:spacing w:line="360" w:lineRule="auto"/>
              <w:jc w:val="center"/>
              <w:rPr>
                <w:rFonts w:ascii="宋体" w:cs="宋体"/>
                <w:color w:val="auto"/>
                <w:szCs w:val="21"/>
              </w:rPr>
            </w:pPr>
          </w:p>
        </w:tc>
        <w:tc>
          <w:tcPr>
            <w:tcW w:w="895" w:type="dxa"/>
            <w:vAlign w:val="center"/>
          </w:tcPr>
          <w:p w14:paraId="78B85279">
            <w:pPr>
              <w:wordWrap w:val="0"/>
              <w:adjustRightInd w:val="0"/>
              <w:spacing w:line="360" w:lineRule="auto"/>
              <w:jc w:val="center"/>
              <w:rPr>
                <w:rFonts w:ascii="宋体" w:cs="宋体"/>
                <w:color w:val="auto"/>
                <w:szCs w:val="21"/>
              </w:rPr>
            </w:pPr>
          </w:p>
        </w:tc>
      </w:tr>
      <w:tr w14:paraId="701E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40444FD">
            <w:pPr>
              <w:wordWrap w:val="0"/>
              <w:adjustRightInd w:val="0"/>
              <w:spacing w:line="360" w:lineRule="auto"/>
              <w:jc w:val="center"/>
              <w:rPr>
                <w:rFonts w:ascii="宋体" w:cs="宋体"/>
                <w:color w:val="auto"/>
                <w:szCs w:val="21"/>
              </w:rPr>
            </w:pPr>
          </w:p>
        </w:tc>
        <w:tc>
          <w:tcPr>
            <w:tcW w:w="1488" w:type="dxa"/>
            <w:vAlign w:val="center"/>
          </w:tcPr>
          <w:p w14:paraId="6DCD2EBD">
            <w:pPr>
              <w:wordWrap w:val="0"/>
              <w:adjustRightInd w:val="0"/>
              <w:spacing w:line="360" w:lineRule="auto"/>
              <w:jc w:val="center"/>
              <w:rPr>
                <w:rFonts w:ascii="宋体" w:cs="宋体"/>
                <w:color w:val="auto"/>
                <w:szCs w:val="21"/>
              </w:rPr>
            </w:pPr>
          </w:p>
        </w:tc>
        <w:tc>
          <w:tcPr>
            <w:tcW w:w="896" w:type="dxa"/>
            <w:vAlign w:val="center"/>
          </w:tcPr>
          <w:p w14:paraId="521D4563">
            <w:pPr>
              <w:wordWrap w:val="0"/>
              <w:adjustRightInd w:val="0"/>
              <w:spacing w:line="360" w:lineRule="auto"/>
              <w:jc w:val="center"/>
              <w:rPr>
                <w:rFonts w:ascii="宋体" w:cs="宋体"/>
                <w:color w:val="auto"/>
                <w:szCs w:val="21"/>
              </w:rPr>
            </w:pPr>
          </w:p>
        </w:tc>
        <w:tc>
          <w:tcPr>
            <w:tcW w:w="1192" w:type="dxa"/>
            <w:vAlign w:val="center"/>
          </w:tcPr>
          <w:p w14:paraId="1534C41D">
            <w:pPr>
              <w:wordWrap w:val="0"/>
              <w:adjustRightInd w:val="0"/>
              <w:spacing w:line="360" w:lineRule="auto"/>
              <w:jc w:val="center"/>
              <w:rPr>
                <w:rFonts w:ascii="宋体" w:cs="宋体"/>
                <w:color w:val="auto"/>
                <w:szCs w:val="21"/>
              </w:rPr>
            </w:pPr>
          </w:p>
        </w:tc>
        <w:tc>
          <w:tcPr>
            <w:tcW w:w="895" w:type="dxa"/>
            <w:vAlign w:val="center"/>
          </w:tcPr>
          <w:p w14:paraId="46208567">
            <w:pPr>
              <w:wordWrap w:val="0"/>
              <w:adjustRightInd w:val="0"/>
              <w:spacing w:line="360" w:lineRule="auto"/>
              <w:jc w:val="center"/>
              <w:rPr>
                <w:rFonts w:ascii="宋体" w:cs="宋体"/>
                <w:color w:val="auto"/>
                <w:szCs w:val="21"/>
              </w:rPr>
            </w:pPr>
          </w:p>
        </w:tc>
        <w:tc>
          <w:tcPr>
            <w:tcW w:w="895" w:type="dxa"/>
            <w:vAlign w:val="center"/>
          </w:tcPr>
          <w:p w14:paraId="21D4494F">
            <w:pPr>
              <w:wordWrap w:val="0"/>
              <w:adjustRightInd w:val="0"/>
              <w:spacing w:line="360" w:lineRule="auto"/>
              <w:jc w:val="center"/>
              <w:rPr>
                <w:rFonts w:ascii="宋体" w:cs="宋体"/>
                <w:color w:val="auto"/>
                <w:szCs w:val="21"/>
              </w:rPr>
            </w:pPr>
          </w:p>
        </w:tc>
        <w:tc>
          <w:tcPr>
            <w:tcW w:w="1487" w:type="dxa"/>
            <w:vAlign w:val="center"/>
          </w:tcPr>
          <w:p w14:paraId="49EBB191">
            <w:pPr>
              <w:wordWrap w:val="0"/>
              <w:adjustRightInd w:val="0"/>
              <w:spacing w:line="360" w:lineRule="auto"/>
              <w:jc w:val="center"/>
              <w:rPr>
                <w:rFonts w:ascii="宋体" w:cs="宋体"/>
                <w:color w:val="auto"/>
                <w:szCs w:val="21"/>
              </w:rPr>
            </w:pPr>
          </w:p>
        </w:tc>
        <w:tc>
          <w:tcPr>
            <w:tcW w:w="1192" w:type="dxa"/>
            <w:vAlign w:val="center"/>
          </w:tcPr>
          <w:p w14:paraId="3A4FF827">
            <w:pPr>
              <w:wordWrap w:val="0"/>
              <w:adjustRightInd w:val="0"/>
              <w:spacing w:line="360" w:lineRule="auto"/>
              <w:jc w:val="center"/>
              <w:rPr>
                <w:rFonts w:ascii="宋体" w:cs="宋体"/>
                <w:color w:val="auto"/>
                <w:szCs w:val="21"/>
              </w:rPr>
            </w:pPr>
          </w:p>
        </w:tc>
        <w:tc>
          <w:tcPr>
            <w:tcW w:w="895" w:type="dxa"/>
            <w:vAlign w:val="center"/>
          </w:tcPr>
          <w:p w14:paraId="3BDBC3D9">
            <w:pPr>
              <w:wordWrap w:val="0"/>
              <w:adjustRightInd w:val="0"/>
              <w:spacing w:line="360" w:lineRule="auto"/>
              <w:jc w:val="center"/>
              <w:rPr>
                <w:rFonts w:ascii="宋体" w:cs="宋体"/>
                <w:color w:val="auto"/>
                <w:szCs w:val="21"/>
              </w:rPr>
            </w:pPr>
          </w:p>
        </w:tc>
      </w:tr>
      <w:tr w14:paraId="14F2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E2BACBB">
            <w:pPr>
              <w:wordWrap w:val="0"/>
              <w:adjustRightInd w:val="0"/>
              <w:spacing w:line="360" w:lineRule="auto"/>
              <w:jc w:val="center"/>
              <w:rPr>
                <w:rFonts w:ascii="宋体" w:cs="宋体"/>
                <w:color w:val="auto"/>
                <w:szCs w:val="21"/>
              </w:rPr>
            </w:pPr>
          </w:p>
        </w:tc>
        <w:tc>
          <w:tcPr>
            <w:tcW w:w="1488" w:type="dxa"/>
            <w:vAlign w:val="center"/>
          </w:tcPr>
          <w:p w14:paraId="24A734DF">
            <w:pPr>
              <w:wordWrap w:val="0"/>
              <w:adjustRightInd w:val="0"/>
              <w:spacing w:line="360" w:lineRule="auto"/>
              <w:jc w:val="center"/>
              <w:rPr>
                <w:rFonts w:ascii="宋体" w:cs="宋体"/>
                <w:color w:val="auto"/>
                <w:szCs w:val="21"/>
              </w:rPr>
            </w:pPr>
          </w:p>
        </w:tc>
        <w:tc>
          <w:tcPr>
            <w:tcW w:w="896" w:type="dxa"/>
            <w:vAlign w:val="center"/>
          </w:tcPr>
          <w:p w14:paraId="123D7E51">
            <w:pPr>
              <w:wordWrap w:val="0"/>
              <w:adjustRightInd w:val="0"/>
              <w:spacing w:line="360" w:lineRule="auto"/>
              <w:jc w:val="center"/>
              <w:rPr>
                <w:rFonts w:ascii="宋体" w:cs="宋体"/>
                <w:color w:val="auto"/>
                <w:szCs w:val="21"/>
              </w:rPr>
            </w:pPr>
          </w:p>
        </w:tc>
        <w:tc>
          <w:tcPr>
            <w:tcW w:w="1192" w:type="dxa"/>
            <w:vAlign w:val="center"/>
          </w:tcPr>
          <w:p w14:paraId="735EC69C">
            <w:pPr>
              <w:wordWrap w:val="0"/>
              <w:adjustRightInd w:val="0"/>
              <w:spacing w:line="360" w:lineRule="auto"/>
              <w:jc w:val="center"/>
              <w:rPr>
                <w:rFonts w:ascii="宋体" w:cs="宋体"/>
                <w:color w:val="auto"/>
                <w:szCs w:val="21"/>
              </w:rPr>
            </w:pPr>
          </w:p>
        </w:tc>
        <w:tc>
          <w:tcPr>
            <w:tcW w:w="895" w:type="dxa"/>
            <w:vAlign w:val="center"/>
          </w:tcPr>
          <w:p w14:paraId="38B354A6">
            <w:pPr>
              <w:wordWrap w:val="0"/>
              <w:adjustRightInd w:val="0"/>
              <w:spacing w:line="360" w:lineRule="auto"/>
              <w:jc w:val="center"/>
              <w:rPr>
                <w:rFonts w:ascii="宋体" w:cs="宋体"/>
                <w:color w:val="auto"/>
                <w:szCs w:val="21"/>
              </w:rPr>
            </w:pPr>
          </w:p>
        </w:tc>
        <w:tc>
          <w:tcPr>
            <w:tcW w:w="895" w:type="dxa"/>
            <w:vAlign w:val="center"/>
          </w:tcPr>
          <w:p w14:paraId="488B46E5">
            <w:pPr>
              <w:wordWrap w:val="0"/>
              <w:adjustRightInd w:val="0"/>
              <w:spacing w:line="360" w:lineRule="auto"/>
              <w:jc w:val="center"/>
              <w:rPr>
                <w:rFonts w:ascii="宋体" w:cs="宋体"/>
                <w:color w:val="auto"/>
                <w:szCs w:val="21"/>
              </w:rPr>
            </w:pPr>
          </w:p>
        </w:tc>
        <w:tc>
          <w:tcPr>
            <w:tcW w:w="1487" w:type="dxa"/>
            <w:vAlign w:val="center"/>
          </w:tcPr>
          <w:p w14:paraId="5A617B32">
            <w:pPr>
              <w:wordWrap w:val="0"/>
              <w:adjustRightInd w:val="0"/>
              <w:spacing w:line="360" w:lineRule="auto"/>
              <w:jc w:val="center"/>
              <w:rPr>
                <w:rFonts w:ascii="宋体" w:cs="宋体"/>
                <w:color w:val="auto"/>
                <w:szCs w:val="21"/>
              </w:rPr>
            </w:pPr>
          </w:p>
        </w:tc>
        <w:tc>
          <w:tcPr>
            <w:tcW w:w="1192" w:type="dxa"/>
            <w:vAlign w:val="center"/>
          </w:tcPr>
          <w:p w14:paraId="2502B53C">
            <w:pPr>
              <w:wordWrap w:val="0"/>
              <w:adjustRightInd w:val="0"/>
              <w:spacing w:line="360" w:lineRule="auto"/>
              <w:jc w:val="center"/>
              <w:rPr>
                <w:rFonts w:ascii="宋体" w:cs="宋体"/>
                <w:color w:val="auto"/>
                <w:szCs w:val="21"/>
              </w:rPr>
            </w:pPr>
          </w:p>
        </w:tc>
        <w:tc>
          <w:tcPr>
            <w:tcW w:w="895" w:type="dxa"/>
            <w:vAlign w:val="center"/>
          </w:tcPr>
          <w:p w14:paraId="53DB0339">
            <w:pPr>
              <w:wordWrap w:val="0"/>
              <w:adjustRightInd w:val="0"/>
              <w:spacing w:line="360" w:lineRule="auto"/>
              <w:jc w:val="center"/>
              <w:rPr>
                <w:rFonts w:ascii="宋体" w:cs="宋体"/>
                <w:color w:val="auto"/>
                <w:szCs w:val="21"/>
              </w:rPr>
            </w:pPr>
          </w:p>
        </w:tc>
      </w:tr>
      <w:tr w14:paraId="07FD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BF369AD">
            <w:pPr>
              <w:wordWrap w:val="0"/>
              <w:adjustRightInd w:val="0"/>
              <w:spacing w:line="360" w:lineRule="auto"/>
              <w:jc w:val="center"/>
              <w:rPr>
                <w:rFonts w:ascii="宋体" w:cs="宋体"/>
                <w:color w:val="auto"/>
                <w:szCs w:val="21"/>
              </w:rPr>
            </w:pPr>
          </w:p>
        </w:tc>
        <w:tc>
          <w:tcPr>
            <w:tcW w:w="1488" w:type="dxa"/>
            <w:vAlign w:val="center"/>
          </w:tcPr>
          <w:p w14:paraId="48BCE6DC">
            <w:pPr>
              <w:wordWrap w:val="0"/>
              <w:adjustRightInd w:val="0"/>
              <w:spacing w:line="360" w:lineRule="auto"/>
              <w:jc w:val="center"/>
              <w:rPr>
                <w:rFonts w:ascii="宋体" w:cs="宋体"/>
                <w:color w:val="auto"/>
                <w:szCs w:val="21"/>
              </w:rPr>
            </w:pPr>
          </w:p>
        </w:tc>
        <w:tc>
          <w:tcPr>
            <w:tcW w:w="896" w:type="dxa"/>
            <w:vAlign w:val="center"/>
          </w:tcPr>
          <w:p w14:paraId="7DDA98F6">
            <w:pPr>
              <w:wordWrap w:val="0"/>
              <w:adjustRightInd w:val="0"/>
              <w:spacing w:line="360" w:lineRule="auto"/>
              <w:jc w:val="center"/>
              <w:rPr>
                <w:rFonts w:ascii="宋体" w:cs="宋体"/>
                <w:color w:val="auto"/>
                <w:szCs w:val="21"/>
              </w:rPr>
            </w:pPr>
          </w:p>
        </w:tc>
        <w:tc>
          <w:tcPr>
            <w:tcW w:w="1192" w:type="dxa"/>
            <w:vAlign w:val="center"/>
          </w:tcPr>
          <w:p w14:paraId="71E247C2">
            <w:pPr>
              <w:wordWrap w:val="0"/>
              <w:adjustRightInd w:val="0"/>
              <w:spacing w:line="360" w:lineRule="auto"/>
              <w:jc w:val="center"/>
              <w:rPr>
                <w:rFonts w:ascii="宋体" w:cs="宋体"/>
                <w:color w:val="auto"/>
                <w:szCs w:val="21"/>
              </w:rPr>
            </w:pPr>
          </w:p>
        </w:tc>
        <w:tc>
          <w:tcPr>
            <w:tcW w:w="895" w:type="dxa"/>
            <w:vAlign w:val="center"/>
          </w:tcPr>
          <w:p w14:paraId="23C00B1B">
            <w:pPr>
              <w:wordWrap w:val="0"/>
              <w:adjustRightInd w:val="0"/>
              <w:spacing w:line="360" w:lineRule="auto"/>
              <w:jc w:val="center"/>
              <w:rPr>
                <w:rFonts w:ascii="宋体" w:cs="宋体"/>
                <w:color w:val="auto"/>
                <w:szCs w:val="21"/>
              </w:rPr>
            </w:pPr>
          </w:p>
        </w:tc>
        <w:tc>
          <w:tcPr>
            <w:tcW w:w="895" w:type="dxa"/>
            <w:vAlign w:val="center"/>
          </w:tcPr>
          <w:p w14:paraId="369E2B1A">
            <w:pPr>
              <w:wordWrap w:val="0"/>
              <w:adjustRightInd w:val="0"/>
              <w:spacing w:line="360" w:lineRule="auto"/>
              <w:jc w:val="center"/>
              <w:rPr>
                <w:rFonts w:ascii="宋体" w:cs="宋体"/>
                <w:color w:val="auto"/>
                <w:szCs w:val="21"/>
              </w:rPr>
            </w:pPr>
          </w:p>
        </w:tc>
        <w:tc>
          <w:tcPr>
            <w:tcW w:w="1487" w:type="dxa"/>
            <w:vAlign w:val="center"/>
          </w:tcPr>
          <w:p w14:paraId="429C613D">
            <w:pPr>
              <w:wordWrap w:val="0"/>
              <w:adjustRightInd w:val="0"/>
              <w:spacing w:line="360" w:lineRule="auto"/>
              <w:jc w:val="center"/>
              <w:rPr>
                <w:rFonts w:ascii="宋体" w:cs="宋体"/>
                <w:color w:val="auto"/>
                <w:szCs w:val="21"/>
              </w:rPr>
            </w:pPr>
          </w:p>
        </w:tc>
        <w:tc>
          <w:tcPr>
            <w:tcW w:w="1192" w:type="dxa"/>
            <w:vAlign w:val="center"/>
          </w:tcPr>
          <w:p w14:paraId="10508F0C">
            <w:pPr>
              <w:wordWrap w:val="0"/>
              <w:adjustRightInd w:val="0"/>
              <w:spacing w:line="360" w:lineRule="auto"/>
              <w:jc w:val="center"/>
              <w:rPr>
                <w:rFonts w:ascii="宋体" w:cs="宋体"/>
                <w:color w:val="auto"/>
                <w:szCs w:val="21"/>
              </w:rPr>
            </w:pPr>
          </w:p>
        </w:tc>
        <w:tc>
          <w:tcPr>
            <w:tcW w:w="895" w:type="dxa"/>
            <w:vAlign w:val="center"/>
          </w:tcPr>
          <w:p w14:paraId="47F55904">
            <w:pPr>
              <w:wordWrap w:val="0"/>
              <w:adjustRightInd w:val="0"/>
              <w:spacing w:line="360" w:lineRule="auto"/>
              <w:jc w:val="center"/>
              <w:rPr>
                <w:rFonts w:ascii="宋体" w:cs="宋体"/>
                <w:color w:val="auto"/>
                <w:szCs w:val="21"/>
              </w:rPr>
            </w:pPr>
          </w:p>
        </w:tc>
      </w:tr>
      <w:tr w14:paraId="7411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B69830A">
            <w:pPr>
              <w:wordWrap w:val="0"/>
              <w:adjustRightInd w:val="0"/>
              <w:spacing w:line="360" w:lineRule="auto"/>
              <w:jc w:val="center"/>
              <w:rPr>
                <w:rFonts w:ascii="宋体" w:cs="宋体"/>
                <w:color w:val="auto"/>
                <w:szCs w:val="21"/>
              </w:rPr>
            </w:pPr>
          </w:p>
        </w:tc>
        <w:tc>
          <w:tcPr>
            <w:tcW w:w="1488" w:type="dxa"/>
            <w:vAlign w:val="center"/>
          </w:tcPr>
          <w:p w14:paraId="3B98E9A9">
            <w:pPr>
              <w:wordWrap w:val="0"/>
              <w:adjustRightInd w:val="0"/>
              <w:spacing w:line="360" w:lineRule="auto"/>
              <w:jc w:val="center"/>
              <w:rPr>
                <w:rFonts w:ascii="宋体" w:cs="宋体"/>
                <w:color w:val="auto"/>
                <w:szCs w:val="21"/>
              </w:rPr>
            </w:pPr>
          </w:p>
        </w:tc>
        <w:tc>
          <w:tcPr>
            <w:tcW w:w="896" w:type="dxa"/>
            <w:vAlign w:val="center"/>
          </w:tcPr>
          <w:p w14:paraId="3246BB2A">
            <w:pPr>
              <w:wordWrap w:val="0"/>
              <w:adjustRightInd w:val="0"/>
              <w:spacing w:line="360" w:lineRule="auto"/>
              <w:jc w:val="center"/>
              <w:rPr>
                <w:rFonts w:ascii="宋体" w:cs="宋体"/>
                <w:color w:val="auto"/>
                <w:szCs w:val="21"/>
              </w:rPr>
            </w:pPr>
          </w:p>
        </w:tc>
        <w:tc>
          <w:tcPr>
            <w:tcW w:w="1192" w:type="dxa"/>
            <w:vAlign w:val="center"/>
          </w:tcPr>
          <w:p w14:paraId="14F5B2EF">
            <w:pPr>
              <w:wordWrap w:val="0"/>
              <w:adjustRightInd w:val="0"/>
              <w:spacing w:line="360" w:lineRule="auto"/>
              <w:jc w:val="center"/>
              <w:rPr>
                <w:rFonts w:ascii="宋体" w:cs="宋体"/>
                <w:color w:val="auto"/>
                <w:szCs w:val="21"/>
              </w:rPr>
            </w:pPr>
          </w:p>
        </w:tc>
        <w:tc>
          <w:tcPr>
            <w:tcW w:w="895" w:type="dxa"/>
            <w:vAlign w:val="center"/>
          </w:tcPr>
          <w:p w14:paraId="4D78B601">
            <w:pPr>
              <w:wordWrap w:val="0"/>
              <w:adjustRightInd w:val="0"/>
              <w:spacing w:line="360" w:lineRule="auto"/>
              <w:jc w:val="center"/>
              <w:rPr>
                <w:rFonts w:ascii="宋体" w:cs="宋体"/>
                <w:color w:val="auto"/>
                <w:szCs w:val="21"/>
              </w:rPr>
            </w:pPr>
          </w:p>
        </w:tc>
        <w:tc>
          <w:tcPr>
            <w:tcW w:w="895" w:type="dxa"/>
            <w:vAlign w:val="center"/>
          </w:tcPr>
          <w:p w14:paraId="34F3E3AA">
            <w:pPr>
              <w:wordWrap w:val="0"/>
              <w:adjustRightInd w:val="0"/>
              <w:spacing w:line="360" w:lineRule="auto"/>
              <w:jc w:val="center"/>
              <w:rPr>
                <w:rFonts w:ascii="宋体" w:cs="宋体"/>
                <w:color w:val="auto"/>
                <w:szCs w:val="21"/>
              </w:rPr>
            </w:pPr>
          </w:p>
        </w:tc>
        <w:tc>
          <w:tcPr>
            <w:tcW w:w="1487" w:type="dxa"/>
            <w:vAlign w:val="center"/>
          </w:tcPr>
          <w:p w14:paraId="3A2CB41C">
            <w:pPr>
              <w:wordWrap w:val="0"/>
              <w:adjustRightInd w:val="0"/>
              <w:spacing w:line="360" w:lineRule="auto"/>
              <w:jc w:val="center"/>
              <w:rPr>
                <w:rFonts w:ascii="宋体" w:cs="宋体"/>
                <w:color w:val="auto"/>
                <w:szCs w:val="21"/>
              </w:rPr>
            </w:pPr>
          </w:p>
        </w:tc>
        <w:tc>
          <w:tcPr>
            <w:tcW w:w="1192" w:type="dxa"/>
            <w:vAlign w:val="center"/>
          </w:tcPr>
          <w:p w14:paraId="3FE8497E">
            <w:pPr>
              <w:wordWrap w:val="0"/>
              <w:adjustRightInd w:val="0"/>
              <w:spacing w:line="360" w:lineRule="auto"/>
              <w:jc w:val="center"/>
              <w:rPr>
                <w:rFonts w:ascii="宋体" w:cs="宋体"/>
                <w:color w:val="auto"/>
                <w:szCs w:val="21"/>
              </w:rPr>
            </w:pPr>
          </w:p>
        </w:tc>
        <w:tc>
          <w:tcPr>
            <w:tcW w:w="895" w:type="dxa"/>
            <w:vAlign w:val="center"/>
          </w:tcPr>
          <w:p w14:paraId="7671481C">
            <w:pPr>
              <w:wordWrap w:val="0"/>
              <w:adjustRightInd w:val="0"/>
              <w:spacing w:line="360" w:lineRule="auto"/>
              <w:jc w:val="center"/>
              <w:rPr>
                <w:rFonts w:ascii="宋体" w:cs="宋体"/>
                <w:color w:val="auto"/>
                <w:szCs w:val="21"/>
              </w:rPr>
            </w:pPr>
          </w:p>
        </w:tc>
      </w:tr>
      <w:tr w14:paraId="4301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vAlign w:val="center"/>
          </w:tcPr>
          <w:p w14:paraId="7653FF16">
            <w:pPr>
              <w:wordWrap w:val="0"/>
              <w:adjustRightInd w:val="0"/>
              <w:spacing w:line="360" w:lineRule="auto"/>
              <w:jc w:val="center"/>
              <w:rPr>
                <w:rFonts w:ascii="宋体" w:cs="宋体"/>
                <w:color w:val="auto"/>
                <w:szCs w:val="21"/>
              </w:rPr>
            </w:pPr>
          </w:p>
        </w:tc>
        <w:tc>
          <w:tcPr>
            <w:tcW w:w="1488" w:type="dxa"/>
            <w:vAlign w:val="center"/>
          </w:tcPr>
          <w:p w14:paraId="13FFFA23">
            <w:pPr>
              <w:wordWrap w:val="0"/>
              <w:adjustRightInd w:val="0"/>
              <w:spacing w:line="360" w:lineRule="auto"/>
              <w:jc w:val="center"/>
              <w:rPr>
                <w:rFonts w:ascii="宋体" w:cs="宋体"/>
                <w:color w:val="auto"/>
                <w:szCs w:val="21"/>
              </w:rPr>
            </w:pPr>
          </w:p>
        </w:tc>
        <w:tc>
          <w:tcPr>
            <w:tcW w:w="896" w:type="dxa"/>
            <w:vAlign w:val="center"/>
          </w:tcPr>
          <w:p w14:paraId="1475A10A">
            <w:pPr>
              <w:wordWrap w:val="0"/>
              <w:adjustRightInd w:val="0"/>
              <w:spacing w:line="360" w:lineRule="auto"/>
              <w:jc w:val="center"/>
              <w:rPr>
                <w:rFonts w:ascii="宋体" w:cs="宋体"/>
                <w:color w:val="auto"/>
                <w:szCs w:val="21"/>
              </w:rPr>
            </w:pPr>
          </w:p>
        </w:tc>
        <w:tc>
          <w:tcPr>
            <w:tcW w:w="1192" w:type="dxa"/>
            <w:vAlign w:val="center"/>
          </w:tcPr>
          <w:p w14:paraId="77E678C3">
            <w:pPr>
              <w:wordWrap w:val="0"/>
              <w:adjustRightInd w:val="0"/>
              <w:spacing w:line="360" w:lineRule="auto"/>
              <w:jc w:val="center"/>
              <w:rPr>
                <w:rFonts w:ascii="宋体" w:cs="宋体"/>
                <w:color w:val="auto"/>
                <w:szCs w:val="21"/>
              </w:rPr>
            </w:pPr>
          </w:p>
        </w:tc>
        <w:tc>
          <w:tcPr>
            <w:tcW w:w="895" w:type="dxa"/>
            <w:vAlign w:val="center"/>
          </w:tcPr>
          <w:p w14:paraId="06B8A231">
            <w:pPr>
              <w:wordWrap w:val="0"/>
              <w:adjustRightInd w:val="0"/>
              <w:spacing w:line="360" w:lineRule="auto"/>
              <w:jc w:val="center"/>
              <w:rPr>
                <w:rFonts w:ascii="宋体" w:cs="宋体"/>
                <w:color w:val="auto"/>
                <w:szCs w:val="21"/>
              </w:rPr>
            </w:pPr>
          </w:p>
        </w:tc>
        <w:tc>
          <w:tcPr>
            <w:tcW w:w="895" w:type="dxa"/>
            <w:vAlign w:val="center"/>
          </w:tcPr>
          <w:p w14:paraId="7AFB104E">
            <w:pPr>
              <w:wordWrap w:val="0"/>
              <w:adjustRightInd w:val="0"/>
              <w:spacing w:line="360" w:lineRule="auto"/>
              <w:jc w:val="center"/>
              <w:rPr>
                <w:rFonts w:ascii="宋体" w:cs="宋体"/>
                <w:color w:val="auto"/>
                <w:szCs w:val="21"/>
              </w:rPr>
            </w:pPr>
          </w:p>
        </w:tc>
        <w:tc>
          <w:tcPr>
            <w:tcW w:w="1487" w:type="dxa"/>
            <w:vAlign w:val="center"/>
          </w:tcPr>
          <w:p w14:paraId="4272D5B6">
            <w:pPr>
              <w:wordWrap w:val="0"/>
              <w:adjustRightInd w:val="0"/>
              <w:spacing w:line="360" w:lineRule="auto"/>
              <w:jc w:val="center"/>
              <w:rPr>
                <w:rFonts w:ascii="宋体" w:cs="宋体"/>
                <w:color w:val="auto"/>
                <w:szCs w:val="21"/>
              </w:rPr>
            </w:pPr>
          </w:p>
        </w:tc>
        <w:tc>
          <w:tcPr>
            <w:tcW w:w="1192" w:type="dxa"/>
            <w:vAlign w:val="center"/>
          </w:tcPr>
          <w:p w14:paraId="667A9435">
            <w:pPr>
              <w:wordWrap w:val="0"/>
              <w:adjustRightInd w:val="0"/>
              <w:spacing w:line="360" w:lineRule="auto"/>
              <w:jc w:val="center"/>
              <w:rPr>
                <w:rFonts w:ascii="宋体" w:cs="宋体"/>
                <w:color w:val="auto"/>
                <w:szCs w:val="21"/>
              </w:rPr>
            </w:pPr>
          </w:p>
        </w:tc>
        <w:tc>
          <w:tcPr>
            <w:tcW w:w="895" w:type="dxa"/>
            <w:vAlign w:val="center"/>
          </w:tcPr>
          <w:p w14:paraId="3DBA3622">
            <w:pPr>
              <w:wordWrap w:val="0"/>
              <w:adjustRightInd w:val="0"/>
              <w:spacing w:line="360" w:lineRule="auto"/>
              <w:jc w:val="center"/>
              <w:rPr>
                <w:rFonts w:ascii="宋体" w:cs="宋体"/>
                <w:color w:val="auto"/>
                <w:szCs w:val="21"/>
              </w:rPr>
            </w:pPr>
          </w:p>
        </w:tc>
      </w:tr>
    </w:tbl>
    <w:p w14:paraId="2D9D19BE">
      <w:pPr>
        <w:wordWrap w:val="0"/>
        <w:adjustRightInd w:val="0"/>
        <w:snapToGrid w:val="0"/>
        <w:spacing w:line="360" w:lineRule="auto"/>
        <w:rPr>
          <w:rFonts w:ascii="宋体" w:cs="宋体"/>
          <w:color w:val="auto"/>
          <w:szCs w:val="21"/>
        </w:rPr>
      </w:pPr>
    </w:p>
    <w:p w14:paraId="0DC5A88D">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附表三：劳动力计划表</w:t>
      </w:r>
    </w:p>
    <w:p w14:paraId="04D1F31D">
      <w:pPr>
        <w:wordWrap w:val="0"/>
        <w:adjustRightInd w:val="0"/>
        <w:snapToGrid w:val="0"/>
        <w:spacing w:line="360" w:lineRule="auto"/>
        <w:jc w:val="right"/>
        <w:rPr>
          <w:rFonts w:ascii="宋体" w:cs="宋体"/>
          <w:color w:val="auto"/>
          <w:szCs w:val="21"/>
        </w:rPr>
      </w:pPr>
      <w:r>
        <w:rPr>
          <w:rFonts w:hint="eastAsia" w:ascii="宋体" w:hAnsi="宋体" w:cs="宋体"/>
          <w:color w:val="auto"/>
          <w:szCs w:val="21"/>
        </w:rPr>
        <w:t>单位：人</w:t>
      </w:r>
      <w:r>
        <w:rPr>
          <w:rFonts w:ascii="宋体" w:hAnsi="宋体" w:cs="宋体"/>
          <w:color w:val="auto"/>
          <w:szCs w:val="21"/>
        </w:rPr>
        <w:t xml:space="preserve">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14:paraId="7143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vAlign w:val="center"/>
          </w:tcPr>
          <w:p w14:paraId="4B20D465">
            <w:pPr>
              <w:wordWrap w:val="0"/>
              <w:adjustRightInd w:val="0"/>
              <w:spacing w:line="360" w:lineRule="auto"/>
              <w:jc w:val="center"/>
              <w:rPr>
                <w:rFonts w:ascii="宋体" w:cs="宋体"/>
                <w:color w:val="auto"/>
                <w:szCs w:val="21"/>
              </w:rPr>
            </w:pPr>
            <w:r>
              <w:rPr>
                <w:rFonts w:hint="eastAsia" w:ascii="宋体" w:hAnsi="宋体" w:cs="宋体"/>
                <w:color w:val="auto"/>
                <w:szCs w:val="21"/>
              </w:rPr>
              <w:t>工种</w:t>
            </w:r>
          </w:p>
        </w:tc>
        <w:tc>
          <w:tcPr>
            <w:tcW w:w="8681" w:type="dxa"/>
            <w:gridSpan w:val="7"/>
            <w:vAlign w:val="center"/>
          </w:tcPr>
          <w:p w14:paraId="23EC8609">
            <w:pPr>
              <w:wordWrap w:val="0"/>
              <w:adjustRightInd w:val="0"/>
              <w:spacing w:line="360" w:lineRule="auto"/>
              <w:jc w:val="center"/>
              <w:rPr>
                <w:rFonts w:ascii="宋体" w:cs="宋体"/>
                <w:color w:val="auto"/>
                <w:szCs w:val="21"/>
              </w:rPr>
            </w:pPr>
            <w:r>
              <w:rPr>
                <w:rFonts w:hint="eastAsia" w:ascii="宋体" w:hAnsi="宋体" w:cs="宋体"/>
                <w:color w:val="auto"/>
                <w:szCs w:val="21"/>
              </w:rPr>
              <w:t>按工程施工阶段投入劳动力情况</w:t>
            </w:r>
          </w:p>
        </w:tc>
      </w:tr>
      <w:tr w14:paraId="0E87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B7CEF18">
            <w:pPr>
              <w:wordWrap w:val="0"/>
              <w:adjustRightInd w:val="0"/>
              <w:spacing w:line="360" w:lineRule="auto"/>
              <w:jc w:val="center"/>
              <w:rPr>
                <w:rFonts w:ascii="宋体" w:cs="宋体"/>
                <w:color w:val="auto"/>
                <w:szCs w:val="21"/>
              </w:rPr>
            </w:pPr>
          </w:p>
        </w:tc>
        <w:tc>
          <w:tcPr>
            <w:tcW w:w="1007" w:type="dxa"/>
            <w:vAlign w:val="center"/>
          </w:tcPr>
          <w:p w14:paraId="2BDADDAC">
            <w:pPr>
              <w:wordWrap w:val="0"/>
              <w:adjustRightInd w:val="0"/>
              <w:spacing w:line="360" w:lineRule="auto"/>
              <w:jc w:val="center"/>
              <w:rPr>
                <w:rFonts w:ascii="宋体" w:cs="宋体"/>
                <w:color w:val="auto"/>
                <w:szCs w:val="21"/>
              </w:rPr>
            </w:pPr>
          </w:p>
        </w:tc>
        <w:tc>
          <w:tcPr>
            <w:tcW w:w="1247" w:type="dxa"/>
            <w:vAlign w:val="center"/>
          </w:tcPr>
          <w:p w14:paraId="4531F1A0">
            <w:pPr>
              <w:wordWrap w:val="0"/>
              <w:adjustRightInd w:val="0"/>
              <w:spacing w:line="360" w:lineRule="auto"/>
              <w:jc w:val="center"/>
              <w:rPr>
                <w:rFonts w:ascii="宋体" w:cs="宋体"/>
                <w:color w:val="auto"/>
                <w:szCs w:val="21"/>
              </w:rPr>
            </w:pPr>
          </w:p>
        </w:tc>
        <w:tc>
          <w:tcPr>
            <w:tcW w:w="1247" w:type="dxa"/>
            <w:vAlign w:val="center"/>
          </w:tcPr>
          <w:p w14:paraId="2B5DDCDF">
            <w:pPr>
              <w:wordWrap w:val="0"/>
              <w:adjustRightInd w:val="0"/>
              <w:spacing w:line="360" w:lineRule="auto"/>
              <w:jc w:val="center"/>
              <w:rPr>
                <w:rFonts w:ascii="宋体" w:cs="宋体"/>
                <w:color w:val="auto"/>
                <w:szCs w:val="21"/>
              </w:rPr>
            </w:pPr>
          </w:p>
        </w:tc>
        <w:tc>
          <w:tcPr>
            <w:tcW w:w="1247" w:type="dxa"/>
            <w:vAlign w:val="center"/>
          </w:tcPr>
          <w:p w14:paraId="5FE47BF7">
            <w:pPr>
              <w:wordWrap w:val="0"/>
              <w:adjustRightInd w:val="0"/>
              <w:spacing w:line="360" w:lineRule="auto"/>
              <w:jc w:val="center"/>
              <w:rPr>
                <w:rFonts w:ascii="宋体" w:cs="宋体"/>
                <w:color w:val="auto"/>
                <w:szCs w:val="21"/>
              </w:rPr>
            </w:pPr>
          </w:p>
        </w:tc>
        <w:tc>
          <w:tcPr>
            <w:tcW w:w="1247" w:type="dxa"/>
            <w:vAlign w:val="center"/>
          </w:tcPr>
          <w:p w14:paraId="521BDE81">
            <w:pPr>
              <w:wordWrap w:val="0"/>
              <w:adjustRightInd w:val="0"/>
              <w:spacing w:line="360" w:lineRule="auto"/>
              <w:jc w:val="center"/>
              <w:rPr>
                <w:rFonts w:ascii="宋体" w:cs="宋体"/>
                <w:color w:val="auto"/>
                <w:szCs w:val="21"/>
              </w:rPr>
            </w:pPr>
          </w:p>
        </w:tc>
        <w:tc>
          <w:tcPr>
            <w:tcW w:w="1247" w:type="dxa"/>
            <w:vAlign w:val="center"/>
          </w:tcPr>
          <w:p w14:paraId="26B87D1D">
            <w:pPr>
              <w:wordWrap w:val="0"/>
              <w:adjustRightInd w:val="0"/>
              <w:spacing w:line="360" w:lineRule="auto"/>
              <w:jc w:val="center"/>
              <w:rPr>
                <w:rFonts w:ascii="宋体" w:cs="宋体"/>
                <w:color w:val="auto"/>
                <w:szCs w:val="21"/>
              </w:rPr>
            </w:pPr>
          </w:p>
        </w:tc>
        <w:tc>
          <w:tcPr>
            <w:tcW w:w="1439" w:type="dxa"/>
            <w:vAlign w:val="center"/>
          </w:tcPr>
          <w:p w14:paraId="17E5A305">
            <w:pPr>
              <w:wordWrap w:val="0"/>
              <w:adjustRightInd w:val="0"/>
              <w:spacing w:line="360" w:lineRule="auto"/>
              <w:jc w:val="center"/>
              <w:rPr>
                <w:rFonts w:ascii="宋体" w:cs="宋体"/>
                <w:color w:val="auto"/>
                <w:szCs w:val="21"/>
              </w:rPr>
            </w:pPr>
          </w:p>
        </w:tc>
      </w:tr>
      <w:tr w14:paraId="5F1F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26E3128">
            <w:pPr>
              <w:wordWrap w:val="0"/>
              <w:adjustRightInd w:val="0"/>
              <w:spacing w:line="360" w:lineRule="auto"/>
              <w:jc w:val="center"/>
              <w:rPr>
                <w:rFonts w:ascii="宋体" w:cs="宋体"/>
                <w:color w:val="auto"/>
                <w:szCs w:val="21"/>
              </w:rPr>
            </w:pPr>
          </w:p>
        </w:tc>
        <w:tc>
          <w:tcPr>
            <w:tcW w:w="1007" w:type="dxa"/>
            <w:vAlign w:val="center"/>
          </w:tcPr>
          <w:p w14:paraId="351D0D78">
            <w:pPr>
              <w:wordWrap w:val="0"/>
              <w:adjustRightInd w:val="0"/>
              <w:spacing w:line="360" w:lineRule="auto"/>
              <w:jc w:val="center"/>
              <w:rPr>
                <w:rFonts w:ascii="宋体" w:cs="宋体"/>
                <w:color w:val="auto"/>
                <w:szCs w:val="21"/>
              </w:rPr>
            </w:pPr>
          </w:p>
        </w:tc>
        <w:tc>
          <w:tcPr>
            <w:tcW w:w="1247" w:type="dxa"/>
            <w:vAlign w:val="center"/>
          </w:tcPr>
          <w:p w14:paraId="4B1CC225">
            <w:pPr>
              <w:wordWrap w:val="0"/>
              <w:adjustRightInd w:val="0"/>
              <w:spacing w:line="360" w:lineRule="auto"/>
              <w:jc w:val="center"/>
              <w:rPr>
                <w:rFonts w:ascii="宋体" w:cs="宋体"/>
                <w:color w:val="auto"/>
                <w:szCs w:val="21"/>
              </w:rPr>
            </w:pPr>
          </w:p>
        </w:tc>
        <w:tc>
          <w:tcPr>
            <w:tcW w:w="1247" w:type="dxa"/>
            <w:vAlign w:val="center"/>
          </w:tcPr>
          <w:p w14:paraId="111C68FA">
            <w:pPr>
              <w:wordWrap w:val="0"/>
              <w:adjustRightInd w:val="0"/>
              <w:spacing w:line="360" w:lineRule="auto"/>
              <w:jc w:val="center"/>
              <w:rPr>
                <w:rFonts w:ascii="宋体" w:cs="宋体"/>
                <w:color w:val="auto"/>
                <w:szCs w:val="21"/>
              </w:rPr>
            </w:pPr>
          </w:p>
        </w:tc>
        <w:tc>
          <w:tcPr>
            <w:tcW w:w="1247" w:type="dxa"/>
            <w:vAlign w:val="center"/>
          </w:tcPr>
          <w:p w14:paraId="18622974">
            <w:pPr>
              <w:wordWrap w:val="0"/>
              <w:adjustRightInd w:val="0"/>
              <w:spacing w:line="360" w:lineRule="auto"/>
              <w:jc w:val="center"/>
              <w:rPr>
                <w:rFonts w:ascii="宋体" w:cs="宋体"/>
                <w:color w:val="auto"/>
                <w:szCs w:val="21"/>
              </w:rPr>
            </w:pPr>
          </w:p>
        </w:tc>
        <w:tc>
          <w:tcPr>
            <w:tcW w:w="1247" w:type="dxa"/>
            <w:vAlign w:val="center"/>
          </w:tcPr>
          <w:p w14:paraId="38E59821">
            <w:pPr>
              <w:wordWrap w:val="0"/>
              <w:adjustRightInd w:val="0"/>
              <w:spacing w:line="360" w:lineRule="auto"/>
              <w:jc w:val="center"/>
              <w:rPr>
                <w:rFonts w:ascii="宋体" w:cs="宋体"/>
                <w:color w:val="auto"/>
                <w:szCs w:val="21"/>
              </w:rPr>
            </w:pPr>
          </w:p>
        </w:tc>
        <w:tc>
          <w:tcPr>
            <w:tcW w:w="1247" w:type="dxa"/>
            <w:vAlign w:val="center"/>
          </w:tcPr>
          <w:p w14:paraId="53351DAC">
            <w:pPr>
              <w:wordWrap w:val="0"/>
              <w:adjustRightInd w:val="0"/>
              <w:spacing w:line="360" w:lineRule="auto"/>
              <w:jc w:val="center"/>
              <w:rPr>
                <w:rFonts w:ascii="宋体" w:cs="宋体"/>
                <w:color w:val="auto"/>
                <w:szCs w:val="21"/>
              </w:rPr>
            </w:pPr>
          </w:p>
        </w:tc>
        <w:tc>
          <w:tcPr>
            <w:tcW w:w="1439" w:type="dxa"/>
            <w:vAlign w:val="center"/>
          </w:tcPr>
          <w:p w14:paraId="11474EB8">
            <w:pPr>
              <w:wordWrap w:val="0"/>
              <w:adjustRightInd w:val="0"/>
              <w:spacing w:line="360" w:lineRule="auto"/>
              <w:jc w:val="center"/>
              <w:rPr>
                <w:rFonts w:ascii="宋体" w:cs="宋体"/>
                <w:color w:val="auto"/>
                <w:szCs w:val="21"/>
              </w:rPr>
            </w:pPr>
          </w:p>
        </w:tc>
      </w:tr>
      <w:tr w14:paraId="499F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FE2E05D">
            <w:pPr>
              <w:wordWrap w:val="0"/>
              <w:adjustRightInd w:val="0"/>
              <w:spacing w:line="360" w:lineRule="auto"/>
              <w:jc w:val="center"/>
              <w:rPr>
                <w:rFonts w:ascii="宋体" w:cs="宋体"/>
                <w:color w:val="auto"/>
                <w:szCs w:val="21"/>
              </w:rPr>
            </w:pPr>
          </w:p>
        </w:tc>
        <w:tc>
          <w:tcPr>
            <w:tcW w:w="1007" w:type="dxa"/>
            <w:vAlign w:val="center"/>
          </w:tcPr>
          <w:p w14:paraId="14552745">
            <w:pPr>
              <w:wordWrap w:val="0"/>
              <w:adjustRightInd w:val="0"/>
              <w:spacing w:line="360" w:lineRule="auto"/>
              <w:jc w:val="center"/>
              <w:rPr>
                <w:rFonts w:ascii="宋体" w:cs="宋体"/>
                <w:color w:val="auto"/>
                <w:szCs w:val="21"/>
              </w:rPr>
            </w:pPr>
          </w:p>
        </w:tc>
        <w:tc>
          <w:tcPr>
            <w:tcW w:w="1247" w:type="dxa"/>
            <w:vAlign w:val="center"/>
          </w:tcPr>
          <w:p w14:paraId="00195BBA">
            <w:pPr>
              <w:wordWrap w:val="0"/>
              <w:adjustRightInd w:val="0"/>
              <w:spacing w:line="360" w:lineRule="auto"/>
              <w:jc w:val="center"/>
              <w:rPr>
                <w:rFonts w:ascii="宋体" w:cs="宋体"/>
                <w:color w:val="auto"/>
                <w:szCs w:val="21"/>
              </w:rPr>
            </w:pPr>
          </w:p>
        </w:tc>
        <w:tc>
          <w:tcPr>
            <w:tcW w:w="1247" w:type="dxa"/>
            <w:vAlign w:val="center"/>
          </w:tcPr>
          <w:p w14:paraId="5BB4F575">
            <w:pPr>
              <w:wordWrap w:val="0"/>
              <w:adjustRightInd w:val="0"/>
              <w:spacing w:line="360" w:lineRule="auto"/>
              <w:jc w:val="center"/>
              <w:rPr>
                <w:rFonts w:ascii="宋体" w:cs="宋体"/>
                <w:color w:val="auto"/>
                <w:szCs w:val="21"/>
              </w:rPr>
            </w:pPr>
          </w:p>
        </w:tc>
        <w:tc>
          <w:tcPr>
            <w:tcW w:w="1247" w:type="dxa"/>
            <w:vAlign w:val="center"/>
          </w:tcPr>
          <w:p w14:paraId="6F377911">
            <w:pPr>
              <w:wordWrap w:val="0"/>
              <w:adjustRightInd w:val="0"/>
              <w:spacing w:line="360" w:lineRule="auto"/>
              <w:jc w:val="center"/>
              <w:rPr>
                <w:rFonts w:ascii="宋体" w:cs="宋体"/>
                <w:color w:val="auto"/>
                <w:szCs w:val="21"/>
              </w:rPr>
            </w:pPr>
          </w:p>
        </w:tc>
        <w:tc>
          <w:tcPr>
            <w:tcW w:w="1247" w:type="dxa"/>
            <w:vAlign w:val="center"/>
          </w:tcPr>
          <w:p w14:paraId="477D8091">
            <w:pPr>
              <w:wordWrap w:val="0"/>
              <w:adjustRightInd w:val="0"/>
              <w:spacing w:line="360" w:lineRule="auto"/>
              <w:jc w:val="center"/>
              <w:rPr>
                <w:rFonts w:ascii="宋体" w:cs="宋体"/>
                <w:color w:val="auto"/>
                <w:szCs w:val="21"/>
              </w:rPr>
            </w:pPr>
          </w:p>
        </w:tc>
        <w:tc>
          <w:tcPr>
            <w:tcW w:w="1247" w:type="dxa"/>
            <w:vAlign w:val="center"/>
          </w:tcPr>
          <w:p w14:paraId="3C401740">
            <w:pPr>
              <w:wordWrap w:val="0"/>
              <w:adjustRightInd w:val="0"/>
              <w:spacing w:line="360" w:lineRule="auto"/>
              <w:jc w:val="center"/>
              <w:rPr>
                <w:rFonts w:ascii="宋体" w:cs="宋体"/>
                <w:color w:val="auto"/>
                <w:szCs w:val="21"/>
              </w:rPr>
            </w:pPr>
          </w:p>
        </w:tc>
        <w:tc>
          <w:tcPr>
            <w:tcW w:w="1439" w:type="dxa"/>
            <w:vAlign w:val="center"/>
          </w:tcPr>
          <w:p w14:paraId="3B93E3A9">
            <w:pPr>
              <w:wordWrap w:val="0"/>
              <w:adjustRightInd w:val="0"/>
              <w:spacing w:line="360" w:lineRule="auto"/>
              <w:jc w:val="center"/>
              <w:rPr>
                <w:rFonts w:ascii="宋体" w:cs="宋体"/>
                <w:color w:val="auto"/>
                <w:szCs w:val="21"/>
              </w:rPr>
            </w:pPr>
          </w:p>
        </w:tc>
      </w:tr>
      <w:tr w14:paraId="5048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426AB6A0">
            <w:pPr>
              <w:wordWrap w:val="0"/>
              <w:adjustRightInd w:val="0"/>
              <w:spacing w:line="360" w:lineRule="auto"/>
              <w:jc w:val="center"/>
              <w:rPr>
                <w:rFonts w:ascii="宋体" w:cs="宋体"/>
                <w:color w:val="auto"/>
                <w:szCs w:val="21"/>
              </w:rPr>
            </w:pPr>
          </w:p>
        </w:tc>
        <w:tc>
          <w:tcPr>
            <w:tcW w:w="1007" w:type="dxa"/>
            <w:vAlign w:val="center"/>
          </w:tcPr>
          <w:p w14:paraId="4FE5BE6C">
            <w:pPr>
              <w:wordWrap w:val="0"/>
              <w:adjustRightInd w:val="0"/>
              <w:spacing w:line="360" w:lineRule="auto"/>
              <w:jc w:val="center"/>
              <w:rPr>
                <w:rFonts w:ascii="宋体" w:cs="宋体"/>
                <w:color w:val="auto"/>
                <w:szCs w:val="21"/>
              </w:rPr>
            </w:pPr>
          </w:p>
        </w:tc>
        <w:tc>
          <w:tcPr>
            <w:tcW w:w="1247" w:type="dxa"/>
            <w:vAlign w:val="center"/>
          </w:tcPr>
          <w:p w14:paraId="71E3F482">
            <w:pPr>
              <w:wordWrap w:val="0"/>
              <w:adjustRightInd w:val="0"/>
              <w:spacing w:line="360" w:lineRule="auto"/>
              <w:jc w:val="center"/>
              <w:rPr>
                <w:rFonts w:ascii="宋体" w:cs="宋体"/>
                <w:color w:val="auto"/>
                <w:szCs w:val="21"/>
              </w:rPr>
            </w:pPr>
          </w:p>
        </w:tc>
        <w:tc>
          <w:tcPr>
            <w:tcW w:w="1247" w:type="dxa"/>
            <w:vAlign w:val="center"/>
          </w:tcPr>
          <w:p w14:paraId="40C5493D">
            <w:pPr>
              <w:wordWrap w:val="0"/>
              <w:adjustRightInd w:val="0"/>
              <w:spacing w:line="360" w:lineRule="auto"/>
              <w:jc w:val="center"/>
              <w:rPr>
                <w:rFonts w:ascii="宋体" w:cs="宋体"/>
                <w:color w:val="auto"/>
                <w:szCs w:val="21"/>
              </w:rPr>
            </w:pPr>
          </w:p>
        </w:tc>
        <w:tc>
          <w:tcPr>
            <w:tcW w:w="1247" w:type="dxa"/>
            <w:vAlign w:val="center"/>
          </w:tcPr>
          <w:p w14:paraId="30170850">
            <w:pPr>
              <w:wordWrap w:val="0"/>
              <w:adjustRightInd w:val="0"/>
              <w:spacing w:line="360" w:lineRule="auto"/>
              <w:jc w:val="center"/>
              <w:rPr>
                <w:rFonts w:ascii="宋体" w:cs="宋体"/>
                <w:color w:val="auto"/>
                <w:szCs w:val="21"/>
              </w:rPr>
            </w:pPr>
          </w:p>
        </w:tc>
        <w:tc>
          <w:tcPr>
            <w:tcW w:w="1247" w:type="dxa"/>
            <w:vAlign w:val="center"/>
          </w:tcPr>
          <w:p w14:paraId="396A66B3">
            <w:pPr>
              <w:wordWrap w:val="0"/>
              <w:adjustRightInd w:val="0"/>
              <w:spacing w:line="360" w:lineRule="auto"/>
              <w:jc w:val="center"/>
              <w:rPr>
                <w:rFonts w:ascii="宋体" w:cs="宋体"/>
                <w:color w:val="auto"/>
                <w:szCs w:val="21"/>
              </w:rPr>
            </w:pPr>
          </w:p>
        </w:tc>
        <w:tc>
          <w:tcPr>
            <w:tcW w:w="1247" w:type="dxa"/>
            <w:vAlign w:val="center"/>
          </w:tcPr>
          <w:p w14:paraId="278D2490">
            <w:pPr>
              <w:wordWrap w:val="0"/>
              <w:adjustRightInd w:val="0"/>
              <w:spacing w:line="360" w:lineRule="auto"/>
              <w:jc w:val="center"/>
              <w:rPr>
                <w:rFonts w:ascii="宋体" w:cs="宋体"/>
                <w:color w:val="auto"/>
                <w:szCs w:val="21"/>
              </w:rPr>
            </w:pPr>
          </w:p>
        </w:tc>
        <w:tc>
          <w:tcPr>
            <w:tcW w:w="1439" w:type="dxa"/>
            <w:vAlign w:val="center"/>
          </w:tcPr>
          <w:p w14:paraId="77C46752">
            <w:pPr>
              <w:wordWrap w:val="0"/>
              <w:adjustRightInd w:val="0"/>
              <w:spacing w:line="360" w:lineRule="auto"/>
              <w:jc w:val="center"/>
              <w:rPr>
                <w:rFonts w:ascii="宋体" w:cs="宋体"/>
                <w:color w:val="auto"/>
                <w:szCs w:val="21"/>
              </w:rPr>
            </w:pPr>
          </w:p>
        </w:tc>
      </w:tr>
      <w:tr w14:paraId="3F59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2D17A162">
            <w:pPr>
              <w:wordWrap w:val="0"/>
              <w:adjustRightInd w:val="0"/>
              <w:spacing w:line="360" w:lineRule="auto"/>
              <w:jc w:val="center"/>
              <w:rPr>
                <w:rFonts w:ascii="宋体" w:cs="宋体"/>
                <w:color w:val="auto"/>
                <w:szCs w:val="21"/>
              </w:rPr>
            </w:pPr>
          </w:p>
        </w:tc>
        <w:tc>
          <w:tcPr>
            <w:tcW w:w="1007" w:type="dxa"/>
            <w:vAlign w:val="center"/>
          </w:tcPr>
          <w:p w14:paraId="44EDEBB6">
            <w:pPr>
              <w:wordWrap w:val="0"/>
              <w:adjustRightInd w:val="0"/>
              <w:spacing w:line="360" w:lineRule="auto"/>
              <w:jc w:val="center"/>
              <w:rPr>
                <w:rFonts w:ascii="宋体" w:cs="宋体"/>
                <w:color w:val="auto"/>
                <w:szCs w:val="21"/>
              </w:rPr>
            </w:pPr>
          </w:p>
        </w:tc>
        <w:tc>
          <w:tcPr>
            <w:tcW w:w="1247" w:type="dxa"/>
            <w:vAlign w:val="center"/>
          </w:tcPr>
          <w:p w14:paraId="7BB221C3">
            <w:pPr>
              <w:wordWrap w:val="0"/>
              <w:adjustRightInd w:val="0"/>
              <w:spacing w:line="360" w:lineRule="auto"/>
              <w:jc w:val="center"/>
              <w:rPr>
                <w:rFonts w:ascii="宋体" w:cs="宋体"/>
                <w:color w:val="auto"/>
                <w:szCs w:val="21"/>
              </w:rPr>
            </w:pPr>
          </w:p>
        </w:tc>
        <w:tc>
          <w:tcPr>
            <w:tcW w:w="1247" w:type="dxa"/>
            <w:vAlign w:val="center"/>
          </w:tcPr>
          <w:p w14:paraId="4BF59012">
            <w:pPr>
              <w:wordWrap w:val="0"/>
              <w:adjustRightInd w:val="0"/>
              <w:spacing w:line="360" w:lineRule="auto"/>
              <w:jc w:val="center"/>
              <w:rPr>
                <w:rFonts w:ascii="宋体" w:cs="宋体"/>
                <w:color w:val="auto"/>
                <w:szCs w:val="21"/>
              </w:rPr>
            </w:pPr>
          </w:p>
        </w:tc>
        <w:tc>
          <w:tcPr>
            <w:tcW w:w="1247" w:type="dxa"/>
            <w:vAlign w:val="center"/>
          </w:tcPr>
          <w:p w14:paraId="3B858D07">
            <w:pPr>
              <w:wordWrap w:val="0"/>
              <w:adjustRightInd w:val="0"/>
              <w:spacing w:line="360" w:lineRule="auto"/>
              <w:jc w:val="center"/>
              <w:rPr>
                <w:rFonts w:ascii="宋体" w:cs="宋体"/>
                <w:color w:val="auto"/>
                <w:szCs w:val="21"/>
              </w:rPr>
            </w:pPr>
          </w:p>
        </w:tc>
        <w:tc>
          <w:tcPr>
            <w:tcW w:w="1247" w:type="dxa"/>
            <w:vAlign w:val="center"/>
          </w:tcPr>
          <w:p w14:paraId="6BC5AD9E">
            <w:pPr>
              <w:wordWrap w:val="0"/>
              <w:adjustRightInd w:val="0"/>
              <w:spacing w:line="360" w:lineRule="auto"/>
              <w:jc w:val="center"/>
              <w:rPr>
                <w:rFonts w:ascii="宋体" w:cs="宋体"/>
                <w:color w:val="auto"/>
                <w:szCs w:val="21"/>
              </w:rPr>
            </w:pPr>
          </w:p>
        </w:tc>
        <w:tc>
          <w:tcPr>
            <w:tcW w:w="1247" w:type="dxa"/>
            <w:vAlign w:val="center"/>
          </w:tcPr>
          <w:p w14:paraId="430A74DA">
            <w:pPr>
              <w:wordWrap w:val="0"/>
              <w:adjustRightInd w:val="0"/>
              <w:spacing w:line="360" w:lineRule="auto"/>
              <w:jc w:val="center"/>
              <w:rPr>
                <w:rFonts w:ascii="宋体" w:cs="宋体"/>
                <w:color w:val="auto"/>
                <w:szCs w:val="21"/>
              </w:rPr>
            </w:pPr>
          </w:p>
        </w:tc>
        <w:tc>
          <w:tcPr>
            <w:tcW w:w="1439" w:type="dxa"/>
            <w:vAlign w:val="center"/>
          </w:tcPr>
          <w:p w14:paraId="219765BF">
            <w:pPr>
              <w:wordWrap w:val="0"/>
              <w:adjustRightInd w:val="0"/>
              <w:spacing w:line="360" w:lineRule="auto"/>
              <w:jc w:val="center"/>
              <w:rPr>
                <w:rFonts w:ascii="宋体" w:cs="宋体"/>
                <w:color w:val="auto"/>
                <w:szCs w:val="21"/>
              </w:rPr>
            </w:pPr>
          </w:p>
        </w:tc>
      </w:tr>
      <w:tr w14:paraId="3703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C15C790">
            <w:pPr>
              <w:wordWrap w:val="0"/>
              <w:adjustRightInd w:val="0"/>
              <w:spacing w:line="360" w:lineRule="auto"/>
              <w:jc w:val="center"/>
              <w:rPr>
                <w:rFonts w:ascii="宋体" w:cs="宋体"/>
                <w:color w:val="auto"/>
                <w:szCs w:val="21"/>
              </w:rPr>
            </w:pPr>
          </w:p>
        </w:tc>
        <w:tc>
          <w:tcPr>
            <w:tcW w:w="1007" w:type="dxa"/>
            <w:vAlign w:val="center"/>
          </w:tcPr>
          <w:p w14:paraId="17CD4028">
            <w:pPr>
              <w:wordWrap w:val="0"/>
              <w:adjustRightInd w:val="0"/>
              <w:spacing w:line="360" w:lineRule="auto"/>
              <w:jc w:val="center"/>
              <w:rPr>
                <w:rFonts w:ascii="宋体" w:cs="宋体"/>
                <w:color w:val="auto"/>
                <w:szCs w:val="21"/>
              </w:rPr>
            </w:pPr>
          </w:p>
        </w:tc>
        <w:tc>
          <w:tcPr>
            <w:tcW w:w="1247" w:type="dxa"/>
            <w:vAlign w:val="center"/>
          </w:tcPr>
          <w:p w14:paraId="3EB007C2">
            <w:pPr>
              <w:wordWrap w:val="0"/>
              <w:adjustRightInd w:val="0"/>
              <w:spacing w:line="360" w:lineRule="auto"/>
              <w:jc w:val="center"/>
              <w:rPr>
                <w:rFonts w:ascii="宋体" w:cs="宋体"/>
                <w:color w:val="auto"/>
                <w:szCs w:val="21"/>
              </w:rPr>
            </w:pPr>
          </w:p>
        </w:tc>
        <w:tc>
          <w:tcPr>
            <w:tcW w:w="1247" w:type="dxa"/>
            <w:vAlign w:val="center"/>
          </w:tcPr>
          <w:p w14:paraId="34F1C160">
            <w:pPr>
              <w:wordWrap w:val="0"/>
              <w:adjustRightInd w:val="0"/>
              <w:spacing w:line="360" w:lineRule="auto"/>
              <w:jc w:val="center"/>
              <w:rPr>
                <w:rFonts w:ascii="宋体" w:cs="宋体"/>
                <w:color w:val="auto"/>
                <w:szCs w:val="21"/>
              </w:rPr>
            </w:pPr>
          </w:p>
        </w:tc>
        <w:tc>
          <w:tcPr>
            <w:tcW w:w="1247" w:type="dxa"/>
            <w:vAlign w:val="center"/>
          </w:tcPr>
          <w:p w14:paraId="3D90A9C8">
            <w:pPr>
              <w:wordWrap w:val="0"/>
              <w:adjustRightInd w:val="0"/>
              <w:spacing w:line="360" w:lineRule="auto"/>
              <w:jc w:val="center"/>
              <w:rPr>
                <w:rFonts w:ascii="宋体" w:cs="宋体"/>
                <w:color w:val="auto"/>
                <w:szCs w:val="21"/>
              </w:rPr>
            </w:pPr>
          </w:p>
        </w:tc>
        <w:tc>
          <w:tcPr>
            <w:tcW w:w="1247" w:type="dxa"/>
            <w:vAlign w:val="center"/>
          </w:tcPr>
          <w:p w14:paraId="6EA56494">
            <w:pPr>
              <w:wordWrap w:val="0"/>
              <w:adjustRightInd w:val="0"/>
              <w:spacing w:line="360" w:lineRule="auto"/>
              <w:jc w:val="center"/>
              <w:rPr>
                <w:rFonts w:ascii="宋体" w:cs="宋体"/>
                <w:color w:val="auto"/>
                <w:szCs w:val="21"/>
              </w:rPr>
            </w:pPr>
          </w:p>
        </w:tc>
        <w:tc>
          <w:tcPr>
            <w:tcW w:w="1247" w:type="dxa"/>
            <w:vAlign w:val="center"/>
          </w:tcPr>
          <w:p w14:paraId="741155F2">
            <w:pPr>
              <w:wordWrap w:val="0"/>
              <w:adjustRightInd w:val="0"/>
              <w:spacing w:line="360" w:lineRule="auto"/>
              <w:jc w:val="center"/>
              <w:rPr>
                <w:rFonts w:ascii="宋体" w:cs="宋体"/>
                <w:color w:val="auto"/>
                <w:szCs w:val="21"/>
              </w:rPr>
            </w:pPr>
          </w:p>
        </w:tc>
        <w:tc>
          <w:tcPr>
            <w:tcW w:w="1439" w:type="dxa"/>
            <w:vAlign w:val="center"/>
          </w:tcPr>
          <w:p w14:paraId="2D8E94BF">
            <w:pPr>
              <w:wordWrap w:val="0"/>
              <w:adjustRightInd w:val="0"/>
              <w:spacing w:line="360" w:lineRule="auto"/>
              <w:jc w:val="center"/>
              <w:rPr>
                <w:rFonts w:ascii="宋体" w:cs="宋体"/>
                <w:color w:val="auto"/>
                <w:szCs w:val="21"/>
              </w:rPr>
            </w:pPr>
          </w:p>
        </w:tc>
      </w:tr>
      <w:tr w14:paraId="1ADA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B4A0ECB">
            <w:pPr>
              <w:wordWrap w:val="0"/>
              <w:adjustRightInd w:val="0"/>
              <w:spacing w:line="360" w:lineRule="auto"/>
              <w:jc w:val="center"/>
              <w:rPr>
                <w:rFonts w:ascii="宋体" w:cs="宋体"/>
                <w:color w:val="auto"/>
                <w:szCs w:val="21"/>
              </w:rPr>
            </w:pPr>
          </w:p>
        </w:tc>
        <w:tc>
          <w:tcPr>
            <w:tcW w:w="1007" w:type="dxa"/>
            <w:vAlign w:val="center"/>
          </w:tcPr>
          <w:p w14:paraId="458B6EEE">
            <w:pPr>
              <w:wordWrap w:val="0"/>
              <w:adjustRightInd w:val="0"/>
              <w:spacing w:line="360" w:lineRule="auto"/>
              <w:jc w:val="center"/>
              <w:rPr>
                <w:rFonts w:ascii="宋体" w:cs="宋体"/>
                <w:color w:val="auto"/>
                <w:szCs w:val="21"/>
              </w:rPr>
            </w:pPr>
          </w:p>
        </w:tc>
        <w:tc>
          <w:tcPr>
            <w:tcW w:w="1247" w:type="dxa"/>
            <w:vAlign w:val="center"/>
          </w:tcPr>
          <w:p w14:paraId="33865CCD">
            <w:pPr>
              <w:wordWrap w:val="0"/>
              <w:adjustRightInd w:val="0"/>
              <w:spacing w:line="360" w:lineRule="auto"/>
              <w:jc w:val="center"/>
              <w:rPr>
                <w:rFonts w:ascii="宋体" w:cs="宋体"/>
                <w:color w:val="auto"/>
                <w:szCs w:val="21"/>
              </w:rPr>
            </w:pPr>
          </w:p>
        </w:tc>
        <w:tc>
          <w:tcPr>
            <w:tcW w:w="1247" w:type="dxa"/>
            <w:vAlign w:val="center"/>
          </w:tcPr>
          <w:p w14:paraId="294362E6">
            <w:pPr>
              <w:wordWrap w:val="0"/>
              <w:adjustRightInd w:val="0"/>
              <w:spacing w:line="360" w:lineRule="auto"/>
              <w:jc w:val="center"/>
              <w:rPr>
                <w:rFonts w:ascii="宋体" w:cs="宋体"/>
                <w:color w:val="auto"/>
                <w:szCs w:val="21"/>
              </w:rPr>
            </w:pPr>
          </w:p>
        </w:tc>
        <w:tc>
          <w:tcPr>
            <w:tcW w:w="1247" w:type="dxa"/>
            <w:vAlign w:val="center"/>
          </w:tcPr>
          <w:p w14:paraId="5C1752F4">
            <w:pPr>
              <w:wordWrap w:val="0"/>
              <w:adjustRightInd w:val="0"/>
              <w:spacing w:line="360" w:lineRule="auto"/>
              <w:jc w:val="center"/>
              <w:rPr>
                <w:rFonts w:ascii="宋体" w:cs="宋体"/>
                <w:color w:val="auto"/>
                <w:szCs w:val="21"/>
              </w:rPr>
            </w:pPr>
          </w:p>
        </w:tc>
        <w:tc>
          <w:tcPr>
            <w:tcW w:w="1247" w:type="dxa"/>
            <w:vAlign w:val="center"/>
          </w:tcPr>
          <w:p w14:paraId="2CE50BD1">
            <w:pPr>
              <w:wordWrap w:val="0"/>
              <w:adjustRightInd w:val="0"/>
              <w:spacing w:line="360" w:lineRule="auto"/>
              <w:jc w:val="center"/>
              <w:rPr>
                <w:rFonts w:ascii="宋体" w:cs="宋体"/>
                <w:color w:val="auto"/>
                <w:szCs w:val="21"/>
              </w:rPr>
            </w:pPr>
          </w:p>
        </w:tc>
        <w:tc>
          <w:tcPr>
            <w:tcW w:w="1247" w:type="dxa"/>
            <w:vAlign w:val="center"/>
          </w:tcPr>
          <w:p w14:paraId="27626F7A">
            <w:pPr>
              <w:wordWrap w:val="0"/>
              <w:adjustRightInd w:val="0"/>
              <w:spacing w:line="360" w:lineRule="auto"/>
              <w:jc w:val="center"/>
              <w:rPr>
                <w:rFonts w:ascii="宋体" w:cs="宋体"/>
                <w:color w:val="auto"/>
                <w:szCs w:val="21"/>
              </w:rPr>
            </w:pPr>
          </w:p>
        </w:tc>
        <w:tc>
          <w:tcPr>
            <w:tcW w:w="1439" w:type="dxa"/>
            <w:vAlign w:val="center"/>
          </w:tcPr>
          <w:p w14:paraId="4828ED9A">
            <w:pPr>
              <w:wordWrap w:val="0"/>
              <w:adjustRightInd w:val="0"/>
              <w:spacing w:line="360" w:lineRule="auto"/>
              <w:jc w:val="center"/>
              <w:rPr>
                <w:rFonts w:ascii="宋体" w:cs="宋体"/>
                <w:color w:val="auto"/>
                <w:szCs w:val="21"/>
              </w:rPr>
            </w:pPr>
          </w:p>
        </w:tc>
      </w:tr>
      <w:tr w14:paraId="5CE5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46F9719D">
            <w:pPr>
              <w:wordWrap w:val="0"/>
              <w:adjustRightInd w:val="0"/>
              <w:spacing w:line="360" w:lineRule="auto"/>
              <w:jc w:val="center"/>
              <w:rPr>
                <w:rFonts w:ascii="宋体" w:cs="宋体"/>
                <w:color w:val="auto"/>
                <w:szCs w:val="21"/>
              </w:rPr>
            </w:pPr>
          </w:p>
        </w:tc>
        <w:tc>
          <w:tcPr>
            <w:tcW w:w="1007" w:type="dxa"/>
            <w:vAlign w:val="center"/>
          </w:tcPr>
          <w:p w14:paraId="75DD5E5E">
            <w:pPr>
              <w:wordWrap w:val="0"/>
              <w:adjustRightInd w:val="0"/>
              <w:spacing w:line="360" w:lineRule="auto"/>
              <w:jc w:val="center"/>
              <w:rPr>
                <w:rFonts w:ascii="宋体" w:cs="宋体"/>
                <w:color w:val="auto"/>
                <w:szCs w:val="21"/>
              </w:rPr>
            </w:pPr>
          </w:p>
        </w:tc>
        <w:tc>
          <w:tcPr>
            <w:tcW w:w="1247" w:type="dxa"/>
            <w:vAlign w:val="center"/>
          </w:tcPr>
          <w:p w14:paraId="7D994217">
            <w:pPr>
              <w:wordWrap w:val="0"/>
              <w:adjustRightInd w:val="0"/>
              <w:spacing w:line="360" w:lineRule="auto"/>
              <w:jc w:val="center"/>
              <w:rPr>
                <w:rFonts w:ascii="宋体" w:cs="宋体"/>
                <w:color w:val="auto"/>
                <w:szCs w:val="21"/>
              </w:rPr>
            </w:pPr>
          </w:p>
        </w:tc>
        <w:tc>
          <w:tcPr>
            <w:tcW w:w="1247" w:type="dxa"/>
            <w:vAlign w:val="center"/>
          </w:tcPr>
          <w:p w14:paraId="117D6880">
            <w:pPr>
              <w:wordWrap w:val="0"/>
              <w:adjustRightInd w:val="0"/>
              <w:spacing w:line="360" w:lineRule="auto"/>
              <w:jc w:val="center"/>
              <w:rPr>
                <w:rFonts w:ascii="宋体" w:cs="宋体"/>
                <w:color w:val="auto"/>
                <w:szCs w:val="21"/>
              </w:rPr>
            </w:pPr>
          </w:p>
        </w:tc>
        <w:tc>
          <w:tcPr>
            <w:tcW w:w="1247" w:type="dxa"/>
            <w:vAlign w:val="center"/>
          </w:tcPr>
          <w:p w14:paraId="74FCD9BE">
            <w:pPr>
              <w:wordWrap w:val="0"/>
              <w:adjustRightInd w:val="0"/>
              <w:spacing w:line="360" w:lineRule="auto"/>
              <w:jc w:val="center"/>
              <w:rPr>
                <w:rFonts w:ascii="宋体" w:cs="宋体"/>
                <w:color w:val="auto"/>
                <w:szCs w:val="21"/>
              </w:rPr>
            </w:pPr>
          </w:p>
        </w:tc>
        <w:tc>
          <w:tcPr>
            <w:tcW w:w="1247" w:type="dxa"/>
            <w:vAlign w:val="center"/>
          </w:tcPr>
          <w:p w14:paraId="193FC8BF">
            <w:pPr>
              <w:wordWrap w:val="0"/>
              <w:adjustRightInd w:val="0"/>
              <w:spacing w:line="360" w:lineRule="auto"/>
              <w:jc w:val="center"/>
              <w:rPr>
                <w:rFonts w:ascii="宋体" w:cs="宋体"/>
                <w:color w:val="auto"/>
                <w:szCs w:val="21"/>
              </w:rPr>
            </w:pPr>
          </w:p>
        </w:tc>
        <w:tc>
          <w:tcPr>
            <w:tcW w:w="1247" w:type="dxa"/>
            <w:vAlign w:val="center"/>
          </w:tcPr>
          <w:p w14:paraId="5DB5416B">
            <w:pPr>
              <w:wordWrap w:val="0"/>
              <w:adjustRightInd w:val="0"/>
              <w:spacing w:line="360" w:lineRule="auto"/>
              <w:jc w:val="center"/>
              <w:rPr>
                <w:rFonts w:ascii="宋体" w:cs="宋体"/>
                <w:color w:val="auto"/>
                <w:szCs w:val="21"/>
              </w:rPr>
            </w:pPr>
          </w:p>
        </w:tc>
        <w:tc>
          <w:tcPr>
            <w:tcW w:w="1439" w:type="dxa"/>
            <w:vAlign w:val="center"/>
          </w:tcPr>
          <w:p w14:paraId="5D94D1B4">
            <w:pPr>
              <w:wordWrap w:val="0"/>
              <w:adjustRightInd w:val="0"/>
              <w:spacing w:line="360" w:lineRule="auto"/>
              <w:jc w:val="center"/>
              <w:rPr>
                <w:rFonts w:ascii="宋体" w:cs="宋体"/>
                <w:color w:val="auto"/>
                <w:szCs w:val="21"/>
              </w:rPr>
            </w:pPr>
          </w:p>
        </w:tc>
      </w:tr>
      <w:tr w14:paraId="4197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B490067">
            <w:pPr>
              <w:wordWrap w:val="0"/>
              <w:adjustRightInd w:val="0"/>
              <w:spacing w:line="360" w:lineRule="auto"/>
              <w:jc w:val="center"/>
              <w:rPr>
                <w:rFonts w:ascii="宋体" w:cs="宋体"/>
                <w:color w:val="auto"/>
                <w:szCs w:val="21"/>
              </w:rPr>
            </w:pPr>
          </w:p>
        </w:tc>
        <w:tc>
          <w:tcPr>
            <w:tcW w:w="1007" w:type="dxa"/>
            <w:vAlign w:val="center"/>
          </w:tcPr>
          <w:p w14:paraId="6B81C5A5">
            <w:pPr>
              <w:wordWrap w:val="0"/>
              <w:adjustRightInd w:val="0"/>
              <w:spacing w:line="360" w:lineRule="auto"/>
              <w:jc w:val="center"/>
              <w:rPr>
                <w:rFonts w:ascii="宋体" w:cs="宋体"/>
                <w:color w:val="auto"/>
                <w:szCs w:val="21"/>
              </w:rPr>
            </w:pPr>
          </w:p>
        </w:tc>
        <w:tc>
          <w:tcPr>
            <w:tcW w:w="1247" w:type="dxa"/>
            <w:vAlign w:val="center"/>
          </w:tcPr>
          <w:p w14:paraId="31E31A25">
            <w:pPr>
              <w:wordWrap w:val="0"/>
              <w:adjustRightInd w:val="0"/>
              <w:spacing w:line="360" w:lineRule="auto"/>
              <w:jc w:val="center"/>
              <w:rPr>
                <w:rFonts w:ascii="宋体" w:cs="宋体"/>
                <w:color w:val="auto"/>
                <w:szCs w:val="21"/>
              </w:rPr>
            </w:pPr>
          </w:p>
        </w:tc>
        <w:tc>
          <w:tcPr>
            <w:tcW w:w="1247" w:type="dxa"/>
            <w:vAlign w:val="center"/>
          </w:tcPr>
          <w:p w14:paraId="32344311">
            <w:pPr>
              <w:wordWrap w:val="0"/>
              <w:adjustRightInd w:val="0"/>
              <w:spacing w:line="360" w:lineRule="auto"/>
              <w:jc w:val="center"/>
              <w:rPr>
                <w:rFonts w:ascii="宋体" w:cs="宋体"/>
                <w:color w:val="auto"/>
                <w:szCs w:val="21"/>
              </w:rPr>
            </w:pPr>
          </w:p>
        </w:tc>
        <w:tc>
          <w:tcPr>
            <w:tcW w:w="1247" w:type="dxa"/>
            <w:vAlign w:val="center"/>
          </w:tcPr>
          <w:p w14:paraId="7EA62C85">
            <w:pPr>
              <w:wordWrap w:val="0"/>
              <w:adjustRightInd w:val="0"/>
              <w:spacing w:line="360" w:lineRule="auto"/>
              <w:jc w:val="center"/>
              <w:rPr>
                <w:rFonts w:ascii="宋体" w:cs="宋体"/>
                <w:color w:val="auto"/>
                <w:szCs w:val="21"/>
              </w:rPr>
            </w:pPr>
          </w:p>
        </w:tc>
        <w:tc>
          <w:tcPr>
            <w:tcW w:w="1247" w:type="dxa"/>
            <w:vAlign w:val="center"/>
          </w:tcPr>
          <w:p w14:paraId="350DA23C">
            <w:pPr>
              <w:wordWrap w:val="0"/>
              <w:adjustRightInd w:val="0"/>
              <w:spacing w:line="360" w:lineRule="auto"/>
              <w:jc w:val="center"/>
              <w:rPr>
                <w:rFonts w:ascii="宋体" w:cs="宋体"/>
                <w:color w:val="auto"/>
                <w:szCs w:val="21"/>
              </w:rPr>
            </w:pPr>
          </w:p>
        </w:tc>
        <w:tc>
          <w:tcPr>
            <w:tcW w:w="1247" w:type="dxa"/>
            <w:vAlign w:val="center"/>
          </w:tcPr>
          <w:p w14:paraId="627670E6">
            <w:pPr>
              <w:wordWrap w:val="0"/>
              <w:adjustRightInd w:val="0"/>
              <w:spacing w:line="360" w:lineRule="auto"/>
              <w:jc w:val="center"/>
              <w:rPr>
                <w:rFonts w:ascii="宋体" w:cs="宋体"/>
                <w:color w:val="auto"/>
                <w:szCs w:val="21"/>
              </w:rPr>
            </w:pPr>
          </w:p>
        </w:tc>
        <w:tc>
          <w:tcPr>
            <w:tcW w:w="1439" w:type="dxa"/>
            <w:vAlign w:val="center"/>
          </w:tcPr>
          <w:p w14:paraId="5450576D">
            <w:pPr>
              <w:wordWrap w:val="0"/>
              <w:adjustRightInd w:val="0"/>
              <w:spacing w:line="360" w:lineRule="auto"/>
              <w:jc w:val="center"/>
              <w:rPr>
                <w:rFonts w:ascii="宋体" w:cs="宋体"/>
                <w:color w:val="auto"/>
                <w:szCs w:val="21"/>
              </w:rPr>
            </w:pPr>
          </w:p>
        </w:tc>
      </w:tr>
      <w:tr w14:paraId="1156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2D50AFE">
            <w:pPr>
              <w:wordWrap w:val="0"/>
              <w:adjustRightInd w:val="0"/>
              <w:spacing w:line="360" w:lineRule="auto"/>
              <w:jc w:val="center"/>
              <w:rPr>
                <w:rFonts w:ascii="宋体" w:cs="宋体"/>
                <w:color w:val="auto"/>
                <w:szCs w:val="21"/>
              </w:rPr>
            </w:pPr>
          </w:p>
        </w:tc>
        <w:tc>
          <w:tcPr>
            <w:tcW w:w="1007" w:type="dxa"/>
            <w:vAlign w:val="center"/>
          </w:tcPr>
          <w:p w14:paraId="071030B5">
            <w:pPr>
              <w:wordWrap w:val="0"/>
              <w:adjustRightInd w:val="0"/>
              <w:spacing w:line="360" w:lineRule="auto"/>
              <w:jc w:val="center"/>
              <w:rPr>
                <w:rFonts w:ascii="宋体" w:cs="宋体"/>
                <w:color w:val="auto"/>
                <w:szCs w:val="21"/>
              </w:rPr>
            </w:pPr>
          </w:p>
        </w:tc>
        <w:tc>
          <w:tcPr>
            <w:tcW w:w="1247" w:type="dxa"/>
            <w:vAlign w:val="center"/>
          </w:tcPr>
          <w:p w14:paraId="668D5B5A">
            <w:pPr>
              <w:wordWrap w:val="0"/>
              <w:adjustRightInd w:val="0"/>
              <w:spacing w:line="360" w:lineRule="auto"/>
              <w:jc w:val="center"/>
              <w:rPr>
                <w:rFonts w:ascii="宋体" w:cs="宋体"/>
                <w:color w:val="auto"/>
                <w:szCs w:val="21"/>
              </w:rPr>
            </w:pPr>
          </w:p>
        </w:tc>
        <w:tc>
          <w:tcPr>
            <w:tcW w:w="1247" w:type="dxa"/>
            <w:vAlign w:val="center"/>
          </w:tcPr>
          <w:p w14:paraId="4C30B3E0">
            <w:pPr>
              <w:wordWrap w:val="0"/>
              <w:adjustRightInd w:val="0"/>
              <w:spacing w:line="360" w:lineRule="auto"/>
              <w:jc w:val="center"/>
              <w:rPr>
                <w:rFonts w:ascii="宋体" w:cs="宋体"/>
                <w:color w:val="auto"/>
                <w:szCs w:val="21"/>
              </w:rPr>
            </w:pPr>
          </w:p>
        </w:tc>
        <w:tc>
          <w:tcPr>
            <w:tcW w:w="1247" w:type="dxa"/>
            <w:vAlign w:val="center"/>
          </w:tcPr>
          <w:p w14:paraId="3B470991">
            <w:pPr>
              <w:wordWrap w:val="0"/>
              <w:adjustRightInd w:val="0"/>
              <w:spacing w:line="360" w:lineRule="auto"/>
              <w:jc w:val="center"/>
              <w:rPr>
                <w:rFonts w:ascii="宋体" w:cs="宋体"/>
                <w:color w:val="auto"/>
                <w:szCs w:val="21"/>
              </w:rPr>
            </w:pPr>
          </w:p>
        </w:tc>
        <w:tc>
          <w:tcPr>
            <w:tcW w:w="1247" w:type="dxa"/>
            <w:vAlign w:val="center"/>
          </w:tcPr>
          <w:p w14:paraId="097632B8">
            <w:pPr>
              <w:wordWrap w:val="0"/>
              <w:adjustRightInd w:val="0"/>
              <w:spacing w:line="360" w:lineRule="auto"/>
              <w:jc w:val="center"/>
              <w:rPr>
                <w:rFonts w:ascii="宋体" w:cs="宋体"/>
                <w:color w:val="auto"/>
                <w:szCs w:val="21"/>
              </w:rPr>
            </w:pPr>
          </w:p>
        </w:tc>
        <w:tc>
          <w:tcPr>
            <w:tcW w:w="1247" w:type="dxa"/>
            <w:vAlign w:val="center"/>
          </w:tcPr>
          <w:p w14:paraId="22132E2E">
            <w:pPr>
              <w:wordWrap w:val="0"/>
              <w:adjustRightInd w:val="0"/>
              <w:spacing w:line="360" w:lineRule="auto"/>
              <w:jc w:val="center"/>
              <w:rPr>
                <w:rFonts w:ascii="宋体" w:cs="宋体"/>
                <w:color w:val="auto"/>
                <w:szCs w:val="21"/>
              </w:rPr>
            </w:pPr>
          </w:p>
        </w:tc>
        <w:tc>
          <w:tcPr>
            <w:tcW w:w="1439" w:type="dxa"/>
            <w:vAlign w:val="center"/>
          </w:tcPr>
          <w:p w14:paraId="72ECB045">
            <w:pPr>
              <w:wordWrap w:val="0"/>
              <w:adjustRightInd w:val="0"/>
              <w:spacing w:line="360" w:lineRule="auto"/>
              <w:jc w:val="center"/>
              <w:rPr>
                <w:rFonts w:ascii="宋体" w:cs="宋体"/>
                <w:color w:val="auto"/>
                <w:szCs w:val="21"/>
              </w:rPr>
            </w:pPr>
          </w:p>
        </w:tc>
      </w:tr>
      <w:tr w14:paraId="109B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65BE40C2">
            <w:pPr>
              <w:wordWrap w:val="0"/>
              <w:adjustRightInd w:val="0"/>
              <w:spacing w:line="360" w:lineRule="auto"/>
              <w:jc w:val="center"/>
              <w:rPr>
                <w:rFonts w:ascii="宋体" w:cs="宋体"/>
                <w:color w:val="auto"/>
                <w:szCs w:val="21"/>
              </w:rPr>
            </w:pPr>
          </w:p>
        </w:tc>
        <w:tc>
          <w:tcPr>
            <w:tcW w:w="1007" w:type="dxa"/>
            <w:vAlign w:val="center"/>
          </w:tcPr>
          <w:p w14:paraId="6C843002">
            <w:pPr>
              <w:wordWrap w:val="0"/>
              <w:adjustRightInd w:val="0"/>
              <w:spacing w:line="360" w:lineRule="auto"/>
              <w:jc w:val="center"/>
              <w:rPr>
                <w:rFonts w:ascii="宋体" w:cs="宋体"/>
                <w:color w:val="auto"/>
                <w:szCs w:val="21"/>
              </w:rPr>
            </w:pPr>
          </w:p>
        </w:tc>
        <w:tc>
          <w:tcPr>
            <w:tcW w:w="1247" w:type="dxa"/>
            <w:vAlign w:val="center"/>
          </w:tcPr>
          <w:p w14:paraId="09D42317">
            <w:pPr>
              <w:wordWrap w:val="0"/>
              <w:adjustRightInd w:val="0"/>
              <w:spacing w:line="360" w:lineRule="auto"/>
              <w:jc w:val="center"/>
              <w:rPr>
                <w:rFonts w:ascii="宋体" w:cs="宋体"/>
                <w:color w:val="auto"/>
                <w:szCs w:val="21"/>
              </w:rPr>
            </w:pPr>
          </w:p>
        </w:tc>
        <w:tc>
          <w:tcPr>
            <w:tcW w:w="1247" w:type="dxa"/>
            <w:vAlign w:val="center"/>
          </w:tcPr>
          <w:p w14:paraId="536BAB17">
            <w:pPr>
              <w:wordWrap w:val="0"/>
              <w:adjustRightInd w:val="0"/>
              <w:spacing w:line="360" w:lineRule="auto"/>
              <w:jc w:val="center"/>
              <w:rPr>
                <w:rFonts w:ascii="宋体" w:cs="宋体"/>
                <w:color w:val="auto"/>
                <w:szCs w:val="21"/>
              </w:rPr>
            </w:pPr>
          </w:p>
        </w:tc>
        <w:tc>
          <w:tcPr>
            <w:tcW w:w="1247" w:type="dxa"/>
            <w:vAlign w:val="center"/>
          </w:tcPr>
          <w:p w14:paraId="6C637B39">
            <w:pPr>
              <w:wordWrap w:val="0"/>
              <w:adjustRightInd w:val="0"/>
              <w:spacing w:line="360" w:lineRule="auto"/>
              <w:jc w:val="center"/>
              <w:rPr>
                <w:rFonts w:ascii="宋体" w:cs="宋体"/>
                <w:color w:val="auto"/>
                <w:szCs w:val="21"/>
              </w:rPr>
            </w:pPr>
          </w:p>
        </w:tc>
        <w:tc>
          <w:tcPr>
            <w:tcW w:w="1247" w:type="dxa"/>
            <w:vAlign w:val="center"/>
          </w:tcPr>
          <w:p w14:paraId="216D2328">
            <w:pPr>
              <w:wordWrap w:val="0"/>
              <w:adjustRightInd w:val="0"/>
              <w:spacing w:line="360" w:lineRule="auto"/>
              <w:jc w:val="center"/>
              <w:rPr>
                <w:rFonts w:ascii="宋体" w:cs="宋体"/>
                <w:color w:val="auto"/>
                <w:szCs w:val="21"/>
              </w:rPr>
            </w:pPr>
          </w:p>
        </w:tc>
        <w:tc>
          <w:tcPr>
            <w:tcW w:w="1247" w:type="dxa"/>
            <w:vAlign w:val="center"/>
          </w:tcPr>
          <w:p w14:paraId="7AD9E7AF">
            <w:pPr>
              <w:wordWrap w:val="0"/>
              <w:adjustRightInd w:val="0"/>
              <w:spacing w:line="360" w:lineRule="auto"/>
              <w:jc w:val="center"/>
              <w:rPr>
                <w:rFonts w:ascii="宋体" w:cs="宋体"/>
                <w:color w:val="auto"/>
                <w:szCs w:val="21"/>
              </w:rPr>
            </w:pPr>
          </w:p>
        </w:tc>
        <w:tc>
          <w:tcPr>
            <w:tcW w:w="1439" w:type="dxa"/>
            <w:vAlign w:val="center"/>
          </w:tcPr>
          <w:p w14:paraId="463E14E2">
            <w:pPr>
              <w:wordWrap w:val="0"/>
              <w:adjustRightInd w:val="0"/>
              <w:spacing w:line="360" w:lineRule="auto"/>
              <w:jc w:val="center"/>
              <w:rPr>
                <w:rFonts w:ascii="宋体" w:cs="宋体"/>
                <w:color w:val="auto"/>
                <w:szCs w:val="21"/>
              </w:rPr>
            </w:pPr>
          </w:p>
        </w:tc>
      </w:tr>
      <w:tr w14:paraId="1936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6E7BF07D">
            <w:pPr>
              <w:wordWrap w:val="0"/>
              <w:adjustRightInd w:val="0"/>
              <w:spacing w:line="360" w:lineRule="auto"/>
              <w:jc w:val="center"/>
              <w:rPr>
                <w:rFonts w:ascii="宋体" w:cs="宋体"/>
                <w:color w:val="auto"/>
                <w:szCs w:val="21"/>
              </w:rPr>
            </w:pPr>
          </w:p>
        </w:tc>
        <w:tc>
          <w:tcPr>
            <w:tcW w:w="1007" w:type="dxa"/>
            <w:vAlign w:val="center"/>
          </w:tcPr>
          <w:p w14:paraId="2E56D062">
            <w:pPr>
              <w:wordWrap w:val="0"/>
              <w:adjustRightInd w:val="0"/>
              <w:spacing w:line="360" w:lineRule="auto"/>
              <w:jc w:val="center"/>
              <w:rPr>
                <w:rFonts w:ascii="宋体" w:cs="宋体"/>
                <w:color w:val="auto"/>
                <w:szCs w:val="21"/>
              </w:rPr>
            </w:pPr>
          </w:p>
        </w:tc>
        <w:tc>
          <w:tcPr>
            <w:tcW w:w="1247" w:type="dxa"/>
            <w:vAlign w:val="center"/>
          </w:tcPr>
          <w:p w14:paraId="705032FC">
            <w:pPr>
              <w:wordWrap w:val="0"/>
              <w:adjustRightInd w:val="0"/>
              <w:spacing w:line="360" w:lineRule="auto"/>
              <w:jc w:val="center"/>
              <w:rPr>
                <w:rFonts w:ascii="宋体" w:cs="宋体"/>
                <w:color w:val="auto"/>
                <w:szCs w:val="21"/>
              </w:rPr>
            </w:pPr>
          </w:p>
        </w:tc>
        <w:tc>
          <w:tcPr>
            <w:tcW w:w="1247" w:type="dxa"/>
            <w:vAlign w:val="center"/>
          </w:tcPr>
          <w:p w14:paraId="5366E2F7">
            <w:pPr>
              <w:wordWrap w:val="0"/>
              <w:adjustRightInd w:val="0"/>
              <w:spacing w:line="360" w:lineRule="auto"/>
              <w:jc w:val="center"/>
              <w:rPr>
                <w:rFonts w:ascii="宋体" w:cs="宋体"/>
                <w:color w:val="auto"/>
                <w:szCs w:val="21"/>
              </w:rPr>
            </w:pPr>
          </w:p>
        </w:tc>
        <w:tc>
          <w:tcPr>
            <w:tcW w:w="1247" w:type="dxa"/>
            <w:vAlign w:val="center"/>
          </w:tcPr>
          <w:p w14:paraId="7A8FB37D">
            <w:pPr>
              <w:wordWrap w:val="0"/>
              <w:adjustRightInd w:val="0"/>
              <w:spacing w:line="360" w:lineRule="auto"/>
              <w:jc w:val="center"/>
              <w:rPr>
                <w:rFonts w:ascii="宋体" w:cs="宋体"/>
                <w:color w:val="auto"/>
                <w:szCs w:val="21"/>
              </w:rPr>
            </w:pPr>
          </w:p>
        </w:tc>
        <w:tc>
          <w:tcPr>
            <w:tcW w:w="1247" w:type="dxa"/>
            <w:vAlign w:val="center"/>
          </w:tcPr>
          <w:p w14:paraId="3FC31989">
            <w:pPr>
              <w:wordWrap w:val="0"/>
              <w:adjustRightInd w:val="0"/>
              <w:spacing w:line="360" w:lineRule="auto"/>
              <w:jc w:val="center"/>
              <w:rPr>
                <w:rFonts w:ascii="宋体" w:cs="宋体"/>
                <w:color w:val="auto"/>
                <w:szCs w:val="21"/>
              </w:rPr>
            </w:pPr>
          </w:p>
        </w:tc>
        <w:tc>
          <w:tcPr>
            <w:tcW w:w="1247" w:type="dxa"/>
            <w:vAlign w:val="center"/>
          </w:tcPr>
          <w:p w14:paraId="5B76BDD2">
            <w:pPr>
              <w:wordWrap w:val="0"/>
              <w:adjustRightInd w:val="0"/>
              <w:spacing w:line="360" w:lineRule="auto"/>
              <w:jc w:val="center"/>
              <w:rPr>
                <w:rFonts w:ascii="宋体" w:cs="宋体"/>
                <w:color w:val="auto"/>
                <w:szCs w:val="21"/>
              </w:rPr>
            </w:pPr>
          </w:p>
        </w:tc>
        <w:tc>
          <w:tcPr>
            <w:tcW w:w="1439" w:type="dxa"/>
            <w:vAlign w:val="center"/>
          </w:tcPr>
          <w:p w14:paraId="1FDD294C">
            <w:pPr>
              <w:wordWrap w:val="0"/>
              <w:adjustRightInd w:val="0"/>
              <w:spacing w:line="360" w:lineRule="auto"/>
              <w:jc w:val="center"/>
              <w:rPr>
                <w:rFonts w:ascii="宋体" w:cs="宋体"/>
                <w:color w:val="auto"/>
                <w:szCs w:val="21"/>
              </w:rPr>
            </w:pPr>
          </w:p>
        </w:tc>
      </w:tr>
      <w:tr w14:paraId="0526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2514A8E3">
            <w:pPr>
              <w:wordWrap w:val="0"/>
              <w:adjustRightInd w:val="0"/>
              <w:spacing w:line="360" w:lineRule="auto"/>
              <w:jc w:val="center"/>
              <w:rPr>
                <w:rFonts w:ascii="宋体" w:cs="宋体"/>
                <w:color w:val="auto"/>
                <w:szCs w:val="21"/>
              </w:rPr>
            </w:pPr>
          </w:p>
        </w:tc>
        <w:tc>
          <w:tcPr>
            <w:tcW w:w="1007" w:type="dxa"/>
            <w:vAlign w:val="center"/>
          </w:tcPr>
          <w:p w14:paraId="69E0AFC0">
            <w:pPr>
              <w:wordWrap w:val="0"/>
              <w:adjustRightInd w:val="0"/>
              <w:spacing w:line="360" w:lineRule="auto"/>
              <w:jc w:val="center"/>
              <w:rPr>
                <w:rFonts w:ascii="宋体" w:cs="宋体"/>
                <w:color w:val="auto"/>
                <w:szCs w:val="21"/>
              </w:rPr>
            </w:pPr>
          </w:p>
        </w:tc>
        <w:tc>
          <w:tcPr>
            <w:tcW w:w="1247" w:type="dxa"/>
            <w:vAlign w:val="center"/>
          </w:tcPr>
          <w:p w14:paraId="384C0615">
            <w:pPr>
              <w:wordWrap w:val="0"/>
              <w:adjustRightInd w:val="0"/>
              <w:spacing w:line="360" w:lineRule="auto"/>
              <w:jc w:val="center"/>
              <w:rPr>
                <w:rFonts w:ascii="宋体" w:cs="宋体"/>
                <w:color w:val="auto"/>
                <w:szCs w:val="21"/>
              </w:rPr>
            </w:pPr>
          </w:p>
        </w:tc>
        <w:tc>
          <w:tcPr>
            <w:tcW w:w="1247" w:type="dxa"/>
            <w:vAlign w:val="center"/>
          </w:tcPr>
          <w:p w14:paraId="0F5CF82D">
            <w:pPr>
              <w:wordWrap w:val="0"/>
              <w:adjustRightInd w:val="0"/>
              <w:spacing w:line="360" w:lineRule="auto"/>
              <w:jc w:val="center"/>
              <w:rPr>
                <w:rFonts w:ascii="宋体" w:cs="宋体"/>
                <w:color w:val="auto"/>
                <w:szCs w:val="21"/>
              </w:rPr>
            </w:pPr>
          </w:p>
        </w:tc>
        <w:tc>
          <w:tcPr>
            <w:tcW w:w="1247" w:type="dxa"/>
            <w:vAlign w:val="center"/>
          </w:tcPr>
          <w:p w14:paraId="35112B0E">
            <w:pPr>
              <w:wordWrap w:val="0"/>
              <w:adjustRightInd w:val="0"/>
              <w:spacing w:line="360" w:lineRule="auto"/>
              <w:jc w:val="center"/>
              <w:rPr>
                <w:rFonts w:ascii="宋体" w:cs="宋体"/>
                <w:color w:val="auto"/>
                <w:szCs w:val="21"/>
              </w:rPr>
            </w:pPr>
          </w:p>
        </w:tc>
        <w:tc>
          <w:tcPr>
            <w:tcW w:w="1247" w:type="dxa"/>
            <w:vAlign w:val="center"/>
          </w:tcPr>
          <w:p w14:paraId="45EC199C">
            <w:pPr>
              <w:wordWrap w:val="0"/>
              <w:adjustRightInd w:val="0"/>
              <w:spacing w:line="360" w:lineRule="auto"/>
              <w:jc w:val="center"/>
              <w:rPr>
                <w:rFonts w:ascii="宋体" w:cs="宋体"/>
                <w:color w:val="auto"/>
                <w:szCs w:val="21"/>
              </w:rPr>
            </w:pPr>
          </w:p>
        </w:tc>
        <w:tc>
          <w:tcPr>
            <w:tcW w:w="1247" w:type="dxa"/>
            <w:vAlign w:val="center"/>
          </w:tcPr>
          <w:p w14:paraId="7274C770">
            <w:pPr>
              <w:wordWrap w:val="0"/>
              <w:adjustRightInd w:val="0"/>
              <w:spacing w:line="360" w:lineRule="auto"/>
              <w:jc w:val="center"/>
              <w:rPr>
                <w:rFonts w:ascii="宋体" w:cs="宋体"/>
                <w:color w:val="auto"/>
                <w:szCs w:val="21"/>
              </w:rPr>
            </w:pPr>
          </w:p>
        </w:tc>
        <w:tc>
          <w:tcPr>
            <w:tcW w:w="1439" w:type="dxa"/>
            <w:vAlign w:val="center"/>
          </w:tcPr>
          <w:p w14:paraId="66364EA6">
            <w:pPr>
              <w:wordWrap w:val="0"/>
              <w:adjustRightInd w:val="0"/>
              <w:spacing w:line="360" w:lineRule="auto"/>
              <w:jc w:val="center"/>
              <w:rPr>
                <w:rFonts w:ascii="宋体" w:cs="宋体"/>
                <w:color w:val="auto"/>
                <w:szCs w:val="21"/>
              </w:rPr>
            </w:pPr>
          </w:p>
        </w:tc>
      </w:tr>
      <w:tr w14:paraId="752C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3DF1AA2">
            <w:pPr>
              <w:wordWrap w:val="0"/>
              <w:adjustRightInd w:val="0"/>
              <w:spacing w:line="360" w:lineRule="auto"/>
              <w:jc w:val="center"/>
              <w:rPr>
                <w:rFonts w:ascii="宋体" w:cs="宋体"/>
                <w:color w:val="auto"/>
                <w:szCs w:val="21"/>
              </w:rPr>
            </w:pPr>
          </w:p>
        </w:tc>
        <w:tc>
          <w:tcPr>
            <w:tcW w:w="1007" w:type="dxa"/>
            <w:vAlign w:val="center"/>
          </w:tcPr>
          <w:p w14:paraId="10F6E816">
            <w:pPr>
              <w:wordWrap w:val="0"/>
              <w:adjustRightInd w:val="0"/>
              <w:spacing w:line="360" w:lineRule="auto"/>
              <w:jc w:val="center"/>
              <w:rPr>
                <w:rFonts w:ascii="宋体" w:cs="宋体"/>
                <w:color w:val="auto"/>
                <w:szCs w:val="21"/>
              </w:rPr>
            </w:pPr>
          </w:p>
        </w:tc>
        <w:tc>
          <w:tcPr>
            <w:tcW w:w="1247" w:type="dxa"/>
            <w:vAlign w:val="center"/>
          </w:tcPr>
          <w:p w14:paraId="47207FA6">
            <w:pPr>
              <w:wordWrap w:val="0"/>
              <w:adjustRightInd w:val="0"/>
              <w:spacing w:line="360" w:lineRule="auto"/>
              <w:jc w:val="center"/>
              <w:rPr>
                <w:rFonts w:ascii="宋体" w:cs="宋体"/>
                <w:color w:val="auto"/>
                <w:szCs w:val="21"/>
              </w:rPr>
            </w:pPr>
          </w:p>
        </w:tc>
        <w:tc>
          <w:tcPr>
            <w:tcW w:w="1247" w:type="dxa"/>
            <w:vAlign w:val="center"/>
          </w:tcPr>
          <w:p w14:paraId="756E9222">
            <w:pPr>
              <w:wordWrap w:val="0"/>
              <w:adjustRightInd w:val="0"/>
              <w:spacing w:line="360" w:lineRule="auto"/>
              <w:jc w:val="center"/>
              <w:rPr>
                <w:rFonts w:ascii="宋体" w:cs="宋体"/>
                <w:color w:val="auto"/>
                <w:szCs w:val="21"/>
              </w:rPr>
            </w:pPr>
          </w:p>
        </w:tc>
        <w:tc>
          <w:tcPr>
            <w:tcW w:w="1247" w:type="dxa"/>
            <w:vAlign w:val="center"/>
          </w:tcPr>
          <w:p w14:paraId="78FDC2EC">
            <w:pPr>
              <w:wordWrap w:val="0"/>
              <w:adjustRightInd w:val="0"/>
              <w:spacing w:line="360" w:lineRule="auto"/>
              <w:jc w:val="center"/>
              <w:rPr>
                <w:rFonts w:ascii="宋体" w:cs="宋体"/>
                <w:color w:val="auto"/>
                <w:szCs w:val="21"/>
              </w:rPr>
            </w:pPr>
          </w:p>
        </w:tc>
        <w:tc>
          <w:tcPr>
            <w:tcW w:w="1247" w:type="dxa"/>
            <w:vAlign w:val="center"/>
          </w:tcPr>
          <w:p w14:paraId="204E2DFE">
            <w:pPr>
              <w:wordWrap w:val="0"/>
              <w:adjustRightInd w:val="0"/>
              <w:spacing w:line="360" w:lineRule="auto"/>
              <w:jc w:val="center"/>
              <w:rPr>
                <w:rFonts w:ascii="宋体" w:cs="宋体"/>
                <w:color w:val="auto"/>
                <w:szCs w:val="21"/>
              </w:rPr>
            </w:pPr>
          </w:p>
        </w:tc>
        <w:tc>
          <w:tcPr>
            <w:tcW w:w="1247" w:type="dxa"/>
            <w:vAlign w:val="center"/>
          </w:tcPr>
          <w:p w14:paraId="1A578DCA">
            <w:pPr>
              <w:wordWrap w:val="0"/>
              <w:adjustRightInd w:val="0"/>
              <w:spacing w:line="360" w:lineRule="auto"/>
              <w:jc w:val="center"/>
              <w:rPr>
                <w:rFonts w:ascii="宋体" w:cs="宋体"/>
                <w:color w:val="auto"/>
                <w:szCs w:val="21"/>
              </w:rPr>
            </w:pPr>
          </w:p>
        </w:tc>
        <w:tc>
          <w:tcPr>
            <w:tcW w:w="1439" w:type="dxa"/>
            <w:vAlign w:val="center"/>
          </w:tcPr>
          <w:p w14:paraId="2302AB01">
            <w:pPr>
              <w:wordWrap w:val="0"/>
              <w:adjustRightInd w:val="0"/>
              <w:spacing w:line="360" w:lineRule="auto"/>
              <w:jc w:val="center"/>
              <w:rPr>
                <w:rFonts w:ascii="宋体" w:cs="宋体"/>
                <w:color w:val="auto"/>
                <w:szCs w:val="21"/>
              </w:rPr>
            </w:pPr>
          </w:p>
        </w:tc>
      </w:tr>
      <w:tr w14:paraId="2634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14C5D85">
            <w:pPr>
              <w:wordWrap w:val="0"/>
              <w:adjustRightInd w:val="0"/>
              <w:spacing w:line="360" w:lineRule="auto"/>
              <w:jc w:val="center"/>
              <w:rPr>
                <w:rFonts w:ascii="宋体" w:cs="宋体"/>
                <w:color w:val="auto"/>
                <w:szCs w:val="21"/>
              </w:rPr>
            </w:pPr>
          </w:p>
        </w:tc>
        <w:tc>
          <w:tcPr>
            <w:tcW w:w="1007" w:type="dxa"/>
            <w:vAlign w:val="center"/>
          </w:tcPr>
          <w:p w14:paraId="2650BA09">
            <w:pPr>
              <w:wordWrap w:val="0"/>
              <w:adjustRightInd w:val="0"/>
              <w:spacing w:line="360" w:lineRule="auto"/>
              <w:jc w:val="center"/>
              <w:rPr>
                <w:rFonts w:ascii="宋体" w:cs="宋体"/>
                <w:color w:val="auto"/>
                <w:szCs w:val="21"/>
              </w:rPr>
            </w:pPr>
          </w:p>
        </w:tc>
        <w:tc>
          <w:tcPr>
            <w:tcW w:w="1247" w:type="dxa"/>
            <w:vAlign w:val="center"/>
          </w:tcPr>
          <w:p w14:paraId="6C754B3D">
            <w:pPr>
              <w:wordWrap w:val="0"/>
              <w:adjustRightInd w:val="0"/>
              <w:spacing w:line="360" w:lineRule="auto"/>
              <w:jc w:val="center"/>
              <w:rPr>
                <w:rFonts w:ascii="宋体" w:cs="宋体"/>
                <w:color w:val="auto"/>
                <w:szCs w:val="21"/>
              </w:rPr>
            </w:pPr>
          </w:p>
        </w:tc>
        <w:tc>
          <w:tcPr>
            <w:tcW w:w="1247" w:type="dxa"/>
            <w:vAlign w:val="center"/>
          </w:tcPr>
          <w:p w14:paraId="7B6F31EB">
            <w:pPr>
              <w:wordWrap w:val="0"/>
              <w:adjustRightInd w:val="0"/>
              <w:spacing w:line="360" w:lineRule="auto"/>
              <w:jc w:val="center"/>
              <w:rPr>
                <w:rFonts w:ascii="宋体" w:cs="宋体"/>
                <w:color w:val="auto"/>
                <w:szCs w:val="21"/>
              </w:rPr>
            </w:pPr>
          </w:p>
        </w:tc>
        <w:tc>
          <w:tcPr>
            <w:tcW w:w="1247" w:type="dxa"/>
            <w:vAlign w:val="center"/>
          </w:tcPr>
          <w:p w14:paraId="32DBFEBF">
            <w:pPr>
              <w:wordWrap w:val="0"/>
              <w:adjustRightInd w:val="0"/>
              <w:spacing w:line="360" w:lineRule="auto"/>
              <w:jc w:val="center"/>
              <w:rPr>
                <w:rFonts w:ascii="宋体" w:cs="宋体"/>
                <w:color w:val="auto"/>
                <w:szCs w:val="21"/>
              </w:rPr>
            </w:pPr>
          </w:p>
        </w:tc>
        <w:tc>
          <w:tcPr>
            <w:tcW w:w="1247" w:type="dxa"/>
            <w:vAlign w:val="center"/>
          </w:tcPr>
          <w:p w14:paraId="24DC448F">
            <w:pPr>
              <w:wordWrap w:val="0"/>
              <w:adjustRightInd w:val="0"/>
              <w:spacing w:line="360" w:lineRule="auto"/>
              <w:jc w:val="center"/>
              <w:rPr>
                <w:rFonts w:ascii="宋体" w:cs="宋体"/>
                <w:color w:val="auto"/>
                <w:szCs w:val="21"/>
              </w:rPr>
            </w:pPr>
          </w:p>
        </w:tc>
        <w:tc>
          <w:tcPr>
            <w:tcW w:w="1247" w:type="dxa"/>
            <w:vAlign w:val="center"/>
          </w:tcPr>
          <w:p w14:paraId="017D1494">
            <w:pPr>
              <w:wordWrap w:val="0"/>
              <w:adjustRightInd w:val="0"/>
              <w:spacing w:line="360" w:lineRule="auto"/>
              <w:jc w:val="center"/>
              <w:rPr>
                <w:rFonts w:ascii="宋体" w:cs="宋体"/>
                <w:color w:val="auto"/>
                <w:szCs w:val="21"/>
              </w:rPr>
            </w:pPr>
          </w:p>
        </w:tc>
        <w:tc>
          <w:tcPr>
            <w:tcW w:w="1439" w:type="dxa"/>
            <w:vAlign w:val="center"/>
          </w:tcPr>
          <w:p w14:paraId="55F1ADB8">
            <w:pPr>
              <w:wordWrap w:val="0"/>
              <w:adjustRightInd w:val="0"/>
              <w:spacing w:line="360" w:lineRule="auto"/>
              <w:jc w:val="center"/>
              <w:rPr>
                <w:rFonts w:ascii="宋体" w:cs="宋体"/>
                <w:color w:val="auto"/>
                <w:szCs w:val="21"/>
              </w:rPr>
            </w:pPr>
          </w:p>
        </w:tc>
      </w:tr>
      <w:tr w14:paraId="680E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6E12251B">
            <w:pPr>
              <w:wordWrap w:val="0"/>
              <w:adjustRightInd w:val="0"/>
              <w:spacing w:line="360" w:lineRule="auto"/>
              <w:jc w:val="center"/>
              <w:rPr>
                <w:rFonts w:ascii="宋体" w:cs="宋体"/>
                <w:color w:val="auto"/>
                <w:szCs w:val="21"/>
              </w:rPr>
            </w:pPr>
          </w:p>
        </w:tc>
        <w:tc>
          <w:tcPr>
            <w:tcW w:w="1007" w:type="dxa"/>
            <w:vAlign w:val="center"/>
          </w:tcPr>
          <w:p w14:paraId="4F0D741A">
            <w:pPr>
              <w:wordWrap w:val="0"/>
              <w:adjustRightInd w:val="0"/>
              <w:spacing w:line="360" w:lineRule="auto"/>
              <w:jc w:val="center"/>
              <w:rPr>
                <w:rFonts w:ascii="宋体" w:cs="宋体"/>
                <w:color w:val="auto"/>
                <w:szCs w:val="21"/>
              </w:rPr>
            </w:pPr>
          </w:p>
        </w:tc>
        <w:tc>
          <w:tcPr>
            <w:tcW w:w="1247" w:type="dxa"/>
            <w:vAlign w:val="center"/>
          </w:tcPr>
          <w:p w14:paraId="0C0B81A4">
            <w:pPr>
              <w:wordWrap w:val="0"/>
              <w:adjustRightInd w:val="0"/>
              <w:spacing w:line="360" w:lineRule="auto"/>
              <w:jc w:val="center"/>
              <w:rPr>
                <w:rFonts w:ascii="宋体" w:cs="宋体"/>
                <w:color w:val="auto"/>
                <w:szCs w:val="21"/>
              </w:rPr>
            </w:pPr>
          </w:p>
        </w:tc>
        <w:tc>
          <w:tcPr>
            <w:tcW w:w="1247" w:type="dxa"/>
            <w:vAlign w:val="center"/>
          </w:tcPr>
          <w:p w14:paraId="540660F9">
            <w:pPr>
              <w:wordWrap w:val="0"/>
              <w:adjustRightInd w:val="0"/>
              <w:spacing w:line="360" w:lineRule="auto"/>
              <w:jc w:val="center"/>
              <w:rPr>
                <w:rFonts w:ascii="宋体" w:cs="宋体"/>
                <w:color w:val="auto"/>
                <w:szCs w:val="21"/>
              </w:rPr>
            </w:pPr>
          </w:p>
        </w:tc>
        <w:tc>
          <w:tcPr>
            <w:tcW w:w="1247" w:type="dxa"/>
            <w:vAlign w:val="center"/>
          </w:tcPr>
          <w:p w14:paraId="0F9B3554">
            <w:pPr>
              <w:wordWrap w:val="0"/>
              <w:adjustRightInd w:val="0"/>
              <w:spacing w:line="360" w:lineRule="auto"/>
              <w:jc w:val="center"/>
              <w:rPr>
                <w:rFonts w:ascii="宋体" w:cs="宋体"/>
                <w:color w:val="auto"/>
                <w:szCs w:val="21"/>
              </w:rPr>
            </w:pPr>
          </w:p>
        </w:tc>
        <w:tc>
          <w:tcPr>
            <w:tcW w:w="1247" w:type="dxa"/>
            <w:vAlign w:val="center"/>
          </w:tcPr>
          <w:p w14:paraId="7A66B6FD">
            <w:pPr>
              <w:wordWrap w:val="0"/>
              <w:adjustRightInd w:val="0"/>
              <w:spacing w:line="360" w:lineRule="auto"/>
              <w:jc w:val="center"/>
              <w:rPr>
                <w:rFonts w:ascii="宋体" w:cs="宋体"/>
                <w:color w:val="auto"/>
                <w:szCs w:val="21"/>
              </w:rPr>
            </w:pPr>
          </w:p>
        </w:tc>
        <w:tc>
          <w:tcPr>
            <w:tcW w:w="1247" w:type="dxa"/>
            <w:vAlign w:val="center"/>
          </w:tcPr>
          <w:p w14:paraId="68E52625">
            <w:pPr>
              <w:wordWrap w:val="0"/>
              <w:adjustRightInd w:val="0"/>
              <w:spacing w:line="360" w:lineRule="auto"/>
              <w:jc w:val="center"/>
              <w:rPr>
                <w:rFonts w:ascii="宋体" w:cs="宋体"/>
                <w:color w:val="auto"/>
                <w:szCs w:val="21"/>
              </w:rPr>
            </w:pPr>
          </w:p>
        </w:tc>
        <w:tc>
          <w:tcPr>
            <w:tcW w:w="1439" w:type="dxa"/>
            <w:vAlign w:val="center"/>
          </w:tcPr>
          <w:p w14:paraId="442E9533">
            <w:pPr>
              <w:wordWrap w:val="0"/>
              <w:adjustRightInd w:val="0"/>
              <w:spacing w:line="360" w:lineRule="auto"/>
              <w:jc w:val="center"/>
              <w:rPr>
                <w:rFonts w:ascii="宋体" w:cs="宋体"/>
                <w:color w:val="auto"/>
                <w:szCs w:val="21"/>
              </w:rPr>
            </w:pPr>
          </w:p>
        </w:tc>
      </w:tr>
      <w:tr w14:paraId="5FBB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9DD5454">
            <w:pPr>
              <w:wordWrap w:val="0"/>
              <w:adjustRightInd w:val="0"/>
              <w:spacing w:line="360" w:lineRule="auto"/>
              <w:jc w:val="center"/>
              <w:rPr>
                <w:rFonts w:ascii="宋体" w:cs="宋体"/>
                <w:color w:val="auto"/>
                <w:szCs w:val="21"/>
              </w:rPr>
            </w:pPr>
          </w:p>
        </w:tc>
        <w:tc>
          <w:tcPr>
            <w:tcW w:w="1007" w:type="dxa"/>
            <w:vAlign w:val="center"/>
          </w:tcPr>
          <w:p w14:paraId="64E13840">
            <w:pPr>
              <w:wordWrap w:val="0"/>
              <w:adjustRightInd w:val="0"/>
              <w:spacing w:line="360" w:lineRule="auto"/>
              <w:jc w:val="center"/>
              <w:rPr>
                <w:rFonts w:ascii="宋体" w:cs="宋体"/>
                <w:color w:val="auto"/>
                <w:szCs w:val="21"/>
              </w:rPr>
            </w:pPr>
          </w:p>
        </w:tc>
        <w:tc>
          <w:tcPr>
            <w:tcW w:w="1247" w:type="dxa"/>
            <w:vAlign w:val="center"/>
          </w:tcPr>
          <w:p w14:paraId="314E1308">
            <w:pPr>
              <w:wordWrap w:val="0"/>
              <w:adjustRightInd w:val="0"/>
              <w:spacing w:line="360" w:lineRule="auto"/>
              <w:jc w:val="center"/>
              <w:rPr>
                <w:rFonts w:ascii="宋体" w:cs="宋体"/>
                <w:color w:val="auto"/>
                <w:szCs w:val="21"/>
              </w:rPr>
            </w:pPr>
          </w:p>
        </w:tc>
        <w:tc>
          <w:tcPr>
            <w:tcW w:w="1247" w:type="dxa"/>
            <w:vAlign w:val="center"/>
          </w:tcPr>
          <w:p w14:paraId="5250283A">
            <w:pPr>
              <w:wordWrap w:val="0"/>
              <w:adjustRightInd w:val="0"/>
              <w:spacing w:line="360" w:lineRule="auto"/>
              <w:jc w:val="center"/>
              <w:rPr>
                <w:rFonts w:ascii="宋体" w:cs="宋体"/>
                <w:color w:val="auto"/>
                <w:szCs w:val="21"/>
              </w:rPr>
            </w:pPr>
          </w:p>
        </w:tc>
        <w:tc>
          <w:tcPr>
            <w:tcW w:w="1247" w:type="dxa"/>
            <w:vAlign w:val="center"/>
          </w:tcPr>
          <w:p w14:paraId="797201D8">
            <w:pPr>
              <w:wordWrap w:val="0"/>
              <w:adjustRightInd w:val="0"/>
              <w:spacing w:line="360" w:lineRule="auto"/>
              <w:jc w:val="center"/>
              <w:rPr>
                <w:rFonts w:ascii="宋体" w:cs="宋体"/>
                <w:color w:val="auto"/>
                <w:szCs w:val="21"/>
              </w:rPr>
            </w:pPr>
          </w:p>
        </w:tc>
        <w:tc>
          <w:tcPr>
            <w:tcW w:w="1247" w:type="dxa"/>
            <w:vAlign w:val="center"/>
          </w:tcPr>
          <w:p w14:paraId="2BEFBFCF">
            <w:pPr>
              <w:wordWrap w:val="0"/>
              <w:adjustRightInd w:val="0"/>
              <w:spacing w:line="360" w:lineRule="auto"/>
              <w:jc w:val="center"/>
              <w:rPr>
                <w:rFonts w:ascii="宋体" w:cs="宋体"/>
                <w:color w:val="auto"/>
                <w:szCs w:val="21"/>
              </w:rPr>
            </w:pPr>
          </w:p>
        </w:tc>
        <w:tc>
          <w:tcPr>
            <w:tcW w:w="1247" w:type="dxa"/>
            <w:vAlign w:val="center"/>
          </w:tcPr>
          <w:p w14:paraId="7692E42F">
            <w:pPr>
              <w:wordWrap w:val="0"/>
              <w:adjustRightInd w:val="0"/>
              <w:spacing w:line="360" w:lineRule="auto"/>
              <w:jc w:val="center"/>
              <w:rPr>
                <w:rFonts w:ascii="宋体" w:cs="宋体"/>
                <w:color w:val="auto"/>
                <w:szCs w:val="21"/>
              </w:rPr>
            </w:pPr>
          </w:p>
        </w:tc>
        <w:tc>
          <w:tcPr>
            <w:tcW w:w="1439" w:type="dxa"/>
            <w:vAlign w:val="center"/>
          </w:tcPr>
          <w:p w14:paraId="4C962FF4">
            <w:pPr>
              <w:wordWrap w:val="0"/>
              <w:adjustRightInd w:val="0"/>
              <w:spacing w:line="360" w:lineRule="auto"/>
              <w:jc w:val="center"/>
              <w:rPr>
                <w:rFonts w:ascii="宋体" w:cs="宋体"/>
                <w:color w:val="auto"/>
                <w:szCs w:val="21"/>
              </w:rPr>
            </w:pPr>
          </w:p>
        </w:tc>
      </w:tr>
      <w:tr w14:paraId="4B01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ACB6324">
            <w:pPr>
              <w:wordWrap w:val="0"/>
              <w:adjustRightInd w:val="0"/>
              <w:spacing w:line="360" w:lineRule="auto"/>
              <w:jc w:val="center"/>
              <w:rPr>
                <w:rFonts w:ascii="宋体" w:cs="宋体"/>
                <w:color w:val="auto"/>
                <w:szCs w:val="21"/>
              </w:rPr>
            </w:pPr>
          </w:p>
        </w:tc>
        <w:tc>
          <w:tcPr>
            <w:tcW w:w="1007" w:type="dxa"/>
            <w:vAlign w:val="center"/>
          </w:tcPr>
          <w:p w14:paraId="19BA4F6F">
            <w:pPr>
              <w:wordWrap w:val="0"/>
              <w:adjustRightInd w:val="0"/>
              <w:spacing w:line="360" w:lineRule="auto"/>
              <w:jc w:val="center"/>
              <w:rPr>
                <w:rFonts w:ascii="宋体" w:cs="宋体"/>
                <w:color w:val="auto"/>
                <w:szCs w:val="21"/>
              </w:rPr>
            </w:pPr>
          </w:p>
        </w:tc>
        <w:tc>
          <w:tcPr>
            <w:tcW w:w="1247" w:type="dxa"/>
            <w:vAlign w:val="center"/>
          </w:tcPr>
          <w:p w14:paraId="04175F05">
            <w:pPr>
              <w:wordWrap w:val="0"/>
              <w:adjustRightInd w:val="0"/>
              <w:spacing w:line="360" w:lineRule="auto"/>
              <w:jc w:val="center"/>
              <w:rPr>
                <w:rFonts w:ascii="宋体" w:cs="宋体"/>
                <w:color w:val="auto"/>
                <w:szCs w:val="21"/>
              </w:rPr>
            </w:pPr>
          </w:p>
        </w:tc>
        <w:tc>
          <w:tcPr>
            <w:tcW w:w="1247" w:type="dxa"/>
            <w:vAlign w:val="center"/>
          </w:tcPr>
          <w:p w14:paraId="66315732">
            <w:pPr>
              <w:wordWrap w:val="0"/>
              <w:adjustRightInd w:val="0"/>
              <w:spacing w:line="360" w:lineRule="auto"/>
              <w:jc w:val="center"/>
              <w:rPr>
                <w:rFonts w:ascii="宋体" w:cs="宋体"/>
                <w:color w:val="auto"/>
                <w:szCs w:val="21"/>
              </w:rPr>
            </w:pPr>
          </w:p>
        </w:tc>
        <w:tc>
          <w:tcPr>
            <w:tcW w:w="1247" w:type="dxa"/>
            <w:vAlign w:val="center"/>
          </w:tcPr>
          <w:p w14:paraId="306088DF">
            <w:pPr>
              <w:wordWrap w:val="0"/>
              <w:adjustRightInd w:val="0"/>
              <w:spacing w:line="360" w:lineRule="auto"/>
              <w:jc w:val="center"/>
              <w:rPr>
                <w:rFonts w:ascii="宋体" w:cs="宋体"/>
                <w:color w:val="auto"/>
                <w:szCs w:val="21"/>
              </w:rPr>
            </w:pPr>
          </w:p>
        </w:tc>
        <w:tc>
          <w:tcPr>
            <w:tcW w:w="1247" w:type="dxa"/>
            <w:vAlign w:val="center"/>
          </w:tcPr>
          <w:p w14:paraId="3CF51239">
            <w:pPr>
              <w:wordWrap w:val="0"/>
              <w:adjustRightInd w:val="0"/>
              <w:spacing w:line="360" w:lineRule="auto"/>
              <w:jc w:val="center"/>
              <w:rPr>
                <w:rFonts w:ascii="宋体" w:cs="宋体"/>
                <w:color w:val="auto"/>
                <w:szCs w:val="21"/>
              </w:rPr>
            </w:pPr>
          </w:p>
        </w:tc>
        <w:tc>
          <w:tcPr>
            <w:tcW w:w="1247" w:type="dxa"/>
            <w:vAlign w:val="center"/>
          </w:tcPr>
          <w:p w14:paraId="375B642D">
            <w:pPr>
              <w:wordWrap w:val="0"/>
              <w:adjustRightInd w:val="0"/>
              <w:spacing w:line="360" w:lineRule="auto"/>
              <w:jc w:val="center"/>
              <w:rPr>
                <w:rFonts w:ascii="宋体" w:cs="宋体"/>
                <w:color w:val="auto"/>
                <w:szCs w:val="21"/>
              </w:rPr>
            </w:pPr>
          </w:p>
        </w:tc>
        <w:tc>
          <w:tcPr>
            <w:tcW w:w="1439" w:type="dxa"/>
            <w:vAlign w:val="center"/>
          </w:tcPr>
          <w:p w14:paraId="2C7AEC87">
            <w:pPr>
              <w:wordWrap w:val="0"/>
              <w:adjustRightInd w:val="0"/>
              <w:spacing w:line="360" w:lineRule="auto"/>
              <w:jc w:val="center"/>
              <w:rPr>
                <w:rFonts w:ascii="宋体" w:cs="宋体"/>
                <w:color w:val="auto"/>
                <w:szCs w:val="21"/>
              </w:rPr>
            </w:pPr>
          </w:p>
        </w:tc>
      </w:tr>
      <w:tr w14:paraId="0F4D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2EA82E8D">
            <w:pPr>
              <w:wordWrap w:val="0"/>
              <w:adjustRightInd w:val="0"/>
              <w:spacing w:line="360" w:lineRule="auto"/>
              <w:jc w:val="center"/>
              <w:rPr>
                <w:rFonts w:ascii="宋体" w:cs="宋体"/>
                <w:color w:val="auto"/>
                <w:szCs w:val="21"/>
              </w:rPr>
            </w:pPr>
          </w:p>
        </w:tc>
        <w:tc>
          <w:tcPr>
            <w:tcW w:w="1007" w:type="dxa"/>
            <w:vAlign w:val="center"/>
          </w:tcPr>
          <w:p w14:paraId="23D889E8">
            <w:pPr>
              <w:wordWrap w:val="0"/>
              <w:adjustRightInd w:val="0"/>
              <w:spacing w:line="360" w:lineRule="auto"/>
              <w:jc w:val="center"/>
              <w:rPr>
                <w:rFonts w:ascii="宋体" w:cs="宋体"/>
                <w:color w:val="auto"/>
                <w:szCs w:val="21"/>
              </w:rPr>
            </w:pPr>
          </w:p>
        </w:tc>
        <w:tc>
          <w:tcPr>
            <w:tcW w:w="1247" w:type="dxa"/>
            <w:vAlign w:val="center"/>
          </w:tcPr>
          <w:p w14:paraId="7153A610">
            <w:pPr>
              <w:wordWrap w:val="0"/>
              <w:adjustRightInd w:val="0"/>
              <w:spacing w:line="360" w:lineRule="auto"/>
              <w:jc w:val="center"/>
              <w:rPr>
                <w:rFonts w:ascii="宋体" w:cs="宋体"/>
                <w:color w:val="auto"/>
                <w:szCs w:val="21"/>
              </w:rPr>
            </w:pPr>
          </w:p>
        </w:tc>
        <w:tc>
          <w:tcPr>
            <w:tcW w:w="1247" w:type="dxa"/>
            <w:vAlign w:val="center"/>
          </w:tcPr>
          <w:p w14:paraId="143B5FCB">
            <w:pPr>
              <w:wordWrap w:val="0"/>
              <w:adjustRightInd w:val="0"/>
              <w:spacing w:line="360" w:lineRule="auto"/>
              <w:jc w:val="center"/>
              <w:rPr>
                <w:rFonts w:ascii="宋体" w:cs="宋体"/>
                <w:color w:val="auto"/>
                <w:szCs w:val="21"/>
              </w:rPr>
            </w:pPr>
          </w:p>
        </w:tc>
        <w:tc>
          <w:tcPr>
            <w:tcW w:w="1247" w:type="dxa"/>
            <w:vAlign w:val="center"/>
          </w:tcPr>
          <w:p w14:paraId="24799D2D">
            <w:pPr>
              <w:wordWrap w:val="0"/>
              <w:adjustRightInd w:val="0"/>
              <w:spacing w:line="360" w:lineRule="auto"/>
              <w:jc w:val="center"/>
              <w:rPr>
                <w:rFonts w:ascii="宋体" w:cs="宋体"/>
                <w:color w:val="auto"/>
                <w:szCs w:val="21"/>
              </w:rPr>
            </w:pPr>
          </w:p>
        </w:tc>
        <w:tc>
          <w:tcPr>
            <w:tcW w:w="1247" w:type="dxa"/>
            <w:vAlign w:val="center"/>
          </w:tcPr>
          <w:p w14:paraId="5A428195">
            <w:pPr>
              <w:wordWrap w:val="0"/>
              <w:adjustRightInd w:val="0"/>
              <w:spacing w:line="360" w:lineRule="auto"/>
              <w:jc w:val="center"/>
              <w:rPr>
                <w:rFonts w:ascii="宋体" w:cs="宋体"/>
                <w:color w:val="auto"/>
                <w:szCs w:val="21"/>
              </w:rPr>
            </w:pPr>
          </w:p>
        </w:tc>
        <w:tc>
          <w:tcPr>
            <w:tcW w:w="1247" w:type="dxa"/>
            <w:vAlign w:val="center"/>
          </w:tcPr>
          <w:p w14:paraId="01834782">
            <w:pPr>
              <w:wordWrap w:val="0"/>
              <w:adjustRightInd w:val="0"/>
              <w:spacing w:line="360" w:lineRule="auto"/>
              <w:jc w:val="center"/>
              <w:rPr>
                <w:rFonts w:ascii="宋体" w:cs="宋体"/>
                <w:color w:val="auto"/>
                <w:szCs w:val="21"/>
              </w:rPr>
            </w:pPr>
          </w:p>
        </w:tc>
        <w:tc>
          <w:tcPr>
            <w:tcW w:w="1439" w:type="dxa"/>
            <w:vAlign w:val="center"/>
          </w:tcPr>
          <w:p w14:paraId="73333F49">
            <w:pPr>
              <w:wordWrap w:val="0"/>
              <w:adjustRightInd w:val="0"/>
              <w:spacing w:line="360" w:lineRule="auto"/>
              <w:jc w:val="center"/>
              <w:rPr>
                <w:rFonts w:ascii="宋体" w:cs="宋体"/>
                <w:color w:val="auto"/>
                <w:szCs w:val="21"/>
              </w:rPr>
            </w:pPr>
          </w:p>
        </w:tc>
      </w:tr>
      <w:tr w14:paraId="53F1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4FC4A38D">
            <w:pPr>
              <w:wordWrap w:val="0"/>
              <w:adjustRightInd w:val="0"/>
              <w:spacing w:line="360" w:lineRule="auto"/>
              <w:jc w:val="center"/>
              <w:rPr>
                <w:rFonts w:ascii="宋体" w:cs="宋体"/>
                <w:color w:val="auto"/>
                <w:szCs w:val="21"/>
              </w:rPr>
            </w:pPr>
          </w:p>
        </w:tc>
        <w:tc>
          <w:tcPr>
            <w:tcW w:w="1007" w:type="dxa"/>
            <w:vAlign w:val="center"/>
          </w:tcPr>
          <w:p w14:paraId="76826503">
            <w:pPr>
              <w:wordWrap w:val="0"/>
              <w:adjustRightInd w:val="0"/>
              <w:spacing w:line="360" w:lineRule="auto"/>
              <w:jc w:val="center"/>
              <w:rPr>
                <w:rFonts w:ascii="宋体" w:cs="宋体"/>
                <w:color w:val="auto"/>
                <w:szCs w:val="21"/>
              </w:rPr>
            </w:pPr>
          </w:p>
        </w:tc>
        <w:tc>
          <w:tcPr>
            <w:tcW w:w="1247" w:type="dxa"/>
            <w:vAlign w:val="center"/>
          </w:tcPr>
          <w:p w14:paraId="240E3C31">
            <w:pPr>
              <w:wordWrap w:val="0"/>
              <w:adjustRightInd w:val="0"/>
              <w:spacing w:line="360" w:lineRule="auto"/>
              <w:jc w:val="center"/>
              <w:rPr>
                <w:rFonts w:ascii="宋体" w:cs="宋体"/>
                <w:color w:val="auto"/>
                <w:szCs w:val="21"/>
              </w:rPr>
            </w:pPr>
          </w:p>
        </w:tc>
        <w:tc>
          <w:tcPr>
            <w:tcW w:w="1247" w:type="dxa"/>
            <w:vAlign w:val="center"/>
          </w:tcPr>
          <w:p w14:paraId="46AD4442">
            <w:pPr>
              <w:wordWrap w:val="0"/>
              <w:adjustRightInd w:val="0"/>
              <w:spacing w:line="360" w:lineRule="auto"/>
              <w:jc w:val="center"/>
              <w:rPr>
                <w:rFonts w:ascii="宋体" w:cs="宋体"/>
                <w:color w:val="auto"/>
                <w:szCs w:val="21"/>
              </w:rPr>
            </w:pPr>
          </w:p>
        </w:tc>
        <w:tc>
          <w:tcPr>
            <w:tcW w:w="1247" w:type="dxa"/>
            <w:vAlign w:val="center"/>
          </w:tcPr>
          <w:p w14:paraId="2A2EC804">
            <w:pPr>
              <w:wordWrap w:val="0"/>
              <w:adjustRightInd w:val="0"/>
              <w:spacing w:line="360" w:lineRule="auto"/>
              <w:jc w:val="center"/>
              <w:rPr>
                <w:rFonts w:ascii="宋体" w:cs="宋体"/>
                <w:color w:val="auto"/>
                <w:szCs w:val="21"/>
              </w:rPr>
            </w:pPr>
          </w:p>
        </w:tc>
        <w:tc>
          <w:tcPr>
            <w:tcW w:w="1247" w:type="dxa"/>
            <w:vAlign w:val="center"/>
          </w:tcPr>
          <w:p w14:paraId="000FE940">
            <w:pPr>
              <w:wordWrap w:val="0"/>
              <w:adjustRightInd w:val="0"/>
              <w:spacing w:line="360" w:lineRule="auto"/>
              <w:jc w:val="center"/>
              <w:rPr>
                <w:rFonts w:ascii="宋体" w:cs="宋体"/>
                <w:color w:val="auto"/>
                <w:szCs w:val="21"/>
              </w:rPr>
            </w:pPr>
          </w:p>
        </w:tc>
        <w:tc>
          <w:tcPr>
            <w:tcW w:w="1247" w:type="dxa"/>
            <w:vAlign w:val="center"/>
          </w:tcPr>
          <w:p w14:paraId="6D19A0C4">
            <w:pPr>
              <w:wordWrap w:val="0"/>
              <w:adjustRightInd w:val="0"/>
              <w:spacing w:line="360" w:lineRule="auto"/>
              <w:jc w:val="center"/>
              <w:rPr>
                <w:rFonts w:ascii="宋体" w:cs="宋体"/>
                <w:color w:val="auto"/>
                <w:szCs w:val="21"/>
              </w:rPr>
            </w:pPr>
          </w:p>
        </w:tc>
        <w:tc>
          <w:tcPr>
            <w:tcW w:w="1439" w:type="dxa"/>
            <w:vAlign w:val="center"/>
          </w:tcPr>
          <w:p w14:paraId="3425F588">
            <w:pPr>
              <w:wordWrap w:val="0"/>
              <w:adjustRightInd w:val="0"/>
              <w:spacing w:line="360" w:lineRule="auto"/>
              <w:jc w:val="center"/>
              <w:rPr>
                <w:rFonts w:ascii="宋体" w:cs="宋体"/>
                <w:color w:val="auto"/>
                <w:szCs w:val="21"/>
              </w:rPr>
            </w:pPr>
          </w:p>
        </w:tc>
      </w:tr>
      <w:tr w14:paraId="6A18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0BC1CC0C">
            <w:pPr>
              <w:wordWrap w:val="0"/>
              <w:adjustRightInd w:val="0"/>
              <w:spacing w:line="360" w:lineRule="auto"/>
              <w:jc w:val="center"/>
              <w:rPr>
                <w:rFonts w:ascii="宋体" w:cs="宋体"/>
                <w:color w:val="auto"/>
                <w:szCs w:val="21"/>
              </w:rPr>
            </w:pPr>
          </w:p>
        </w:tc>
        <w:tc>
          <w:tcPr>
            <w:tcW w:w="1007" w:type="dxa"/>
            <w:vAlign w:val="center"/>
          </w:tcPr>
          <w:p w14:paraId="36298AB7">
            <w:pPr>
              <w:wordWrap w:val="0"/>
              <w:adjustRightInd w:val="0"/>
              <w:spacing w:line="360" w:lineRule="auto"/>
              <w:jc w:val="center"/>
              <w:rPr>
                <w:rFonts w:ascii="宋体" w:cs="宋体"/>
                <w:color w:val="auto"/>
                <w:szCs w:val="21"/>
              </w:rPr>
            </w:pPr>
          </w:p>
        </w:tc>
        <w:tc>
          <w:tcPr>
            <w:tcW w:w="1247" w:type="dxa"/>
            <w:vAlign w:val="center"/>
          </w:tcPr>
          <w:p w14:paraId="70184521">
            <w:pPr>
              <w:wordWrap w:val="0"/>
              <w:adjustRightInd w:val="0"/>
              <w:spacing w:line="360" w:lineRule="auto"/>
              <w:jc w:val="center"/>
              <w:rPr>
                <w:rFonts w:ascii="宋体" w:cs="宋体"/>
                <w:color w:val="auto"/>
                <w:szCs w:val="21"/>
              </w:rPr>
            </w:pPr>
          </w:p>
        </w:tc>
        <w:tc>
          <w:tcPr>
            <w:tcW w:w="1247" w:type="dxa"/>
            <w:vAlign w:val="center"/>
          </w:tcPr>
          <w:p w14:paraId="546E165E">
            <w:pPr>
              <w:wordWrap w:val="0"/>
              <w:adjustRightInd w:val="0"/>
              <w:spacing w:line="360" w:lineRule="auto"/>
              <w:jc w:val="center"/>
              <w:rPr>
                <w:rFonts w:ascii="宋体" w:cs="宋体"/>
                <w:color w:val="auto"/>
                <w:szCs w:val="21"/>
              </w:rPr>
            </w:pPr>
          </w:p>
        </w:tc>
        <w:tc>
          <w:tcPr>
            <w:tcW w:w="1247" w:type="dxa"/>
            <w:vAlign w:val="center"/>
          </w:tcPr>
          <w:p w14:paraId="5DD10D82">
            <w:pPr>
              <w:wordWrap w:val="0"/>
              <w:adjustRightInd w:val="0"/>
              <w:spacing w:line="360" w:lineRule="auto"/>
              <w:jc w:val="center"/>
              <w:rPr>
                <w:rFonts w:ascii="宋体" w:cs="宋体"/>
                <w:color w:val="auto"/>
                <w:szCs w:val="21"/>
              </w:rPr>
            </w:pPr>
          </w:p>
        </w:tc>
        <w:tc>
          <w:tcPr>
            <w:tcW w:w="1247" w:type="dxa"/>
            <w:vAlign w:val="center"/>
          </w:tcPr>
          <w:p w14:paraId="5423620F">
            <w:pPr>
              <w:wordWrap w:val="0"/>
              <w:adjustRightInd w:val="0"/>
              <w:spacing w:line="360" w:lineRule="auto"/>
              <w:jc w:val="center"/>
              <w:rPr>
                <w:rFonts w:ascii="宋体" w:cs="宋体"/>
                <w:color w:val="auto"/>
                <w:szCs w:val="21"/>
              </w:rPr>
            </w:pPr>
          </w:p>
        </w:tc>
        <w:tc>
          <w:tcPr>
            <w:tcW w:w="1247" w:type="dxa"/>
            <w:vAlign w:val="center"/>
          </w:tcPr>
          <w:p w14:paraId="73964518">
            <w:pPr>
              <w:wordWrap w:val="0"/>
              <w:adjustRightInd w:val="0"/>
              <w:spacing w:line="360" w:lineRule="auto"/>
              <w:jc w:val="center"/>
              <w:rPr>
                <w:rFonts w:ascii="宋体" w:cs="宋体"/>
                <w:color w:val="auto"/>
                <w:szCs w:val="21"/>
              </w:rPr>
            </w:pPr>
          </w:p>
        </w:tc>
        <w:tc>
          <w:tcPr>
            <w:tcW w:w="1439" w:type="dxa"/>
            <w:vAlign w:val="center"/>
          </w:tcPr>
          <w:p w14:paraId="6BCD6129">
            <w:pPr>
              <w:wordWrap w:val="0"/>
              <w:adjustRightInd w:val="0"/>
              <w:spacing w:line="360" w:lineRule="auto"/>
              <w:jc w:val="center"/>
              <w:rPr>
                <w:rFonts w:ascii="宋体" w:cs="宋体"/>
                <w:color w:val="auto"/>
                <w:szCs w:val="21"/>
              </w:rPr>
            </w:pPr>
          </w:p>
        </w:tc>
      </w:tr>
      <w:tr w14:paraId="1204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020C3D83">
            <w:pPr>
              <w:wordWrap w:val="0"/>
              <w:adjustRightInd w:val="0"/>
              <w:spacing w:line="360" w:lineRule="auto"/>
              <w:jc w:val="center"/>
              <w:rPr>
                <w:rFonts w:ascii="宋体" w:cs="宋体"/>
                <w:color w:val="auto"/>
                <w:szCs w:val="21"/>
              </w:rPr>
            </w:pPr>
          </w:p>
        </w:tc>
        <w:tc>
          <w:tcPr>
            <w:tcW w:w="1007" w:type="dxa"/>
            <w:vAlign w:val="center"/>
          </w:tcPr>
          <w:p w14:paraId="4AD37EEC">
            <w:pPr>
              <w:wordWrap w:val="0"/>
              <w:adjustRightInd w:val="0"/>
              <w:spacing w:line="360" w:lineRule="auto"/>
              <w:jc w:val="center"/>
              <w:rPr>
                <w:rFonts w:ascii="宋体" w:cs="宋体"/>
                <w:color w:val="auto"/>
                <w:szCs w:val="21"/>
              </w:rPr>
            </w:pPr>
          </w:p>
        </w:tc>
        <w:tc>
          <w:tcPr>
            <w:tcW w:w="1247" w:type="dxa"/>
            <w:vAlign w:val="center"/>
          </w:tcPr>
          <w:p w14:paraId="045949B3">
            <w:pPr>
              <w:wordWrap w:val="0"/>
              <w:adjustRightInd w:val="0"/>
              <w:spacing w:line="360" w:lineRule="auto"/>
              <w:jc w:val="center"/>
              <w:rPr>
                <w:rFonts w:ascii="宋体" w:cs="宋体"/>
                <w:color w:val="auto"/>
                <w:szCs w:val="21"/>
              </w:rPr>
            </w:pPr>
          </w:p>
        </w:tc>
        <w:tc>
          <w:tcPr>
            <w:tcW w:w="1247" w:type="dxa"/>
            <w:vAlign w:val="center"/>
          </w:tcPr>
          <w:p w14:paraId="49F5733E">
            <w:pPr>
              <w:wordWrap w:val="0"/>
              <w:adjustRightInd w:val="0"/>
              <w:spacing w:line="360" w:lineRule="auto"/>
              <w:jc w:val="center"/>
              <w:rPr>
                <w:rFonts w:ascii="宋体" w:cs="宋体"/>
                <w:color w:val="auto"/>
                <w:szCs w:val="21"/>
              </w:rPr>
            </w:pPr>
          </w:p>
        </w:tc>
        <w:tc>
          <w:tcPr>
            <w:tcW w:w="1247" w:type="dxa"/>
            <w:vAlign w:val="center"/>
          </w:tcPr>
          <w:p w14:paraId="56316A59">
            <w:pPr>
              <w:wordWrap w:val="0"/>
              <w:adjustRightInd w:val="0"/>
              <w:spacing w:line="360" w:lineRule="auto"/>
              <w:jc w:val="center"/>
              <w:rPr>
                <w:rFonts w:ascii="宋体" w:cs="宋体"/>
                <w:color w:val="auto"/>
                <w:szCs w:val="21"/>
              </w:rPr>
            </w:pPr>
          </w:p>
        </w:tc>
        <w:tc>
          <w:tcPr>
            <w:tcW w:w="1247" w:type="dxa"/>
            <w:vAlign w:val="center"/>
          </w:tcPr>
          <w:p w14:paraId="137FA932">
            <w:pPr>
              <w:wordWrap w:val="0"/>
              <w:adjustRightInd w:val="0"/>
              <w:spacing w:line="360" w:lineRule="auto"/>
              <w:jc w:val="center"/>
              <w:rPr>
                <w:rFonts w:ascii="宋体" w:cs="宋体"/>
                <w:color w:val="auto"/>
                <w:szCs w:val="21"/>
              </w:rPr>
            </w:pPr>
          </w:p>
        </w:tc>
        <w:tc>
          <w:tcPr>
            <w:tcW w:w="1247" w:type="dxa"/>
            <w:vAlign w:val="center"/>
          </w:tcPr>
          <w:p w14:paraId="09D56B74">
            <w:pPr>
              <w:wordWrap w:val="0"/>
              <w:adjustRightInd w:val="0"/>
              <w:spacing w:line="360" w:lineRule="auto"/>
              <w:jc w:val="center"/>
              <w:rPr>
                <w:rFonts w:ascii="宋体" w:cs="宋体"/>
                <w:color w:val="auto"/>
                <w:szCs w:val="21"/>
              </w:rPr>
            </w:pPr>
          </w:p>
        </w:tc>
        <w:tc>
          <w:tcPr>
            <w:tcW w:w="1439" w:type="dxa"/>
            <w:vAlign w:val="center"/>
          </w:tcPr>
          <w:p w14:paraId="41596978">
            <w:pPr>
              <w:wordWrap w:val="0"/>
              <w:adjustRightInd w:val="0"/>
              <w:spacing w:line="360" w:lineRule="auto"/>
              <w:jc w:val="center"/>
              <w:rPr>
                <w:rFonts w:ascii="宋体" w:cs="宋体"/>
                <w:color w:val="auto"/>
                <w:szCs w:val="21"/>
              </w:rPr>
            </w:pPr>
          </w:p>
        </w:tc>
      </w:tr>
      <w:tr w14:paraId="51C3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97DB815">
            <w:pPr>
              <w:wordWrap w:val="0"/>
              <w:adjustRightInd w:val="0"/>
              <w:spacing w:line="360" w:lineRule="auto"/>
              <w:jc w:val="center"/>
              <w:rPr>
                <w:rFonts w:ascii="宋体" w:cs="宋体"/>
                <w:color w:val="auto"/>
                <w:szCs w:val="21"/>
              </w:rPr>
            </w:pPr>
          </w:p>
        </w:tc>
        <w:tc>
          <w:tcPr>
            <w:tcW w:w="1007" w:type="dxa"/>
            <w:vAlign w:val="center"/>
          </w:tcPr>
          <w:p w14:paraId="2CFBEEDC">
            <w:pPr>
              <w:wordWrap w:val="0"/>
              <w:adjustRightInd w:val="0"/>
              <w:spacing w:line="360" w:lineRule="auto"/>
              <w:jc w:val="center"/>
              <w:rPr>
                <w:rFonts w:ascii="宋体" w:cs="宋体"/>
                <w:color w:val="auto"/>
                <w:szCs w:val="21"/>
              </w:rPr>
            </w:pPr>
          </w:p>
        </w:tc>
        <w:tc>
          <w:tcPr>
            <w:tcW w:w="1247" w:type="dxa"/>
            <w:vAlign w:val="center"/>
          </w:tcPr>
          <w:p w14:paraId="0F84D8F4">
            <w:pPr>
              <w:wordWrap w:val="0"/>
              <w:adjustRightInd w:val="0"/>
              <w:spacing w:line="360" w:lineRule="auto"/>
              <w:jc w:val="center"/>
              <w:rPr>
                <w:rFonts w:ascii="宋体" w:cs="宋体"/>
                <w:color w:val="auto"/>
                <w:szCs w:val="21"/>
              </w:rPr>
            </w:pPr>
          </w:p>
        </w:tc>
        <w:tc>
          <w:tcPr>
            <w:tcW w:w="1247" w:type="dxa"/>
            <w:vAlign w:val="center"/>
          </w:tcPr>
          <w:p w14:paraId="3D0F7802">
            <w:pPr>
              <w:wordWrap w:val="0"/>
              <w:adjustRightInd w:val="0"/>
              <w:spacing w:line="360" w:lineRule="auto"/>
              <w:jc w:val="center"/>
              <w:rPr>
                <w:rFonts w:ascii="宋体" w:cs="宋体"/>
                <w:color w:val="auto"/>
                <w:szCs w:val="21"/>
              </w:rPr>
            </w:pPr>
          </w:p>
        </w:tc>
        <w:tc>
          <w:tcPr>
            <w:tcW w:w="1247" w:type="dxa"/>
            <w:vAlign w:val="center"/>
          </w:tcPr>
          <w:p w14:paraId="6071866B">
            <w:pPr>
              <w:wordWrap w:val="0"/>
              <w:adjustRightInd w:val="0"/>
              <w:spacing w:line="360" w:lineRule="auto"/>
              <w:jc w:val="center"/>
              <w:rPr>
                <w:rFonts w:ascii="宋体" w:cs="宋体"/>
                <w:color w:val="auto"/>
                <w:szCs w:val="21"/>
              </w:rPr>
            </w:pPr>
          </w:p>
        </w:tc>
        <w:tc>
          <w:tcPr>
            <w:tcW w:w="1247" w:type="dxa"/>
            <w:vAlign w:val="center"/>
          </w:tcPr>
          <w:p w14:paraId="5BE6D57A">
            <w:pPr>
              <w:wordWrap w:val="0"/>
              <w:adjustRightInd w:val="0"/>
              <w:spacing w:line="360" w:lineRule="auto"/>
              <w:jc w:val="center"/>
              <w:rPr>
                <w:rFonts w:ascii="宋体" w:cs="宋体"/>
                <w:color w:val="auto"/>
                <w:szCs w:val="21"/>
              </w:rPr>
            </w:pPr>
          </w:p>
        </w:tc>
        <w:tc>
          <w:tcPr>
            <w:tcW w:w="1247" w:type="dxa"/>
            <w:vAlign w:val="center"/>
          </w:tcPr>
          <w:p w14:paraId="01A115DA">
            <w:pPr>
              <w:wordWrap w:val="0"/>
              <w:adjustRightInd w:val="0"/>
              <w:spacing w:line="360" w:lineRule="auto"/>
              <w:jc w:val="center"/>
              <w:rPr>
                <w:rFonts w:ascii="宋体" w:cs="宋体"/>
                <w:color w:val="auto"/>
                <w:szCs w:val="21"/>
              </w:rPr>
            </w:pPr>
          </w:p>
        </w:tc>
        <w:tc>
          <w:tcPr>
            <w:tcW w:w="1439" w:type="dxa"/>
            <w:vAlign w:val="center"/>
          </w:tcPr>
          <w:p w14:paraId="11FCB393">
            <w:pPr>
              <w:wordWrap w:val="0"/>
              <w:adjustRightInd w:val="0"/>
              <w:spacing w:line="360" w:lineRule="auto"/>
              <w:jc w:val="center"/>
              <w:rPr>
                <w:rFonts w:ascii="宋体" w:cs="宋体"/>
                <w:color w:val="auto"/>
                <w:szCs w:val="21"/>
              </w:rPr>
            </w:pPr>
          </w:p>
        </w:tc>
      </w:tr>
      <w:tr w14:paraId="7994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EB30648">
            <w:pPr>
              <w:wordWrap w:val="0"/>
              <w:adjustRightInd w:val="0"/>
              <w:spacing w:line="360" w:lineRule="auto"/>
              <w:jc w:val="center"/>
              <w:rPr>
                <w:rFonts w:ascii="宋体" w:cs="宋体"/>
                <w:color w:val="auto"/>
                <w:szCs w:val="21"/>
              </w:rPr>
            </w:pPr>
          </w:p>
        </w:tc>
        <w:tc>
          <w:tcPr>
            <w:tcW w:w="1007" w:type="dxa"/>
            <w:vAlign w:val="center"/>
          </w:tcPr>
          <w:p w14:paraId="79B74AE7">
            <w:pPr>
              <w:wordWrap w:val="0"/>
              <w:adjustRightInd w:val="0"/>
              <w:spacing w:line="360" w:lineRule="auto"/>
              <w:jc w:val="center"/>
              <w:rPr>
                <w:rFonts w:ascii="宋体" w:cs="宋体"/>
                <w:color w:val="auto"/>
                <w:szCs w:val="21"/>
              </w:rPr>
            </w:pPr>
          </w:p>
        </w:tc>
        <w:tc>
          <w:tcPr>
            <w:tcW w:w="1247" w:type="dxa"/>
            <w:vAlign w:val="center"/>
          </w:tcPr>
          <w:p w14:paraId="207D014A">
            <w:pPr>
              <w:wordWrap w:val="0"/>
              <w:adjustRightInd w:val="0"/>
              <w:spacing w:line="360" w:lineRule="auto"/>
              <w:jc w:val="center"/>
              <w:rPr>
                <w:rFonts w:ascii="宋体" w:cs="宋体"/>
                <w:color w:val="auto"/>
                <w:szCs w:val="21"/>
              </w:rPr>
            </w:pPr>
          </w:p>
        </w:tc>
        <w:tc>
          <w:tcPr>
            <w:tcW w:w="1247" w:type="dxa"/>
            <w:vAlign w:val="center"/>
          </w:tcPr>
          <w:p w14:paraId="07AC6BC9">
            <w:pPr>
              <w:wordWrap w:val="0"/>
              <w:adjustRightInd w:val="0"/>
              <w:spacing w:line="360" w:lineRule="auto"/>
              <w:jc w:val="center"/>
              <w:rPr>
                <w:rFonts w:ascii="宋体" w:cs="宋体"/>
                <w:color w:val="auto"/>
                <w:szCs w:val="21"/>
              </w:rPr>
            </w:pPr>
          </w:p>
        </w:tc>
        <w:tc>
          <w:tcPr>
            <w:tcW w:w="1247" w:type="dxa"/>
            <w:vAlign w:val="center"/>
          </w:tcPr>
          <w:p w14:paraId="30A568E0">
            <w:pPr>
              <w:wordWrap w:val="0"/>
              <w:adjustRightInd w:val="0"/>
              <w:spacing w:line="360" w:lineRule="auto"/>
              <w:jc w:val="center"/>
              <w:rPr>
                <w:rFonts w:ascii="宋体" w:cs="宋体"/>
                <w:color w:val="auto"/>
                <w:szCs w:val="21"/>
              </w:rPr>
            </w:pPr>
          </w:p>
        </w:tc>
        <w:tc>
          <w:tcPr>
            <w:tcW w:w="1247" w:type="dxa"/>
            <w:vAlign w:val="center"/>
          </w:tcPr>
          <w:p w14:paraId="68C71431">
            <w:pPr>
              <w:wordWrap w:val="0"/>
              <w:adjustRightInd w:val="0"/>
              <w:spacing w:line="360" w:lineRule="auto"/>
              <w:jc w:val="center"/>
              <w:rPr>
                <w:rFonts w:ascii="宋体" w:cs="宋体"/>
                <w:color w:val="auto"/>
                <w:szCs w:val="21"/>
              </w:rPr>
            </w:pPr>
          </w:p>
        </w:tc>
        <w:tc>
          <w:tcPr>
            <w:tcW w:w="1247" w:type="dxa"/>
            <w:vAlign w:val="center"/>
          </w:tcPr>
          <w:p w14:paraId="5A76EDCE">
            <w:pPr>
              <w:wordWrap w:val="0"/>
              <w:adjustRightInd w:val="0"/>
              <w:spacing w:line="360" w:lineRule="auto"/>
              <w:jc w:val="center"/>
              <w:rPr>
                <w:rFonts w:ascii="宋体" w:cs="宋体"/>
                <w:color w:val="auto"/>
                <w:szCs w:val="21"/>
              </w:rPr>
            </w:pPr>
          </w:p>
        </w:tc>
        <w:tc>
          <w:tcPr>
            <w:tcW w:w="1439" w:type="dxa"/>
            <w:vAlign w:val="center"/>
          </w:tcPr>
          <w:p w14:paraId="50B1F3A7">
            <w:pPr>
              <w:wordWrap w:val="0"/>
              <w:adjustRightInd w:val="0"/>
              <w:spacing w:line="360" w:lineRule="auto"/>
              <w:jc w:val="center"/>
              <w:rPr>
                <w:rFonts w:ascii="宋体" w:cs="宋体"/>
                <w:color w:val="auto"/>
                <w:szCs w:val="21"/>
              </w:rPr>
            </w:pPr>
          </w:p>
        </w:tc>
      </w:tr>
      <w:tr w14:paraId="5B92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vAlign w:val="center"/>
          </w:tcPr>
          <w:p w14:paraId="2A0DBCA6">
            <w:pPr>
              <w:wordWrap w:val="0"/>
              <w:adjustRightInd w:val="0"/>
              <w:spacing w:line="360" w:lineRule="auto"/>
              <w:jc w:val="center"/>
              <w:rPr>
                <w:rFonts w:ascii="宋体" w:cs="宋体"/>
                <w:color w:val="auto"/>
                <w:szCs w:val="21"/>
              </w:rPr>
            </w:pPr>
          </w:p>
        </w:tc>
        <w:tc>
          <w:tcPr>
            <w:tcW w:w="1007" w:type="dxa"/>
            <w:vAlign w:val="center"/>
          </w:tcPr>
          <w:p w14:paraId="14FC30F9">
            <w:pPr>
              <w:wordWrap w:val="0"/>
              <w:adjustRightInd w:val="0"/>
              <w:spacing w:line="360" w:lineRule="auto"/>
              <w:jc w:val="center"/>
              <w:rPr>
                <w:rFonts w:ascii="宋体" w:cs="宋体"/>
                <w:color w:val="auto"/>
                <w:szCs w:val="21"/>
              </w:rPr>
            </w:pPr>
          </w:p>
        </w:tc>
        <w:tc>
          <w:tcPr>
            <w:tcW w:w="1247" w:type="dxa"/>
            <w:vAlign w:val="center"/>
          </w:tcPr>
          <w:p w14:paraId="45D0B00F">
            <w:pPr>
              <w:wordWrap w:val="0"/>
              <w:adjustRightInd w:val="0"/>
              <w:spacing w:line="360" w:lineRule="auto"/>
              <w:jc w:val="center"/>
              <w:rPr>
                <w:rFonts w:ascii="宋体" w:cs="宋体"/>
                <w:color w:val="auto"/>
                <w:szCs w:val="21"/>
              </w:rPr>
            </w:pPr>
          </w:p>
        </w:tc>
        <w:tc>
          <w:tcPr>
            <w:tcW w:w="1247" w:type="dxa"/>
            <w:vAlign w:val="center"/>
          </w:tcPr>
          <w:p w14:paraId="6618D77A">
            <w:pPr>
              <w:wordWrap w:val="0"/>
              <w:adjustRightInd w:val="0"/>
              <w:spacing w:line="360" w:lineRule="auto"/>
              <w:jc w:val="center"/>
              <w:rPr>
                <w:rFonts w:ascii="宋体" w:cs="宋体"/>
                <w:color w:val="auto"/>
                <w:szCs w:val="21"/>
              </w:rPr>
            </w:pPr>
          </w:p>
        </w:tc>
        <w:tc>
          <w:tcPr>
            <w:tcW w:w="1247" w:type="dxa"/>
            <w:vAlign w:val="center"/>
          </w:tcPr>
          <w:p w14:paraId="5D8D4BE5">
            <w:pPr>
              <w:wordWrap w:val="0"/>
              <w:adjustRightInd w:val="0"/>
              <w:spacing w:line="360" w:lineRule="auto"/>
              <w:jc w:val="center"/>
              <w:rPr>
                <w:rFonts w:ascii="宋体" w:cs="宋体"/>
                <w:color w:val="auto"/>
                <w:szCs w:val="21"/>
              </w:rPr>
            </w:pPr>
          </w:p>
        </w:tc>
        <w:tc>
          <w:tcPr>
            <w:tcW w:w="1247" w:type="dxa"/>
            <w:vAlign w:val="center"/>
          </w:tcPr>
          <w:p w14:paraId="71046538">
            <w:pPr>
              <w:wordWrap w:val="0"/>
              <w:adjustRightInd w:val="0"/>
              <w:spacing w:line="360" w:lineRule="auto"/>
              <w:jc w:val="center"/>
              <w:rPr>
                <w:rFonts w:ascii="宋体" w:cs="宋体"/>
                <w:color w:val="auto"/>
                <w:szCs w:val="21"/>
              </w:rPr>
            </w:pPr>
          </w:p>
        </w:tc>
        <w:tc>
          <w:tcPr>
            <w:tcW w:w="1247" w:type="dxa"/>
            <w:vAlign w:val="center"/>
          </w:tcPr>
          <w:p w14:paraId="49BBD42F">
            <w:pPr>
              <w:wordWrap w:val="0"/>
              <w:adjustRightInd w:val="0"/>
              <w:spacing w:line="360" w:lineRule="auto"/>
              <w:jc w:val="center"/>
              <w:rPr>
                <w:rFonts w:ascii="宋体" w:cs="宋体"/>
                <w:color w:val="auto"/>
                <w:szCs w:val="21"/>
              </w:rPr>
            </w:pPr>
          </w:p>
        </w:tc>
        <w:tc>
          <w:tcPr>
            <w:tcW w:w="1439" w:type="dxa"/>
            <w:vAlign w:val="center"/>
          </w:tcPr>
          <w:p w14:paraId="5A3F5CF2">
            <w:pPr>
              <w:wordWrap w:val="0"/>
              <w:adjustRightInd w:val="0"/>
              <w:spacing w:line="360" w:lineRule="auto"/>
              <w:jc w:val="center"/>
              <w:rPr>
                <w:rFonts w:ascii="宋体" w:cs="宋体"/>
                <w:color w:val="auto"/>
                <w:szCs w:val="21"/>
              </w:rPr>
            </w:pPr>
          </w:p>
        </w:tc>
      </w:tr>
    </w:tbl>
    <w:p w14:paraId="62165BFC">
      <w:pPr>
        <w:wordWrap w:val="0"/>
        <w:adjustRightInd w:val="0"/>
        <w:snapToGrid w:val="0"/>
        <w:spacing w:line="360" w:lineRule="auto"/>
        <w:rPr>
          <w:rFonts w:ascii="宋体" w:cs="宋体"/>
          <w:color w:val="auto"/>
          <w:szCs w:val="21"/>
        </w:rPr>
      </w:pPr>
    </w:p>
    <w:p w14:paraId="29CE0FF0">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附表四：计划开、竣工日期和施工进度网络图</w:t>
      </w:r>
    </w:p>
    <w:p w14:paraId="3494A038">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．供应商应递交施工进度网络图或施工进度表，说明按磋商文件要求的计划工期进行施工的各个关键日期。</w:t>
      </w:r>
    </w:p>
    <w:p w14:paraId="23C88D02">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．施工进度表可采用网络图和（或）横道图表示。</w:t>
      </w:r>
    </w:p>
    <w:p w14:paraId="7F3ECDA4">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附表五：施工总平面图</w:t>
      </w:r>
    </w:p>
    <w:p w14:paraId="57B49234">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供应商应递交一份施工总平面图，绘出现场临时设施布置图表并附文字说明，说明临时设施、加工车间、现场办公、设备及仓储、供电、供水、卫生、生活、道路、消防等设施的情况和布置。</w:t>
      </w:r>
    </w:p>
    <w:p w14:paraId="5619354F">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14:paraId="2CB6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vAlign w:val="center"/>
          </w:tcPr>
          <w:p w14:paraId="234C9752">
            <w:pPr>
              <w:wordWrap w:val="0"/>
              <w:adjustRightInd w:val="0"/>
              <w:spacing w:line="360" w:lineRule="auto"/>
              <w:jc w:val="center"/>
              <w:rPr>
                <w:rFonts w:ascii="宋体" w:cs="宋体"/>
                <w:color w:val="auto"/>
                <w:szCs w:val="21"/>
              </w:rPr>
            </w:pPr>
            <w:r>
              <w:rPr>
                <w:rFonts w:hint="eastAsia" w:ascii="宋体" w:hAnsi="宋体" w:cs="宋体"/>
                <w:color w:val="auto"/>
                <w:szCs w:val="21"/>
              </w:rPr>
              <w:t>用</w:t>
            </w:r>
            <w:r>
              <w:rPr>
                <w:rFonts w:ascii="宋体" w:hAnsi="宋体" w:cs="宋体"/>
                <w:color w:val="auto"/>
                <w:szCs w:val="21"/>
              </w:rPr>
              <w:t xml:space="preserve">  </w:t>
            </w:r>
            <w:r>
              <w:rPr>
                <w:rFonts w:hint="eastAsia" w:ascii="宋体" w:hAnsi="宋体" w:cs="宋体"/>
                <w:color w:val="auto"/>
                <w:szCs w:val="21"/>
              </w:rPr>
              <w:t>途</w:t>
            </w:r>
          </w:p>
        </w:tc>
        <w:tc>
          <w:tcPr>
            <w:tcW w:w="2270" w:type="dxa"/>
            <w:vAlign w:val="center"/>
          </w:tcPr>
          <w:p w14:paraId="1A7B41F5">
            <w:pPr>
              <w:wordWrap w:val="0"/>
              <w:adjustRightInd w:val="0"/>
              <w:spacing w:line="360" w:lineRule="auto"/>
              <w:jc w:val="center"/>
              <w:rPr>
                <w:rFonts w:ascii="宋体" w:cs="宋体"/>
                <w:color w:val="auto"/>
                <w:szCs w:val="21"/>
              </w:rPr>
            </w:pPr>
            <w:r>
              <w:rPr>
                <w:rFonts w:hint="eastAsia" w:ascii="宋体" w:hAnsi="宋体" w:cs="宋体"/>
                <w:color w:val="auto"/>
                <w:szCs w:val="21"/>
              </w:rPr>
              <w:t>面</w:t>
            </w:r>
            <w:r>
              <w:rPr>
                <w:rFonts w:ascii="宋体" w:hAnsi="宋体" w:cs="宋体"/>
                <w:color w:val="auto"/>
                <w:szCs w:val="21"/>
              </w:rPr>
              <w:t xml:space="preserve"> </w:t>
            </w:r>
            <w:r>
              <w:rPr>
                <w:rFonts w:hint="eastAsia" w:ascii="宋体" w:hAnsi="宋体" w:cs="宋体"/>
                <w:color w:val="auto"/>
                <w:szCs w:val="21"/>
              </w:rPr>
              <w:t>积（平方米）</w:t>
            </w:r>
          </w:p>
        </w:tc>
        <w:tc>
          <w:tcPr>
            <w:tcW w:w="2270" w:type="dxa"/>
            <w:vAlign w:val="center"/>
          </w:tcPr>
          <w:p w14:paraId="3EDED1BD">
            <w:pPr>
              <w:wordWrap w:val="0"/>
              <w:adjustRightInd w:val="0"/>
              <w:spacing w:line="360" w:lineRule="auto"/>
              <w:jc w:val="center"/>
              <w:rPr>
                <w:rFonts w:ascii="宋体" w:cs="宋体"/>
                <w:color w:val="auto"/>
                <w:szCs w:val="21"/>
              </w:rPr>
            </w:pPr>
            <w:r>
              <w:rPr>
                <w:rFonts w:hint="eastAsia" w:ascii="宋体" w:hAnsi="宋体" w:cs="宋体"/>
                <w:color w:val="auto"/>
                <w:szCs w:val="21"/>
              </w:rPr>
              <w:t>位</w:t>
            </w:r>
            <w:r>
              <w:rPr>
                <w:rFonts w:ascii="宋体" w:hAnsi="宋体" w:cs="宋体"/>
                <w:color w:val="auto"/>
                <w:szCs w:val="21"/>
              </w:rPr>
              <w:t xml:space="preserve">  </w:t>
            </w:r>
            <w:r>
              <w:rPr>
                <w:rFonts w:hint="eastAsia" w:ascii="宋体" w:hAnsi="宋体" w:cs="宋体"/>
                <w:color w:val="auto"/>
                <w:szCs w:val="21"/>
              </w:rPr>
              <w:t>置</w:t>
            </w:r>
          </w:p>
        </w:tc>
        <w:tc>
          <w:tcPr>
            <w:tcW w:w="2269" w:type="dxa"/>
            <w:vAlign w:val="center"/>
          </w:tcPr>
          <w:p w14:paraId="431909DF">
            <w:pPr>
              <w:wordWrap w:val="0"/>
              <w:adjustRightInd w:val="0"/>
              <w:spacing w:line="360" w:lineRule="auto"/>
              <w:jc w:val="center"/>
              <w:rPr>
                <w:rFonts w:ascii="宋体" w:cs="宋体"/>
                <w:color w:val="auto"/>
                <w:szCs w:val="21"/>
              </w:rPr>
            </w:pPr>
            <w:r>
              <w:rPr>
                <w:rFonts w:hint="eastAsia" w:ascii="宋体" w:hAnsi="宋体" w:cs="宋体"/>
                <w:color w:val="auto"/>
                <w:szCs w:val="21"/>
              </w:rPr>
              <w:t>需用时间</w:t>
            </w:r>
          </w:p>
        </w:tc>
      </w:tr>
      <w:tr w14:paraId="123B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AFF2327">
            <w:pPr>
              <w:wordWrap w:val="0"/>
              <w:adjustRightInd w:val="0"/>
              <w:spacing w:line="360" w:lineRule="auto"/>
              <w:rPr>
                <w:rFonts w:ascii="宋体" w:cs="宋体"/>
                <w:color w:val="auto"/>
                <w:szCs w:val="21"/>
              </w:rPr>
            </w:pPr>
          </w:p>
        </w:tc>
        <w:tc>
          <w:tcPr>
            <w:tcW w:w="2270" w:type="dxa"/>
          </w:tcPr>
          <w:p w14:paraId="0ACD4AF7">
            <w:pPr>
              <w:wordWrap w:val="0"/>
              <w:adjustRightInd w:val="0"/>
              <w:spacing w:line="360" w:lineRule="auto"/>
              <w:rPr>
                <w:rFonts w:ascii="宋体" w:cs="宋体"/>
                <w:color w:val="auto"/>
                <w:szCs w:val="21"/>
              </w:rPr>
            </w:pPr>
          </w:p>
        </w:tc>
        <w:tc>
          <w:tcPr>
            <w:tcW w:w="2270" w:type="dxa"/>
          </w:tcPr>
          <w:p w14:paraId="742302FF">
            <w:pPr>
              <w:wordWrap w:val="0"/>
              <w:adjustRightInd w:val="0"/>
              <w:spacing w:line="360" w:lineRule="auto"/>
              <w:rPr>
                <w:rFonts w:ascii="宋体" w:cs="宋体"/>
                <w:color w:val="auto"/>
                <w:szCs w:val="21"/>
              </w:rPr>
            </w:pPr>
          </w:p>
        </w:tc>
        <w:tc>
          <w:tcPr>
            <w:tcW w:w="2269" w:type="dxa"/>
          </w:tcPr>
          <w:p w14:paraId="46309C1B">
            <w:pPr>
              <w:wordWrap w:val="0"/>
              <w:adjustRightInd w:val="0"/>
              <w:spacing w:line="360" w:lineRule="auto"/>
              <w:rPr>
                <w:rFonts w:ascii="宋体" w:cs="宋体"/>
                <w:color w:val="auto"/>
                <w:szCs w:val="21"/>
              </w:rPr>
            </w:pPr>
          </w:p>
        </w:tc>
      </w:tr>
      <w:tr w14:paraId="08F8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A230F84">
            <w:pPr>
              <w:wordWrap w:val="0"/>
              <w:adjustRightInd w:val="0"/>
              <w:spacing w:line="360" w:lineRule="auto"/>
              <w:rPr>
                <w:rFonts w:ascii="宋体" w:cs="宋体"/>
                <w:color w:val="auto"/>
                <w:szCs w:val="21"/>
              </w:rPr>
            </w:pPr>
          </w:p>
        </w:tc>
        <w:tc>
          <w:tcPr>
            <w:tcW w:w="2270" w:type="dxa"/>
          </w:tcPr>
          <w:p w14:paraId="19170FA6">
            <w:pPr>
              <w:wordWrap w:val="0"/>
              <w:adjustRightInd w:val="0"/>
              <w:spacing w:line="360" w:lineRule="auto"/>
              <w:rPr>
                <w:rFonts w:ascii="宋体" w:cs="宋体"/>
                <w:color w:val="auto"/>
                <w:szCs w:val="21"/>
              </w:rPr>
            </w:pPr>
          </w:p>
        </w:tc>
        <w:tc>
          <w:tcPr>
            <w:tcW w:w="2270" w:type="dxa"/>
          </w:tcPr>
          <w:p w14:paraId="32524827">
            <w:pPr>
              <w:wordWrap w:val="0"/>
              <w:adjustRightInd w:val="0"/>
              <w:spacing w:line="360" w:lineRule="auto"/>
              <w:rPr>
                <w:rFonts w:ascii="宋体" w:cs="宋体"/>
                <w:color w:val="auto"/>
                <w:szCs w:val="21"/>
              </w:rPr>
            </w:pPr>
          </w:p>
        </w:tc>
        <w:tc>
          <w:tcPr>
            <w:tcW w:w="2269" w:type="dxa"/>
          </w:tcPr>
          <w:p w14:paraId="120E362F">
            <w:pPr>
              <w:wordWrap w:val="0"/>
              <w:adjustRightInd w:val="0"/>
              <w:spacing w:line="360" w:lineRule="auto"/>
              <w:rPr>
                <w:rFonts w:ascii="宋体" w:cs="宋体"/>
                <w:color w:val="auto"/>
                <w:szCs w:val="21"/>
              </w:rPr>
            </w:pPr>
          </w:p>
        </w:tc>
      </w:tr>
      <w:tr w14:paraId="4F4B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30F26EE">
            <w:pPr>
              <w:wordWrap w:val="0"/>
              <w:adjustRightInd w:val="0"/>
              <w:spacing w:line="360" w:lineRule="auto"/>
              <w:rPr>
                <w:rFonts w:ascii="宋体" w:cs="宋体"/>
                <w:color w:val="auto"/>
                <w:szCs w:val="21"/>
              </w:rPr>
            </w:pPr>
          </w:p>
        </w:tc>
        <w:tc>
          <w:tcPr>
            <w:tcW w:w="2270" w:type="dxa"/>
          </w:tcPr>
          <w:p w14:paraId="4600D6C7">
            <w:pPr>
              <w:wordWrap w:val="0"/>
              <w:adjustRightInd w:val="0"/>
              <w:spacing w:line="360" w:lineRule="auto"/>
              <w:rPr>
                <w:rFonts w:ascii="宋体" w:cs="宋体"/>
                <w:color w:val="auto"/>
                <w:szCs w:val="21"/>
              </w:rPr>
            </w:pPr>
          </w:p>
        </w:tc>
        <w:tc>
          <w:tcPr>
            <w:tcW w:w="2270" w:type="dxa"/>
          </w:tcPr>
          <w:p w14:paraId="2E5DEA01">
            <w:pPr>
              <w:wordWrap w:val="0"/>
              <w:adjustRightInd w:val="0"/>
              <w:spacing w:line="360" w:lineRule="auto"/>
              <w:rPr>
                <w:rFonts w:ascii="宋体" w:cs="宋体"/>
                <w:color w:val="auto"/>
                <w:szCs w:val="21"/>
              </w:rPr>
            </w:pPr>
          </w:p>
        </w:tc>
        <w:tc>
          <w:tcPr>
            <w:tcW w:w="2269" w:type="dxa"/>
          </w:tcPr>
          <w:p w14:paraId="35C9EA71">
            <w:pPr>
              <w:wordWrap w:val="0"/>
              <w:adjustRightInd w:val="0"/>
              <w:spacing w:line="360" w:lineRule="auto"/>
              <w:rPr>
                <w:rFonts w:ascii="宋体" w:cs="宋体"/>
                <w:color w:val="auto"/>
                <w:szCs w:val="21"/>
              </w:rPr>
            </w:pPr>
          </w:p>
        </w:tc>
      </w:tr>
      <w:tr w14:paraId="5DAF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6E0E18BD">
            <w:pPr>
              <w:wordWrap w:val="0"/>
              <w:adjustRightInd w:val="0"/>
              <w:spacing w:line="360" w:lineRule="auto"/>
              <w:rPr>
                <w:rFonts w:ascii="宋体" w:cs="宋体"/>
                <w:color w:val="auto"/>
                <w:szCs w:val="21"/>
              </w:rPr>
            </w:pPr>
          </w:p>
        </w:tc>
        <w:tc>
          <w:tcPr>
            <w:tcW w:w="2270" w:type="dxa"/>
          </w:tcPr>
          <w:p w14:paraId="3FFE08DB">
            <w:pPr>
              <w:wordWrap w:val="0"/>
              <w:adjustRightInd w:val="0"/>
              <w:spacing w:line="360" w:lineRule="auto"/>
              <w:rPr>
                <w:rFonts w:ascii="宋体" w:cs="宋体"/>
                <w:color w:val="auto"/>
                <w:szCs w:val="21"/>
              </w:rPr>
            </w:pPr>
          </w:p>
        </w:tc>
        <w:tc>
          <w:tcPr>
            <w:tcW w:w="2270" w:type="dxa"/>
          </w:tcPr>
          <w:p w14:paraId="7DAC9AAD">
            <w:pPr>
              <w:wordWrap w:val="0"/>
              <w:adjustRightInd w:val="0"/>
              <w:spacing w:line="360" w:lineRule="auto"/>
              <w:rPr>
                <w:rFonts w:ascii="宋体" w:cs="宋体"/>
                <w:color w:val="auto"/>
                <w:szCs w:val="21"/>
              </w:rPr>
            </w:pPr>
          </w:p>
        </w:tc>
        <w:tc>
          <w:tcPr>
            <w:tcW w:w="2269" w:type="dxa"/>
          </w:tcPr>
          <w:p w14:paraId="18F8A848">
            <w:pPr>
              <w:wordWrap w:val="0"/>
              <w:adjustRightInd w:val="0"/>
              <w:spacing w:line="360" w:lineRule="auto"/>
              <w:rPr>
                <w:rFonts w:ascii="宋体" w:cs="宋体"/>
                <w:color w:val="auto"/>
                <w:szCs w:val="21"/>
              </w:rPr>
            </w:pPr>
          </w:p>
        </w:tc>
      </w:tr>
      <w:tr w14:paraId="7239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84D0A1B">
            <w:pPr>
              <w:wordWrap w:val="0"/>
              <w:adjustRightInd w:val="0"/>
              <w:spacing w:line="360" w:lineRule="auto"/>
              <w:rPr>
                <w:rFonts w:ascii="宋体" w:cs="宋体"/>
                <w:color w:val="auto"/>
                <w:szCs w:val="21"/>
              </w:rPr>
            </w:pPr>
          </w:p>
        </w:tc>
        <w:tc>
          <w:tcPr>
            <w:tcW w:w="2270" w:type="dxa"/>
          </w:tcPr>
          <w:p w14:paraId="55B7180F">
            <w:pPr>
              <w:wordWrap w:val="0"/>
              <w:adjustRightInd w:val="0"/>
              <w:spacing w:line="360" w:lineRule="auto"/>
              <w:rPr>
                <w:rFonts w:ascii="宋体" w:cs="宋体"/>
                <w:color w:val="auto"/>
                <w:szCs w:val="21"/>
              </w:rPr>
            </w:pPr>
          </w:p>
        </w:tc>
        <w:tc>
          <w:tcPr>
            <w:tcW w:w="2270" w:type="dxa"/>
          </w:tcPr>
          <w:p w14:paraId="601C230A">
            <w:pPr>
              <w:wordWrap w:val="0"/>
              <w:adjustRightInd w:val="0"/>
              <w:spacing w:line="360" w:lineRule="auto"/>
              <w:rPr>
                <w:rFonts w:ascii="宋体" w:cs="宋体"/>
                <w:color w:val="auto"/>
                <w:szCs w:val="21"/>
              </w:rPr>
            </w:pPr>
          </w:p>
        </w:tc>
        <w:tc>
          <w:tcPr>
            <w:tcW w:w="2269" w:type="dxa"/>
          </w:tcPr>
          <w:p w14:paraId="3C098622">
            <w:pPr>
              <w:wordWrap w:val="0"/>
              <w:adjustRightInd w:val="0"/>
              <w:spacing w:line="360" w:lineRule="auto"/>
              <w:rPr>
                <w:rFonts w:ascii="宋体" w:cs="宋体"/>
                <w:color w:val="auto"/>
                <w:szCs w:val="21"/>
              </w:rPr>
            </w:pPr>
          </w:p>
        </w:tc>
      </w:tr>
      <w:tr w14:paraId="5771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9804190">
            <w:pPr>
              <w:wordWrap w:val="0"/>
              <w:adjustRightInd w:val="0"/>
              <w:spacing w:line="360" w:lineRule="auto"/>
              <w:rPr>
                <w:rFonts w:ascii="宋体" w:cs="宋体"/>
                <w:color w:val="auto"/>
                <w:szCs w:val="21"/>
              </w:rPr>
            </w:pPr>
          </w:p>
        </w:tc>
        <w:tc>
          <w:tcPr>
            <w:tcW w:w="2270" w:type="dxa"/>
          </w:tcPr>
          <w:p w14:paraId="6089D989">
            <w:pPr>
              <w:wordWrap w:val="0"/>
              <w:adjustRightInd w:val="0"/>
              <w:spacing w:line="360" w:lineRule="auto"/>
              <w:rPr>
                <w:rFonts w:ascii="宋体" w:cs="宋体"/>
                <w:color w:val="auto"/>
                <w:szCs w:val="21"/>
              </w:rPr>
            </w:pPr>
          </w:p>
        </w:tc>
        <w:tc>
          <w:tcPr>
            <w:tcW w:w="2270" w:type="dxa"/>
          </w:tcPr>
          <w:p w14:paraId="7E1469B1">
            <w:pPr>
              <w:wordWrap w:val="0"/>
              <w:adjustRightInd w:val="0"/>
              <w:spacing w:line="360" w:lineRule="auto"/>
              <w:rPr>
                <w:rFonts w:ascii="宋体" w:cs="宋体"/>
                <w:color w:val="auto"/>
                <w:szCs w:val="21"/>
              </w:rPr>
            </w:pPr>
          </w:p>
        </w:tc>
        <w:tc>
          <w:tcPr>
            <w:tcW w:w="2269" w:type="dxa"/>
          </w:tcPr>
          <w:p w14:paraId="2602405C">
            <w:pPr>
              <w:wordWrap w:val="0"/>
              <w:adjustRightInd w:val="0"/>
              <w:spacing w:line="360" w:lineRule="auto"/>
              <w:rPr>
                <w:rFonts w:ascii="宋体" w:cs="宋体"/>
                <w:color w:val="auto"/>
                <w:szCs w:val="21"/>
              </w:rPr>
            </w:pPr>
          </w:p>
        </w:tc>
      </w:tr>
      <w:tr w14:paraId="4294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40606DB">
            <w:pPr>
              <w:wordWrap w:val="0"/>
              <w:adjustRightInd w:val="0"/>
              <w:spacing w:line="360" w:lineRule="auto"/>
              <w:rPr>
                <w:rFonts w:ascii="宋体" w:cs="宋体"/>
                <w:color w:val="auto"/>
                <w:szCs w:val="21"/>
              </w:rPr>
            </w:pPr>
          </w:p>
        </w:tc>
        <w:tc>
          <w:tcPr>
            <w:tcW w:w="2270" w:type="dxa"/>
          </w:tcPr>
          <w:p w14:paraId="4336A86B">
            <w:pPr>
              <w:wordWrap w:val="0"/>
              <w:adjustRightInd w:val="0"/>
              <w:spacing w:line="360" w:lineRule="auto"/>
              <w:rPr>
                <w:rFonts w:ascii="宋体" w:cs="宋体"/>
                <w:color w:val="auto"/>
                <w:szCs w:val="21"/>
              </w:rPr>
            </w:pPr>
          </w:p>
        </w:tc>
        <w:tc>
          <w:tcPr>
            <w:tcW w:w="2270" w:type="dxa"/>
          </w:tcPr>
          <w:p w14:paraId="3B36831E">
            <w:pPr>
              <w:wordWrap w:val="0"/>
              <w:adjustRightInd w:val="0"/>
              <w:spacing w:line="360" w:lineRule="auto"/>
              <w:rPr>
                <w:rFonts w:ascii="宋体" w:cs="宋体"/>
                <w:color w:val="auto"/>
                <w:szCs w:val="21"/>
              </w:rPr>
            </w:pPr>
          </w:p>
        </w:tc>
        <w:tc>
          <w:tcPr>
            <w:tcW w:w="2269" w:type="dxa"/>
          </w:tcPr>
          <w:p w14:paraId="6B85B242">
            <w:pPr>
              <w:wordWrap w:val="0"/>
              <w:adjustRightInd w:val="0"/>
              <w:spacing w:line="360" w:lineRule="auto"/>
              <w:rPr>
                <w:rFonts w:ascii="宋体" w:cs="宋体"/>
                <w:color w:val="auto"/>
                <w:szCs w:val="21"/>
              </w:rPr>
            </w:pPr>
          </w:p>
        </w:tc>
      </w:tr>
      <w:tr w14:paraId="2733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5A292449">
            <w:pPr>
              <w:wordWrap w:val="0"/>
              <w:adjustRightInd w:val="0"/>
              <w:spacing w:line="360" w:lineRule="auto"/>
              <w:rPr>
                <w:rFonts w:ascii="宋体" w:cs="宋体"/>
                <w:color w:val="auto"/>
                <w:szCs w:val="21"/>
              </w:rPr>
            </w:pPr>
          </w:p>
        </w:tc>
        <w:tc>
          <w:tcPr>
            <w:tcW w:w="2270" w:type="dxa"/>
          </w:tcPr>
          <w:p w14:paraId="5F749224">
            <w:pPr>
              <w:wordWrap w:val="0"/>
              <w:adjustRightInd w:val="0"/>
              <w:spacing w:line="360" w:lineRule="auto"/>
              <w:rPr>
                <w:rFonts w:ascii="宋体" w:cs="宋体"/>
                <w:color w:val="auto"/>
                <w:szCs w:val="21"/>
              </w:rPr>
            </w:pPr>
          </w:p>
        </w:tc>
        <w:tc>
          <w:tcPr>
            <w:tcW w:w="2270" w:type="dxa"/>
          </w:tcPr>
          <w:p w14:paraId="04C8DB50">
            <w:pPr>
              <w:wordWrap w:val="0"/>
              <w:adjustRightInd w:val="0"/>
              <w:spacing w:line="360" w:lineRule="auto"/>
              <w:rPr>
                <w:rFonts w:ascii="宋体" w:cs="宋体"/>
                <w:color w:val="auto"/>
                <w:szCs w:val="21"/>
              </w:rPr>
            </w:pPr>
          </w:p>
        </w:tc>
        <w:tc>
          <w:tcPr>
            <w:tcW w:w="2269" w:type="dxa"/>
          </w:tcPr>
          <w:p w14:paraId="113AAAE8">
            <w:pPr>
              <w:wordWrap w:val="0"/>
              <w:adjustRightInd w:val="0"/>
              <w:spacing w:line="360" w:lineRule="auto"/>
              <w:rPr>
                <w:rFonts w:ascii="宋体" w:cs="宋体"/>
                <w:color w:val="auto"/>
                <w:szCs w:val="21"/>
              </w:rPr>
            </w:pPr>
          </w:p>
        </w:tc>
      </w:tr>
      <w:tr w14:paraId="3450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492F226">
            <w:pPr>
              <w:wordWrap w:val="0"/>
              <w:adjustRightInd w:val="0"/>
              <w:spacing w:line="360" w:lineRule="auto"/>
              <w:rPr>
                <w:rFonts w:ascii="宋体" w:cs="宋体"/>
                <w:color w:val="auto"/>
                <w:szCs w:val="21"/>
              </w:rPr>
            </w:pPr>
          </w:p>
        </w:tc>
        <w:tc>
          <w:tcPr>
            <w:tcW w:w="2270" w:type="dxa"/>
          </w:tcPr>
          <w:p w14:paraId="4C9C47E5">
            <w:pPr>
              <w:wordWrap w:val="0"/>
              <w:adjustRightInd w:val="0"/>
              <w:spacing w:line="360" w:lineRule="auto"/>
              <w:rPr>
                <w:rFonts w:ascii="宋体" w:cs="宋体"/>
                <w:color w:val="auto"/>
                <w:szCs w:val="21"/>
              </w:rPr>
            </w:pPr>
          </w:p>
        </w:tc>
        <w:tc>
          <w:tcPr>
            <w:tcW w:w="2270" w:type="dxa"/>
          </w:tcPr>
          <w:p w14:paraId="6BED62D9">
            <w:pPr>
              <w:wordWrap w:val="0"/>
              <w:adjustRightInd w:val="0"/>
              <w:spacing w:line="360" w:lineRule="auto"/>
              <w:rPr>
                <w:rFonts w:ascii="宋体" w:cs="宋体"/>
                <w:color w:val="auto"/>
                <w:szCs w:val="21"/>
              </w:rPr>
            </w:pPr>
          </w:p>
        </w:tc>
        <w:tc>
          <w:tcPr>
            <w:tcW w:w="2269" w:type="dxa"/>
          </w:tcPr>
          <w:p w14:paraId="2B367E05">
            <w:pPr>
              <w:wordWrap w:val="0"/>
              <w:adjustRightInd w:val="0"/>
              <w:spacing w:line="360" w:lineRule="auto"/>
              <w:rPr>
                <w:rFonts w:ascii="宋体" w:cs="宋体"/>
                <w:color w:val="auto"/>
                <w:szCs w:val="21"/>
              </w:rPr>
            </w:pPr>
          </w:p>
        </w:tc>
      </w:tr>
      <w:tr w14:paraId="596F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66654021">
            <w:pPr>
              <w:wordWrap w:val="0"/>
              <w:adjustRightInd w:val="0"/>
              <w:spacing w:line="360" w:lineRule="auto"/>
              <w:rPr>
                <w:rFonts w:ascii="宋体" w:cs="宋体"/>
                <w:color w:val="auto"/>
                <w:szCs w:val="21"/>
              </w:rPr>
            </w:pPr>
          </w:p>
        </w:tc>
        <w:tc>
          <w:tcPr>
            <w:tcW w:w="2270" w:type="dxa"/>
          </w:tcPr>
          <w:p w14:paraId="59209E83">
            <w:pPr>
              <w:wordWrap w:val="0"/>
              <w:adjustRightInd w:val="0"/>
              <w:spacing w:line="360" w:lineRule="auto"/>
              <w:rPr>
                <w:rFonts w:ascii="宋体" w:cs="宋体"/>
                <w:color w:val="auto"/>
                <w:szCs w:val="21"/>
              </w:rPr>
            </w:pPr>
          </w:p>
        </w:tc>
        <w:tc>
          <w:tcPr>
            <w:tcW w:w="2270" w:type="dxa"/>
          </w:tcPr>
          <w:p w14:paraId="58413FD6">
            <w:pPr>
              <w:wordWrap w:val="0"/>
              <w:adjustRightInd w:val="0"/>
              <w:spacing w:line="360" w:lineRule="auto"/>
              <w:rPr>
                <w:rFonts w:ascii="宋体" w:cs="宋体"/>
                <w:color w:val="auto"/>
                <w:szCs w:val="21"/>
              </w:rPr>
            </w:pPr>
          </w:p>
        </w:tc>
        <w:tc>
          <w:tcPr>
            <w:tcW w:w="2269" w:type="dxa"/>
          </w:tcPr>
          <w:p w14:paraId="4678D160">
            <w:pPr>
              <w:wordWrap w:val="0"/>
              <w:adjustRightInd w:val="0"/>
              <w:spacing w:line="360" w:lineRule="auto"/>
              <w:rPr>
                <w:rFonts w:ascii="宋体" w:cs="宋体"/>
                <w:color w:val="auto"/>
                <w:szCs w:val="21"/>
              </w:rPr>
            </w:pPr>
          </w:p>
        </w:tc>
      </w:tr>
      <w:tr w14:paraId="635C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5C32C4A4">
            <w:pPr>
              <w:wordWrap w:val="0"/>
              <w:adjustRightInd w:val="0"/>
              <w:spacing w:line="360" w:lineRule="auto"/>
              <w:rPr>
                <w:rFonts w:ascii="宋体" w:cs="宋体"/>
                <w:color w:val="auto"/>
                <w:szCs w:val="21"/>
              </w:rPr>
            </w:pPr>
          </w:p>
        </w:tc>
        <w:tc>
          <w:tcPr>
            <w:tcW w:w="2270" w:type="dxa"/>
          </w:tcPr>
          <w:p w14:paraId="1885EC5D">
            <w:pPr>
              <w:wordWrap w:val="0"/>
              <w:adjustRightInd w:val="0"/>
              <w:spacing w:line="360" w:lineRule="auto"/>
              <w:rPr>
                <w:rFonts w:ascii="宋体" w:cs="宋体"/>
                <w:color w:val="auto"/>
                <w:szCs w:val="21"/>
              </w:rPr>
            </w:pPr>
          </w:p>
        </w:tc>
        <w:tc>
          <w:tcPr>
            <w:tcW w:w="2270" w:type="dxa"/>
          </w:tcPr>
          <w:p w14:paraId="56777644">
            <w:pPr>
              <w:wordWrap w:val="0"/>
              <w:adjustRightInd w:val="0"/>
              <w:spacing w:line="360" w:lineRule="auto"/>
              <w:rPr>
                <w:rFonts w:ascii="宋体" w:cs="宋体"/>
                <w:color w:val="auto"/>
                <w:szCs w:val="21"/>
              </w:rPr>
            </w:pPr>
          </w:p>
        </w:tc>
        <w:tc>
          <w:tcPr>
            <w:tcW w:w="2269" w:type="dxa"/>
          </w:tcPr>
          <w:p w14:paraId="0D047AAE">
            <w:pPr>
              <w:wordWrap w:val="0"/>
              <w:adjustRightInd w:val="0"/>
              <w:spacing w:line="360" w:lineRule="auto"/>
              <w:rPr>
                <w:rFonts w:ascii="宋体" w:cs="宋体"/>
                <w:color w:val="auto"/>
                <w:szCs w:val="21"/>
              </w:rPr>
            </w:pPr>
          </w:p>
        </w:tc>
      </w:tr>
      <w:tr w14:paraId="50FD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6ECA5B5">
            <w:pPr>
              <w:wordWrap w:val="0"/>
              <w:adjustRightInd w:val="0"/>
              <w:spacing w:line="360" w:lineRule="auto"/>
              <w:rPr>
                <w:rFonts w:ascii="宋体" w:cs="宋体"/>
                <w:color w:val="auto"/>
                <w:szCs w:val="21"/>
              </w:rPr>
            </w:pPr>
          </w:p>
        </w:tc>
        <w:tc>
          <w:tcPr>
            <w:tcW w:w="2270" w:type="dxa"/>
          </w:tcPr>
          <w:p w14:paraId="5FC5D338">
            <w:pPr>
              <w:wordWrap w:val="0"/>
              <w:adjustRightInd w:val="0"/>
              <w:spacing w:line="360" w:lineRule="auto"/>
              <w:rPr>
                <w:rFonts w:ascii="宋体" w:cs="宋体"/>
                <w:color w:val="auto"/>
                <w:szCs w:val="21"/>
              </w:rPr>
            </w:pPr>
          </w:p>
        </w:tc>
        <w:tc>
          <w:tcPr>
            <w:tcW w:w="2270" w:type="dxa"/>
          </w:tcPr>
          <w:p w14:paraId="229B3DE1">
            <w:pPr>
              <w:wordWrap w:val="0"/>
              <w:adjustRightInd w:val="0"/>
              <w:spacing w:line="360" w:lineRule="auto"/>
              <w:rPr>
                <w:rFonts w:ascii="宋体" w:cs="宋体"/>
                <w:color w:val="auto"/>
                <w:szCs w:val="21"/>
              </w:rPr>
            </w:pPr>
          </w:p>
        </w:tc>
        <w:tc>
          <w:tcPr>
            <w:tcW w:w="2269" w:type="dxa"/>
          </w:tcPr>
          <w:p w14:paraId="12F59A61">
            <w:pPr>
              <w:wordWrap w:val="0"/>
              <w:adjustRightInd w:val="0"/>
              <w:spacing w:line="360" w:lineRule="auto"/>
              <w:rPr>
                <w:rFonts w:ascii="宋体" w:cs="宋体"/>
                <w:color w:val="auto"/>
                <w:szCs w:val="21"/>
              </w:rPr>
            </w:pPr>
          </w:p>
        </w:tc>
      </w:tr>
      <w:tr w14:paraId="0F8F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7EDF8A7">
            <w:pPr>
              <w:wordWrap w:val="0"/>
              <w:adjustRightInd w:val="0"/>
              <w:spacing w:line="360" w:lineRule="auto"/>
              <w:rPr>
                <w:rFonts w:ascii="宋体" w:cs="宋体"/>
                <w:color w:val="auto"/>
                <w:szCs w:val="21"/>
              </w:rPr>
            </w:pPr>
          </w:p>
        </w:tc>
        <w:tc>
          <w:tcPr>
            <w:tcW w:w="2270" w:type="dxa"/>
          </w:tcPr>
          <w:p w14:paraId="4B017FE0">
            <w:pPr>
              <w:wordWrap w:val="0"/>
              <w:adjustRightInd w:val="0"/>
              <w:spacing w:line="360" w:lineRule="auto"/>
              <w:rPr>
                <w:rFonts w:ascii="宋体" w:cs="宋体"/>
                <w:color w:val="auto"/>
                <w:szCs w:val="21"/>
              </w:rPr>
            </w:pPr>
          </w:p>
        </w:tc>
        <w:tc>
          <w:tcPr>
            <w:tcW w:w="2270" w:type="dxa"/>
          </w:tcPr>
          <w:p w14:paraId="18E26D42">
            <w:pPr>
              <w:wordWrap w:val="0"/>
              <w:adjustRightInd w:val="0"/>
              <w:spacing w:line="360" w:lineRule="auto"/>
              <w:rPr>
                <w:rFonts w:ascii="宋体" w:cs="宋体"/>
                <w:color w:val="auto"/>
                <w:szCs w:val="21"/>
              </w:rPr>
            </w:pPr>
          </w:p>
        </w:tc>
        <w:tc>
          <w:tcPr>
            <w:tcW w:w="2269" w:type="dxa"/>
          </w:tcPr>
          <w:p w14:paraId="64FC9B1A">
            <w:pPr>
              <w:wordWrap w:val="0"/>
              <w:adjustRightInd w:val="0"/>
              <w:spacing w:line="360" w:lineRule="auto"/>
              <w:rPr>
                <w:rFonts w:ascii="宋体" w:cs="宋体"/>
                <w:color w:val="auto"/>
                <w:szCs w:val="21"/>
              </w:rPr>
            </w:pPr>
          </w:p>
        </w:tc>
      </w:tr>
      <w:tr w14:paraId="46BF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4DF5B66">
            <w:pPr>
              <w:wordWrap w:val="0"/>
              <w:adjustRightInd w:val="0"/>
              <w:spacing w:line="360" w:lineRule="auto"/>
              <w:rPr>
                <w:rFonts w:ascii="宋体" w:cs="宋体"/>
                <w:color w:val="auto"/>
                <w:szCs w:val="21"/>
              </w:rPr>
            </w:pPr>
          </w:p>
        </w:tc>
        <w:tc>
          <w:tcPr>
            <w:tcW w:w="2270" w:type="dxa"/>
          </w:tcPr>
          <w:p w14:paraId="12BEDC37">
            <w:pPr>
              <w:wordWrap w:val="0"/>
              <w:adjustRightInd w:val="0"/>
              <w:spacing w:line="360" w:lineRule="auto"/>
              <w:rPr>
                <w:rFonts w:ascii="宋体" w:cs="宋体"/>
                <w:color w:val="auto"/>
                <w:szCs w:val="21"/>
              </w:rPr>
            </w:pPr>
          </w:p>
        </w:tc>
        <w:tc>
          <w:tcPr>
            <w:tcW w:w="2270" w:type="dxa"/>
          </w:tcPr>
          <w:p w14:paraId="32ECDDF7">
            <w:pPr>
              <w:wordWrap w:val="0"/>
              <w:adjustRightInd w:val="0"/>
              <w:spacing w:line="360" w:lineRule="auto"/>
              <w:rPr>
                <w:rFonts w:ascii="宋体" w:cs="宋体"/>
                <w:color w:val="auto"/>
                <w:szCs w:val="21"/>
              </w:rPr>
            </w:pPr>
          </w:p>
        </w:tc>
        <w:tc>
          <w:tcPr>
            <w:tcW w:w="2269" w:type="dxa"/>
          </w:tcPr>
          <w:p w14:paraId="694CA2B3">
            <w:pPr>
              <w:wordWrap w:val="0"/>
              <w:adjustRightInd w:val="0"/>
              <w:spacing w:line="360" w:lineRule="auto"/>
              <w:rPr>
                <w:rFonts w:ascii="宋体" w:cs="宋体"/>
                <w:color w:val="auto"/>
                <w:szCs w:val="21"/>
              </w:rPr>
            </w:pPr>
          </w:p>
        </w:tc>
      </w:tr>
      <w:tr w14:paraId="6E18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4650DD1">
            <w:pPr>
              <w:wordWrap w:val="0"/>
              <w:adjustRightInd w:val="0"/>
              <w:spacing w:line="360" w:lineRule="auto"/>
              <w:rPr>
                <w:rFonts w:ascii="宋体" w:cs="宋体"/>
                <w:color w:val="auto"/>
                <w:szCs w:val="21"/>
              </w:rPr>
            </w:pPr>
          </w:p>
        </w:tc>
        <w:tc>
          <w:tcPr>
            <w:tcW w:w="2270" w:type="dxa"/>
          </w:tcPr>
          <w:p w14:paraId="3AA1ED42">
            <w:pPr>
              <w:wordWrap w:val="0"/>
              <w:adjustRightInd w:val="0"/>
              <w:spacing w:line="360" w:lineRule="auto"/>
              <w:rPr>
                <w:rFonts w:ascii="宋体" w:cs="宋体"/>
                <w:color w:val="auto"/>
                <w:szCs w:val="21"/>
              </w:rPr>
            </w:pPr>
          </w:p>
        </w:tc>
        <w:tc>
          <w:tcPr>
            <w:tcW w:w="2270" w:type="dxa"/>
          </w:tcPr>
          <w:p w14:paraId="7B133CDB">
            <w:pPr>
              <w:wordWrap w:val="0"/>
              <w:adjustRightInd w:val="0"/>
              <w:spacing w:line="360" w:lineRule="auto"/>
              <w:rPr>
                <w:rFonts w:ascii="宋体" w:cs="宋体"/>
                <w:color w:val="auto"/>
                <w:szCs w:val="21"/>
              </w:rPr>
            </w:pPr>
          </w:p>
        </w:tc>
        <w:tc>
          <w:tcPr>
            <w:tcW w:w="2269" w:type="dxa"/>
          </w:tcPr>
          <w:p w14:paraId="0779B4B6">
            <w:pPr>
              <w:wordWrap w:val="0"/>
              <w:adjustRightInd w:val="0"/>
              <w:spacing w:line="360" w:lineRule="auto"/>
              <w:rPr>
                <w:rFonts w:ascii="宋体" w:cs="宋体"/>
                <w:color w:val="auto"/>
                <w:szCs w:val="21"/>
              </w:rPr>
            </w:pPr>
          </w:p>
        </w:tc>
      </w:tr>
      <w:tr w14:paraId="2DA5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10B9E8E">
            <w:pPr>
              <w:wordWrap w:val="0"/>
              <w:adjustRightInd w:val="0"/>
              <w:spacing w:line="360" w:lineRule="auto"/>
              <w:rPr>
                <w:rFonts w:ascii="宋体" w:cs="宋体"/>
                <w:color w:val="auto"/>
                <w:szCs w:val="21"/>
              </w:rPr>
            </w:pPr>
          </w:p>
        </w:tc>
        <w:tc>
          <w:tcPr>
            <w:tcW w:w="2270" w:type="dxa"/>
          </w:tcPr>
          <w:p w14:paraId="4E83694C">
            <w:pPr>
              <w:wordWrap w:val="0"/>
              <w:adjustRightInd w:val="0"/>
              <w:spacing w:line="360" w:lineRule="auto"/>
              <w:rPr>
                <w:rFonts w:ascii="宋体" w:cs="宋体"/>
                <w:color w:val="auto"/>
                <w:szCs w:val="21"/>
              </w:rPr>
            </w:pPr>
          </w:p>
        </w:tc>
        <w:tc>
          <w:tcPr>
            <w:tcW w:w="2270" w:type="dxa"/>
          </w:tcPr>
          <w:p w14:paraId="2506E1E2">
            <w:pPr>
              <w:wordWrap w:val="0"/>
              <w:adjustRightInd w:val="0"/>
              <w:spacing w:line="360" w:lineRule="auto"/>
              <w:rPr>
                <w:rFonts w:ascii="宋体" w:cs="宋体"/>
                <w:color w:val="auto"/>
                <w:szCs w:val="21"/>
              </w:rPr>
            </w:pPr>
          </w:p>
        </w:tc>
        <w:tc>
          <w:tcPr>
            <w:tcW w:w="2269" w:type="dxa"/>
          </w:tcPr>
          <w:p w14:paraId="04A88ECE">
            <w:pPr>
              <w:wordWrap w:val="0"/>
              <w:adjustRightInd w:val="0"/>
              <w:spacing w:line="360" w:lineRule="auto"/>
              <w:rPr>
                <w:rFonts w:ascii="宋体" w:cs="宋体"/>
                <w:color w:val="auto"/>
                <w:szCs w:val="21"/>
              </w:rPr>
            </w:pPr>
          </w:p>
        </w:tc>
      </w:tr>
      <w:tr w14:paraId="2C0C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CB3C860">
            <w:pPr>
              <w:wordWrap w:val="0"/>
              <w:adjustRightInd w:val="0"/>
              <w:spacing w:line="360" w:lineRule="auto"/>
              <w:rPr>
                <w:rFonts w:ascii="宋体" w:cs="宋体"/>
                <w:color w:val="auto"/>
                <w:szCs w:val="21"/>
              </w:rPr>
            </w:pPr>
          </w:p>
        </w:tc>
        <w:tc>
          <w:tcPr>
            <w:tcW w:w="2270" w:type="dxa"/>
          </w:tcPr>
          <w:p w14:paraId="308E7ACE">
            <w:pPr>
              <w:wordWrap w:val="0"/>
              <w:adjustRightInd w:val="0"/>
              <w:spacing w:line="360" w:lineRule="auto"/>
              <w:rPr>
                <w:rFonts w:ascii="宋体" w:cs="宋体"/>
                <w:color w:val="auto"/>
                <w:szCs w:val="21"/>
              </w:rPr>
            </w:pPr>
          </w:p>
        </w:tc>
        <w:tc>
          <w:tcPr>
            <w:tcW w:w="2270" w:type="dxa"/>
          </w:tcPr>
          <w:p w14:paraId="1CAC6C91">
            <w:pPr>
              <w:wordWrap w:val="0"/>
              <w:adjustRightInd w:val="0"/>
              <w:spacing w:line="360" w:lineRule="auto"/>
              <w:rPr>
                <w:rFonts w:ascii="宋体" w:cs="宋体"/>
                <w:color w:val="auto"/>
                <w:szCs w:val="21"/>
              </w:rPr>
            </w:pPr>
          </w:p>
        </w:tc>
        <w:tc>
          <w:tcPr>
            <w:tcW w:w="2269" w:type="dxa"/>
          </w:tcPr>
          <w:p w14:paraId="3849F231">
            <w:pPr>
              <w:wordWrap w:val="0"/>
              <w:adjustRightInd w:val="0"/>
              <w:spacing w:line="360" w:lineRule="auto"/>
              <w:rPr>
                <w:rFonts w:ascii="宋体" w:cs="宋体"/>
                <w:color w:val="auto"/>
                <w:szCs w:val="21"/>
              </w:rPr>
            </w:pPr>
          </w:p>
        </w:tc>
      </w:tr>
      <w:tr w14:paraId="5116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520C69BD">
            <w:pPr>
              <w:wordWrap w:val="0"/>
              <w:adjustRightInd w:val="0"/>
              <w:spacing w:line="360" w:lineRule="auto"/>
              <w:rPr>
                <w:rFonts w:ascii="宋体" w:cs="宋体"/>
                <w:color w:val="auto"/>
                <w:szCs w:val="21"/>
              </w:rPr>
            </w:pPr>
          </w:p>
        </w:tc>
        <w:tc>
          <w:tcPr>
            <w:tcW w:w="2270" w:type="dxa"/>
          </w:tcPr>
          <w:p w14:paraId="25E37325">
            <w:pPr>
              <w:wordWrap w:val="0"/>
              <w:adjustRightInd w:val="0"/>
              <w:spacing w:line="360" w:lineRule="auto"/>
              <w:rPr>
                <w:rFonts w:ascii="宋体" w:cs="宋体"/>
                <w:color w:val="auto"/>
                <w:szCs w:val="21"/>
              </w:rPr>
            </w:pPr>
          </w:p>
        </w:tc>
        <w:tc>
          <w:tcPr>
            <w:tcW w:w="2270" w:type="dxa"/>
          </w:tcPr>
          <w:p w14:paraId="750A91D2">
            <w:pPr>
              <w:wordWrap w:val="0"/>
              <w:adjustRightInd w:val="0"/>
              <w:spacing w:line="360" w:lineRule="auto"/>
              <w:rPr>
                <w:rFonts w:ascii="宋体" w:cs="宋体"/>
                <w:color w:val="auto"/>
                <w:szCs w:val="21"/>
              </w:rPr>
            </w:pPr>
          </w:p>
        </w:tc>
        <w:tc>
          <w:tcPr>
            <w:tcW w:w="2269" w:type="dxa"/>
          </w:tcPr>
          <w:p w14:paraId="47AA5DF4">
            <w:pPr>
              <w:wordWrap w:val="0"/>
              <w:adjustRightInd w:val="0"/>
              <w:spacing w:line="360" w:lineRule="auto"/>
              <w:rPr>
                <w:rFonts w:ascii="宋体" w:cs="宋体"/>
                <w:color w:val="auto"/>
                <w:szCs w:val="21"/>
              </w:rPr>
            </w:pPr>
          </w:p>
        </w:tc>
      </w:tr>
      <w:tr w14:paraId="53B1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321AAF64">
            <w:pPr>
              <w:wordWrap w:val="0"/>
              <w:adjustRightInd w:val="0"/>
              <w:spacing w:line="360" w:lineRule="auto"/>
              <w:rPr>
                <w:rFonts w:ascii="宋体" w:cs="宋体"/>
                <w:color w:val="auto"/>
                <w:szCs w:val="21"/>
              </w:rPr>
            </w:pPr>
          </w:p>
        </w:tc>
        <w:tc>
          <w:tcPr>
            <w:tcW w:w="2270" w:type="dxa"/>
          </w:tcPr>
          <w:p w14:paraId="5792611E">
            <w:pPr>
              <w:wordWrap w:val="0"/>
              <w:adjustRightInd w:val="0"/>
              <w:spacing w:line="360" w:lineRule="auto"/>
              <w:rPr>
                <w:rFonts w:ascii="宋体" w:cs="宋体"/>
                <w:color w:val="auto"/>
                <w:szCs w:val="21"/>
              </w:rPr>
            </w:pPr>
          </w:p>
        </w:tc>
        <w:tc>
          <w:tcPr>
            <w:tcW w:w="2270" w:type="dxa"/>
          </w:tcPr>
          <w:p w14:paraId="58D3858F">
            <w:pPr>
              <w:wordWrap w:val="0"/>
              <w:adjustRightInd w:val="0"/>
              <w:spacing w:line="360" w:lineRule="auto"/>
              <w:rPr>
                <w:rFonts w:ascii="宋体" w:cs="宋体"/>
                <w:color w:val="auto"/>
                <w:szCs w:val="21"/>
              </w:rPr>
            </w:pPr>
          </w:p>
        </w:tc>
        <w:tc>
          <w:tcPr>
            <w:tcW w:w="2269" w:type="dxa"/>
          </w:tcPr>
          <w:p w14:paraId="62400BC3">
            <w:pPr>
              <w:wordWrap w:val="0"/>
              <w:adjustRightInd w:val="0"/>
              <w:spacing w:line="360" w:lineRule="auto"/>
              <w:rPr>
                <w:rFonts w:ascii="宋体" w:cs="宋体"/>
                <w:color w:val="auto"/>
                <w:szCs w:val="21"/>
              </w:rPr>
            </w:pPr>
          </w:p>
        </w:tc>
      </w:tr>
      <w:tr w14:paraId="1F12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ED15CA9">
            <w:pPr>
              <w:wordWrap w:val="0"/>
              <w:adjustRightInd w:val="0"/>
              <w:spacing w:line="360" w:lineRule="auto"/>
              <w:rPr>
                <w:rFonts w:ascii="宋体" w:cs="宋体"/>
                <w:color w:val="auto"/>
                <w:szCs w:val="21"/>
              </w:rPr>
            </w:pPr>
          </w:p>
        </w:tc>
        <w:tc>
          <w:tcPr>
            <w:tcW w:w="2270" w:type="dxa"/>
          </w:tcPr>
          <w:p w14:paraId="6CBD7FDC">
            <w:pPr>
              <w:wordWrap w:val="0"/>
              <w:adjustRightInd w:val="0"/>
              <w:spacing w:line="360" w:lineRule="auto"/>
              <w:rPr>
                <w:rFonts w:ascii="宋体" w:cs="宋体"/>
                <w:color w:val="auto"/>
                <w:szCs w:val="21"/>
              </w:rPr>
            </w:pPr>
          </w:p>
        </w:tc>
        <w:tc>
          <w:tcPr>
            <w:tcW w:w="2270" w:type="dxa"/>
          </w:tcPr>
          <w:p w14:paraId="08FFED6C">
            <w:pPr>
              <w:wordWrap w:val="0"/>
              <w:adjustRightInd w:val="0"/>
              <w:spacing w:line="360" w:lineRule="auto"/>
              <w:rPr>
                <w:rFonts w:ascii="宋体" w:cs="宋体"/>
                <w:color w:val="auto"/>
                <w:szCs w:val="21"/>
              </w:rPr>
            </w:pPr>
          </w:p>
        </w:tc>
        <w:tc>
          <w:tcPr>
            <w:tcW w:w="2269" w:type="dxa"/>
          </w:tcPr>
          <w:p w14:paraId="27A4E9D2">
            <w:pPr>
              <w:wordWrap w:val="0"/>
              <w:adjustRightInd w:val="0"/>
              <w:spacing w:line="360" w:lineRule="auto"/>
              <w:rPr>
                <w:rFonts w:ascii="宋体" w:cs="宋体"/>
                <w:color w:val="auto"/>
                <w:szCs w:val="21"/>
              </w:rPr>
            </w:pPr>
          </w:p>
        </w:tc>
      </w:tr>
      <w:tr w14:paraId="4957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FE3B0DB">
            <w:pPr>
              <w:wordWrap w:val="0"/>
              <w:adjustRightInd w:val="0"/>
              <w:spacing w:line="360" w:lineRule="auto"/>
              <w:rPr>
                <w:rFonts w:ascii="宋体" w:cs="宋体"/>
                <w:color w:val="auto"/>
                <w:szCs w:val="21"/>
              </w:rPr>
            </w:pPr>
          </w:p>
        </w:tc>
        <w:tc>
          <w:tcPr>
            <w:tcW w:w="2270" w:type="dxa"/>
          </w:tcPr>
          <w:p w14:paraId="42F2C85B">
            <w:pPr>
              <w:wordWrap w:val="0"/>
              <w:adjustRightInd w:val="0"/>
              <w:spacing w:line="360" w:lineRule="auto"/>
              <w:rPr>
                <w:rFonts w:ascii="宋体" w:cs="宋体"/>
                <w:color w:val="auto"/>
                <w:szCs w:val="21"/>
              </w:rPr>
            </w:pPr>
          </w:p>
        </w:tc>
        <w:tc>
          <w:tcPr>
            <w:tcW w:w="2270" w:type="dxa"/>
          </w:tcPr>
          <w:p w14:paraId="01B4D601">
            <w:pPr>
              <w:wordWrap w:val="0"/>
              <w:adjustRightInd w:val="0"/>
              <w:spacing w:line="360" w:lineRule="auto"/>
              <w:rPr>
                <w:rFonts w:ascii="宋体" w:cs="宋体"/>
                <w:color w:val="auto"/>
                <w:szCs w:val="21"/>
              </w:rPr>
            </w:pPr>
          </w:p>
        </w:tc>
        <w:tc>
          <w:tcPr>
            <w:tcW w:w="2269" w:type="dxa"/>
          </w:tcPr>
          <w:p w14:paraId="0BC25F80">
            <w:pPr>
              <w:wordWrap w:val="0"/>
              <w:adjustRightInd w:val="0"/>
              <w:spacing w:line="360" w:lineRule="auto"/>
              <w:rPr>
                <w:rFonts w:ascii="宋体" w:cs="宋体"/>
                <w:color w:val="auto"/>
                <w:szCs w:val="21"/>
              </w:rPr>
            </w:pPr>
          </w:p>
        </w:tc>
      </w:tr>
      <w:tr w14:paraId="4253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7C3F24E">
            <w:pPr>
              <w:wordWrap w:val="0"/>
              <w:adjustRightInd w:val="0"/>
              <w:spacing w:line="360" w:lineRule="auto"/>
              <w:rPr>
                <w:rFonts w:ascii="宋体" w:cs="宋体"/>
                <w:color w:val="auto"/>
                <w:szCs w:val="21"/>
              </w:rPr>
            </w:pPr>
          </w:p>
        </w:tc>
        <w:tc>
          <w:tcPr>
            <w:tcW w:w="2270" w:type="dxa"/>
          </w:tcPr>
          <w:p w14:paraId="75488201">
            <w:pPr>
              <w:wordWrap w:val="0"/>
              <w:adjustRightInd w:val="0"/>
              <w:spacing w:line="360" w:lineRule="auto"/>
              <w:rPr>
                <w:rFonts w:ascii="宋体" w:cs="宋体"/>
                <w:color w:val="auto"/>
                <w:szCs w:val="21"/>
              </w:rPr>
            </w:pPr>
          </w:p>
        </w:tc>
        <w:tc>
          <w:tcPr>
            <w:tcW w:w="2270" w:type="dxa"/>
          </w:tcPr>
          <w:p w14:paraId="634EFE22">
            <w:pPr>
              <w:wordWrap w:val="0"/>
              <w:adjustRightInd w:val="0"/>
              <w:spacing w:line="360" w:lineRule="auto"/>
              <w:rPr>
                <w:rFonts w:ascii="宋体" w:cs="宋体"/>
                <w:color w:val="auto"/>
                <w:szCs w:val="21"/>
              </w:rPr>
            </w:pPr>
          </w:p>
        </w:tc>
        <w:tc>
          <w:tcPr>
            <w:tcW w:w="2269" w:type="dxa"/>
          </w:tcPr>
          <w:p w14:paraId="11D3E1C6">
            <w:pPr>
              <w:wordWrap w:val="0"/>
              <w:adjustRightInd w:val="0"/>
              <w:spacing w:line="360" w:lineRule="auto"/>
              <w:rPr>
                <w:rFonts w:ascii="宋体" w:cs="宋体"/>
                <w:color w:val="auto"/>
                <w:szCs w:val="21"/>
              </w:rPr>
            </w:pPr>
          </w:p>
        </w:tc>
      </w:tr>
      <w:tr w14:paraId="4BBB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2E988D9">
            <w:pPr>
              <w:wordWrap w:val="0"/>
              <w:adjustRightInd w:val="0"/>
              <w:spacing w:line="360" w:lineRule="auto"/>
              <w:rPr>
                <w:rFonts w:ascii="宋体" w:cs="宋体"/>
                <w:color w:val="auto"/>
                <w:szCs w:val="21"/>
              </w:rPr>
            </w:pPr>
          </w:p>
        </w:tc>
        <w:tc>
          <w:tcPr>
            <w:tcW w:w="2270" w:type="dxa"/>
          </w:tcPr>
          <w:p w14:paraId="100D3513">
            <w:pPr>
              <w:wordWrap w:val="0"/>
              <w:adjustRightInd w:val="0"/>
              <w:spacing w:line="360" w:lineRule="auto"/>
              <w:rPr>
                <w:rFonts w:ascii="宋体" w:cs="宋体"/>
                <w:color w:val="auto"/>
                <w:szCs w:val="21"/>
              </w:rPr>
            </w:pPr>
          </w:p>
        </w:tc>
        <w:tc>
          <w:tcPr>
            <w:tcW w:w="2270" w:type="dxa"/>
          </w:tcPr>
          <w:p w14:paraId="6A220E19">
            <w:pPr>
              <w:wordWrap w:val="0"/>
              <w:adjustRightInd w:val="0"/>
              <w:spacing w:line="360" w:lineRule="auto"/>
              <w:rPr>
                <w:rFonts w:ascii="宋体" w:cs="宋体"/>
                <w:color w:val="auto"/>
                <w:szCs w:val="21"/>
              </w:rPr>
            </w:pPr>
          </w:p>
        </w:tc>
        <w:tc>
          <w:tcPr>
            <w:tcW w:w="2269" w:type="dxa"/>
          </w:tcPr>
          <w:p w14:paraId="1FEE0663">
            <w:pPr>
              <w:wordWrap w:val="0"/>
              <w:adjustRightInd w:val="0"/>
              <w:spacing w:line="360" w:lineRule="auto"/>
              <w:rPr>
                <w:rFonts w:ascii="宋体" w:cs="宋体"/>
                <w:color w:val="auto"/>
                <w:szCs w:val="21"/>
              </w:rPr>
            </w:pPr>
          </w:p>
        </w:tc>
      </w:tr>
      <w:tr w14:paraId="6247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27E1A16">
            <w:pPr>
              <w:wordWrap w:val="0"/>
              <w:adjustRightInd w:val="0"/>
              <w:spacing w:line="360" w:lineRule="auto"/>
              <w:rPr>
                <w:rFonts w:ascii="宋体" w:cs="宋体"/>
                <w:color w:val="auto"/>
                <w:szCs w:val="21"/>
              </w:rPr>
            </w:pPr>
          </w:p>
        </w:tc>
        <w:tc>
          <w:tcPr>
            <w:tcW w:w="2270" w:type="dxa"/>
          </w:tcPr>
          <w:p w14:paraId="1B8D21E5">
            <w:pPr>
              <w:wordWrap w:val="0"/>
              <w:adjustRightInd w:val="0"/>
              <w:spacing w:line="360" w:lineRule="auto"/>
              <w:rPr>
                <w:rFonts w:ascii="宋体" w:cs="宋体"/>
                <w:color w:val="auto"/>
                <w:szCs w:val="21"/>
              </w:rPr>
            </w:pPr>
          </w:p>
        </w:tc>
        <w:tc>
          <w:tcPr>
            <w:tcW w:w="2270" w:type="dxa"/>
          </w:tcPr>
          <w:p w14:paraId="2EDF9276">
            <w:pPr>
              <w:wordWrap w:val="0"/>
              <w:adjustRightInd w:val="0"/>
              <w:spacing w:line="360" w:lineRule="auto"/>
              <w:rPr>
                <w:rFonts w:ascii="宋体" w:cs="宋体"/>
                <w:color w:val="auto"/>
                <w:szCs w:val="21"/>
              </w:rPr>
            </w:pPr>
          </w:p>
        </w:tc>
        <w:tc>
          <w:tcPr>
            <w:tcW w:w="2269" w:type="dxa"/>
          </w:tcPr>
          <w:p w14:paraId="332690A8">
            <w:pPr>
              <w:wordWrap w:val="0"/>
              <w:adjustRightInd w:val="0"/>
              <w:spacing w:line="360" w:lineRule="auto"/>
              <w:rPr>
                <w:rFonts w:ascii="宋体" w:cs="宋体"/>
                <w:color w:val="auto"/>
                <w:szCs w:val="21"/>
              </w:rPr>
            </w:pPr>
          </w:p>
        </w:tc>
      </w:tr>
      <w:tr w14:paraId="2000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09AA3D9">
            <w:pPr>
              <w:wordWrap w:val="0"/>
              <w:adjustRightInd w:val="0"/>
              <w:spacing w:line="360" w:lineRule="auto"/>
              <w:rPr>
                <w:rFonts w:ascii="宋体" w:cs="宋体"/>
                <w:color w:val="auto"/>
                <w:szCs w:val="21"/>
              </w:rPr>
            </w:pPr>
          </w:p>
        </w:tc>
        <w:tc>
          <w:tcPr>
            <w:tcW w:w="2270" w:type="dxa"/>
          </w:tcPr>
          <w:p w14:paraId="3727FB2B">
            <w:pPr>
              <w:wordWrap w:val="0"/>
              <w:adjustRightInd w:val="0"/>
              <w:spacing w:line="360" w:lineRule="auto"/>
              <w:rPr>
                <w:rFonts w:ascii="宋体" w:cs="宋体"/>
                <w:color w:val="auto"/>
                <w:szCs w:val="21"/>
              </w:rPr>
            </w:pPr>
          </w:p>
        </w:tc>
        <w:tc>
          <w:tcPr>
            <w:tcW w:w="2270" w:type="dxa"/>
          </w:tcPr>
          <w:p w14:paraId="73CF9FA4">
            <w:pPr>
              <w:wordWrap w:val="0"/>
              <w:adjustRightInd w:val="0"/>
              <w:spacing w:line="360" w:lineRule="auto"/>
              <w:rPr>
                <w:rFonts w:ascii="宋体" w:cs="宋体"/>
                <w:color w:val="auto"/>
                <w:szCs w:val="21"/>
              </w:rPr>
            </w:pPr>
          </w:p>
        </w:tc>
        <w:tc>
          <w:tcPr>
            <w:tcW w:w="2269" w:type="dxa"/>
          </w:tcPr>
          <w:p w14:paraId="7910CA12">
            <w:pPr>
              <w:wordWrap w:val="0"/>
              <w:adjustRightInd w:val="0"/>
              <w:spacing w:line="360" w:lineRule="auto"/>
              <w:rPr>
                <w:rFonts w:ascii="宋体" w:cs="宋体"/>
                <w:color w:val="auto"/>
                <w:szCs w:val="21"/>
              </w:rPr>
            </w:pPr>
          </w:p>
        </w:tc>
      </w:tr>
      <w:tr w14:paraId="601F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E04EC8E">
            <w:pPr>
              <w:wordWrap w:val="0"/>
              <w:adjustRightInd w:val="0"/>
              <w:spacing w:line="360" w:lineRule="auto"/>
              <w:rPr>
                <w:rFonts w:ascii="宋体" w:cs="宋体"/>
                <w:color w:val="auto"/>
                <w:szCs w:val="21"/>
              </w:rPr>
            </w:pPr>
          </w:p>
        </w:tc>
        <w:tc>
          <w:tcPr>
            <w:tcW w:w="2270" w:type="dxa"/>
          </w:tcPr>
          <w:p w14:paraId="33D8837F">
            <w:pPr>
              <w:wordWrap w:val="0"/>
              <w:adjustRightInd w:val="0"/>
              <w:spacing w:line="360" w:lineRule="auto"/>
              <w:rPr>
                <w:rFonts w:ascii="宋体" w:cs="宋体"/>
                <w:color w:val="auto"/>
                <w:szCs w:val="21"/>
              </w:rPr>
            </w:pPr>
          </w:p>
        </w:tc>
        <w:tc>
          <w:tcPr>
            <w:tcW w:w="2270" w:type="dxa"/>
          </w:tcPr>
          <w:p w14:paraId="7CBD1978">
            <w:pPr>
              <w:wordWrap w:val="0"/>
              <w:adjustRightInd w:val="0"/>
              <w:spacing w:line="360" w:lineRule="auto"/>
              <w:rPr>
                <w:rFonts w:ascii="宋体" w:cs="宋体"/>
                <w:color w:val="auto"/>
                <w:szCs w:val="21"/>
              </w:rPr>
            </w:pPr>
          </w:p>
        </w:tc>
        <w:tc>
          <w:tcPr>
            <w:tcW w:w="2269" w:type="dxa"/>
          </w:tcPr>
          <w:p w14:paraId="79DB74B8">
            <w:pPr>
              <w:wordWrap w:val="0"/>
              <w:adjustRightInd w:val="0"/>
              <w:spacing w:line="360" w:lineRule="auto"/>
              <w:rPr>
                <w:rFonts w:ascii="宋体" w:cs="宋体"/>
                <w:color w:val="auto"/>
                <w:szCs w:val="21"/>
              </w:rPr>
            </w:pPr>
          </w:p>
        </w:tc>
      </w:tr>
      <w:tr w14:paraId="7133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6CEE5B2">
            <w:pPr>
              <w:wordWrap w:val="0"/>
              <w:adjustRightInd w:val="0"/>
              <w:spacing w:line="360" w:lineRule="auto"/>
              <w:rPr>
                <w:rFonts w:ascii="宋体" w:cs="宋体"/>
                <w:color w:val="auto"/>
                <w:szCs w:val="21"/>
              </w:rPr>
            </w:pPr>
          </w:p>
        </w:tc>
        <w:tc>
          <w:tcPr>
            <w:tcW w:w="2270" w:type="dxa"/>
          </w:tcPr>
          <w:p w14:paraId="719715CA">
            <w:pPr>
              <w:wordWrap w:val="0"/>
              <w:adjustRightInd w:val="0"/>
              <w:spacing w:line="360" w:lineRule="auto"/>
              <w:rPr>
                <w:rFonts w:ascii="宋体" w:cs="宋体"/>
                <w:color w:val="auto"/>
                <w:szCs w:val="21"/>
              </w:rPr>
            </w:pPr>
          </w:p>
        </w:tc>
        <w:tc>
          <w:tcPr>
            <w:tcW w:w="2270" w:type="dxa"/>
          </w:tcPr>
          <w:p w14:paraId="36B4733B">
            <w:pPr>
              <w:wordWrap w:val="0"/>
              <w:adjustRightInd w:val="0"/>
              <w:spacing w:line="360" w:lineRule="auto"/>
              <w:rPr>
                <w:rFonts w:ascii="宋体" w:cs="宋体"/>
                <w:color w:val="auto"/>
                <w:szCs w:val="21"/>
              </w:rPr>
            </w:pPr>
          </w:p>
        </w:tc>
        <w:tc>
          <w:tcPr>
            <w:tcW w:w="2269" w:type="dxa"/>
          </w:tcPr>
          <w:p w14:paraId="2CB87561">
            <w:pPr>
              <w:wordWrap w:val="0"/>
              <w:adjustRightInd w:val="0"/>
              <w:spacing w:line="360" w:lineRule="auto"/>
              <w:rPr>
                <w:rFonts w:ascii="宋体" w:cs="宋体"/>
                <w:color w:val="auto"/>
                <w:szCs w:val="21"/>
              </w:rPr>
            </w:pPr>
          </w:p>
        </w:tc>
      </w:tr>
      <w:tr w14:paraId="6A5E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CE4A7BA">
            <w:pPr>
              <w:wordWrap w:val="0"/>
              <w:adjustRightInd w:val="0"/>
              <w:spacing w:line="360" w:lineRule="auto"/>
              <w:rPr>
                <w:rFonts w:ascii="宋体" w:cs="宋体"/>
                <w:color w:val="auto"/>
                <w:szCs w:val="21"/>
              </w:rPr>
            </w:pPr>
          </w:p>
        </w:tc>
        <w:tc>
          <w:tcPr>
            <w:tcW w:w="2270" w:type="dxa"/>
          </w:tcPr>
          <w:p w14:paraId="5CBE422A">
            <w:pPr>
              <w:wordWrap w:val="0"/>
              <w:adjustRightInd w:val="0"/>
              <w:spacing w:line="360" w:lineRule="auto"/>
              <w:rPr>
                <w:rFonts w:ascii="宋体" w:cs="宋体"/>
                <w:color w:val="auto"/>
                <w:szCs w:val="21"/>
              </w:rPr>
            </w:pPr>
          </w:p>
        </w:tc>
        <w:tc>
          <w:tcPr>
            <w:tcW w:w="2270" w:type="dxa"/>
          </w:tcPr>
          <w:p w14:paraId="29ACFE10">
            <w:pPr>
              <w:wordWrap w:val="0"/>
              <w:adjustRightInd w:val="0"/>
              <w:spacing w:line="360" w:lineRule="auto"/>
              <w:rPr>
                <w:rFonts w:ascii="宋体" w:cs="宋体"/>
                <w:color w:val="auto"/>
                <w:szCs w:val="21"/>
              </w:rPr>
            </w:pPr>
          </w:p>
        </w:tc>
        <w:tc>
          <w:tcPr>
            <w:tcW w:w="2269" w:type="dxa"/>
          </w:tcPr>
          <w:p w14:paraId="3CB20F10">
            <w:pPr>
              <w:wordWrap w:val="0"/>
              <w:adjustRightInd w:val="0"/>
              <w:spacing w:line="360" w:lineRule="auto"/>
              <w:rPr>
                <w:rFonts w:ascii="宋体" w:cs="宋体"/>
                <w:color w:val="auto"/>
                <w:szCs w:val="21"/>
              </w:rPr>
            </w:pPr>
          </w:p>
        </w:tc>
      </w:tr>
    </w:tbl>
    <w:p w14:paraId="4096263B">
      <w:pPr>
        <w:pStyle w:val="4"/>
        <w:keepNext w:val="0"/>
        <w:keepLines w:val="0"/>
        <w:wordWrap w:val="0"/>
        <w:adjustRightInd w:val="0"/>
        <w:snapToGrid w:val="0"/>
        <w:spacing w:before="0" w:after="0" w:line="360" w:lineRule="auto"/>
        <w:jc w:val="center"/>
        <w:rPr>
          <w:rFonts w:ascii="宋体" w:hAnsi="宋体" w:eastAsia="宋体" w:cs="宋体"/>
          <w:color w:val="auto"/>
        </w:rPr>
      </w:pPr>
    </w:p>
    <w:p w14:paraId="4EBB7C0D">
      <w:pPr>
        <w:pStyle w:val="4"/>
        <w:keepNext w:val="0"/>
        <w:keepLines w:val="0"/>
        <w:wordWrap w:val="0"/>
        <w:adjustRightInd w:val="0"/>
        <w:snapToGrid w:val="0"/>
        <w:spacing w:before="0" w:after="0" w:line="360" w:lineRule="auto"/>
        <w:jc w:val="center"/>
        <w:rPr>
          <w:rFonts w:ascii="宋体" w:hAnsi="宋体" w:eastAsia="宋体" w:cs="宋体"/>
          <w:color w:val="auto"/>
        </w:rPr>
      </w:pPr>
      <w:r>
        <w:rPr>
          <w:rFonts w:hint="eastAsia" w:ascii="宋体" w:hAnsi="宋体" w:eastAsia="宋体" w:cs="宋体"/>
          <w:color w:val="auto"/>
        </w:rPr>
        <w:t>五、项目管理机构</w:t>
      </w:r>
    </w:p>
    <w:p w14:paraId="5ACB4C04">
      <w:pPr>
        <w:wordWrap w:val="0"/>
        <w:adjustRightInd w:val="0"/>
        <w:snapToGrid w:val="0"/>
        <w:spacing w:line="360" w:lineRule="auto"/>
        <w:rPr>
          <w:rFonts w:ascii="宋体" w:cs="宋体"/>
          <w:color w:val="auto"/>
          <w:szCs w:val="21"/>
        </w:rPr>
      </w:pPr>
      <w:r>
        <w:rPr>
          <w:rFonts w:hint="eastAsia" w:ascii="宋体" w:hAnsi="宋体" w:cs="宋体"/>
          <w:color w:val="auto"/>
          <w:szCs w:val="21"/>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14:paraId="520E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vAlign w:val="center"/>
          </w:tcPr>
          <w:p w14:paraId="7D025485">
            <w:pPr>
              <w:wordWrap w:val="0"/>
              <w:adjustRightInd w:val="0"/>
              <w:spacing w:line="360" w:lineRule="auto"/>
              <w:jc w:val="center"/>
              <w:rPr>
                <w:rFonts w:ascii="宋体" w:cs="宋体"/>
                <w:color w:val="auto"/>
                <w:szCs w:val="21"/>
              </w:rPr>
            </w:pPr>
            <w:r>
              <w:rPr>
                <w:rFonts w:hint="eastAsia" w:ascii="宋体" w:hAnsi="宋体" w:cs="宋体"/>
                <w:color w:val="auto"/>
                <w:szCs w:val="21"/>
              </w:rPr>
              <w:t>职务</w:t>
            </w:r>
          </w:p>
        </w:tc>
        <w:tc>
          <w:tcPr>
            <w:tcW w:w="806" w:type="dxa"/>
            <w:vMerge w:val="restart"/>
            <w:vAlign w:val="center"/>
          </w:tcPr>
          <w:p w14:paraId="08894C33">
            <w:pPr>
              <w:wordWrap w:val="0"/>
              <w:adjustRightInd w:val="0"/>
              <w:spacing w:line="360" w:lineRule="auto"/>
              <w:jc w:val="center"/>
              <w:rPr>
                <w:rFonts w:ascii="宋体" w:cs="宋体"/>
                <w:color w:val="auto"/>
                <w:szCs w:val="21"/>
              </w:rPr>
            </w:pPr>
            <w:r>
              <w:rPr>
                <w:rFonts w:hint="eastAsia" w:ascii="宋体" w:hAnsi="宋体" w:cs="宋体"/>
                <w:color w:val="auto"/>
                <w:szCs w:val="21"/>
              </w:rPr>
              <w:t>姓名</w:t>
            </w:r>
          </w:p>
        </w:tc>
        <w:tc>
          <w:tcPr>
            <w:tcW w:w="806" w:type="dxa"/>
            <w:vMerge w:val="restart"/>
            <w:vAlign w:val="center"/>
          </w:tcPr>
          <w:p w14:paraId="58FB654D">
            <w:pPr>
              <w:wordWrap w:val="0"/>
              <w:adjustRightInd w:val="0"/>
              <w:spacing w:line="360" w:lineRule="auto"/>
              <w:jc w:val="center"/>
              <w:rPr>
                <w:rFonts w:ascii="宋体" w:cs="宋体"/>
                <w:color w:val="auto"/>
                <w:szCs w:val="21"/>
              </w:rPr>
            </w:pPr>
            <w:r>
              <w:rPr>
                <w:rFonts w:hint="eastAsia" w:ascii="宋体" w:hAnsi="宋体" w:cs="宋体"/>
                <w:color w:val="auto"/>
                <w:szCs w:val="21"/>
              </w:rPr>
              <w:t>职称</w:t>
            </w:r>
          </w:p>
        </w:tc>
        <w:tc>
          <w:tcPr>
            <w:tcW w:w="6453" w:type="dxa"/>
            <w:gridSpan w:val="5"/>
            <w:vAlign w:val="center"/>
          </w:tcPr>
          <w:p w14:paraId="1FE0DA48">
            <w:pPr>
              <w:wordWrap w:val="0"/>
              <w:adjustRightInd w:val="0"/>
              <w:spacing w:line="360" w:lineRule="auto"/>
              <w:jc w:val="center"/>
              <w:rPr>
                <w:rFonts w:ascii="宋体" w:cs="宋体"/>
                <w:color w:val="auto"/>
                <w:szCs w:val="21"/>
              </w:rPr>
            </w:pPr>
            <w:r>
              <w:rPr>
                <w:rFonts w:hint="eastAsia" w:ascii="宋体" w:hAnsi="宋体" w:cs="宋体"/>
                <w:color w:val="auto"/>
                <w:szCs w:val="21"/>
              </w:rPr>
              <w:t>执业或职业资格证明</w:t>
            </w:r>
          </w:p>
        </w:tc>
        <w:tc>
          <w:tcPr>
            <w:tcW w:w="805" w:type="dxa"/>
            <w:vMerge w:val="restart"/>
            <w:vAlign w:val="center"/>
          </w:tcPr>
          <w:p w14:paraId="110D4AC5">
            <w:pPr>
              <w:wordWrap w:val="0"/>
              <w:adjustRightInd w:val="0"/>
              <w:spacing w:line="360" w:lineRule="auto"/>
              <w:jc w:val="center"/>
              <w:rPr>
                <w:rFonts w:ascii="宋体" w:cs="宋体"/>
                <w:color w:val="auto"/>
                <w:szCs w:val="21"/>
              </w:rPr>
            </w:pPr>
            <w:r>
              <w:rPr>
                <w:rFonts w:hint="eastAsia" w:ascii="宋体" w:hAnsi="宋体" w:cs="宋体"/>
                <w:color w:val="auto"/>
                <w:szCs w:val="21"/>
              </w:rPr>
              <w:t>备注</w:t>
            </w:r>
          </w:p>
        </w:tc>
      </w:tr>
      <w:tr w14:paraId="7AF5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vAlign w:val="center"/>
          </w:tcPr>
          <w:p w14:paraId="671CB809">
            <w:pPr>
              <w:wordWrap w:val="0"/>
              <w:adjustRightInd w:val="0"/>
              <w:spacing w:line="360" w:lineRule="auto"/>
              <w:jc w:val="center"/>
              <w:rPr>
                <w:rFonts w:ascii="宋体" w:cs="宋体"/>
                <w:color w:val="auto"/>
                <w:szCs w:val="21"/>
              </w:rPr>
            </w:pPr>
          </w:p>
        </w:tc>
        <w:tc>
          <w:tcPr>
            <w:tcW w:w="806" w:type="dxa"/>
            <w:vMerge w:val="continue"/>
            <w:vAlign w:val="center"/>
          </w:tcPr>
          <w:p w14:paraId="690A9B3F">
            <w:pPr>
              <w:wordWrap w:val="0"/>
              <w:adjustRightInd w:val="0"/>
              <w:spacing w:line="360" w:lineRule="auto"/>
              <w:jc w:val="center"/>
              <w:rPr>
                <w:rFonts w:ascii="宋体" w:cs="宋体"/>
                <w:color w:val="auto"/>
                <w:szCs w:val="21"/>
              </w:rPr>
            </w:pPr>
          </w:p>
        </w:tc>
        <w:tc>
          <w:tcPr>
            <w:tcW w:w="806" w:type="dxa"/>
            <w:vMerge w:val="continue"/>
            <w:vAlign w:val="center"/>
          </w:tcPr>
          <w:p w14:paraId="39902357">
            <w:pPr>
              <w:wordWrap w:val="0"/>
              <w:adjustRightInd w:val="0"/>
              <w:spacing w:line="360" w:lineRule="auto"/>
              <w:jc w:val="center"/>
              <w:rPr>
                <w:rFonts w:ascii="宋体" w:cs="宋体"/>
                <w:color w:val="auto"/>
                <w:szCs w:val="21"/>
              </w:rPr>
            </w:pPr>
          </w:p>
        </w:tc>
        <w:tc>
          <w:tcPr>
            <w:tcW w:w="1291" w:type="dxa"/>
            <w:vAlign w:val="center"/>
          </w:tcPr>
          <w:p w14:paraId="0965B755">
            <w:pPr>
              <w:wordWrap w:val="0"/>
              <w:adjustRightInd w:val="0"/>
              <w:spacing w:line="360" w:lineRule="auto"/>
              <w:jc w:val="center"/>
              <w:rPr>
                <w:rFonts w:ascii="宋体" w:cs="宋体"/>
                <w:color w:val="auto"/>
                <w:szCs w:val="21"/>
              </w:rPr>
            </w:pPr>
            <w:r>
              <w:rPr>
                <w:rFonts w:hint="eastAsia" w:ascii="宋体" w:hAnsi="宋体" w:cs="宋体"/>
                <w:color w:val="auto"/>
                <w:szCs w:val="21"/>
              </w:rPr>
              <w:t>证书名称</w:t>
            </w:r>
          </w:p>
        </w:tc>
        <w:tc>
          <w:tcPr>
            <w:tcW w:w="876" w:type="dxa"/>
            <w:vAlign w:val="center"/>
          </w:tcPr>
          <w:p w14:paraId="220CFAF9">
            <w:pPr>
              <w:wordWrap w:val="0"/>
              <w:adjustRightInd w:val="0"/>
              <w:spacing w:line="360" w:lineRule="auto"/>
              <w:jc w:val="center"/>
              <w:rPr>
                <w:rFonts w:ascii="宋体" w:cs="宋体"/>
                <w:color w:val="auto"/>
                <w:szCs w:val="21"/>
              </w:rPr>
            </w:pPr>
            <w:r>
              <w:rPr>
                <w:rFonts w:hint="eastAsia" w:ascii="宋体" w:hAnsi="宋体" w:cs="宋体"/>
                <w:color w:val="auto"/>
                <w:szCs w:val="21"/>
              </w:rPr>
              <w:t>级别</w:t>
            </w:r>
          </w:p>
        </w:tc>
        <w:tc>
          <w:tcPr>
            <w:tcW w:w="896" w:type="dxa"/>
            <w:vAlign w:val="center"/>
          </w:tcPr>
          <w:p w14:paraId="68516D3D">
            <w:pPr>
              <w:wordWrap w:val="0"/>
              <w:adjustRightInd w:val="0"/>
              <w:spacing w:line="360" w:lineRule="auto"/>
              <w:jc w:val="center"/>
              <w:rPr>
                <w:rFonts w:ascii="宋体" w:cs="宋体"/>
                <w:color w:val="auto"/>
                <w:szCs w:val="21"/>
              </w:rPr>
            </w:pPr>
            <w:r>
              <w:rPr>
                <w:rFonts w:hint="eastAsia" w:ascii="宋体" w:hAnsi="宋体" w:cs="宋体"/>
                <w:color w:val="auto"/>
                <w:szCs w:val="21"/>
              </w:rPr>
              <w:t>证号</w:t>
            </w:r>
          </w:p>
        </w:tc>
        <w:tc>
          <w:tcPr>
            <w:tcW w:w="968" w:type="dxa"/>
            <w:vAlign w:val="center"/>
          </w:tcPr>
          <w:p w14:paraId="14BC7101">
            <w:pPr>
              <w:wordWrap w:val="0"/>
              <w:adjustRightInd w:val="0"/>
              <w:spacing w:line="360" w:lineRule="auto"/>
              <w:jc w:val="center"/>
              <w:rPr>
                <w:rFonts w:ascii="宋体" w:cs="宋体"/>
                <w:color w:val="auto"/>
                <w:szCs w:val="21"/>
              </w:rPr>
            </w:pPr>
            <w:r>
              <w:rPr>
                <w:rFonts w:hint="eastAsia" w:ascii="宋体" w:hAnsi="宋体" w:cs="宋体"/>
                <w:color w:val="auto"/>
                <w:szCs w:val="21"/>
              </w:rPr>
              <w:t>专业</w:t>
            </w:r>
          </w:p>
        </w:tc>
        <w:tc>
          <w:tcPr>
            <w:tcW w:w="2422" w:type="dxa"/>
            <w:vAlign w:val="center"/>
          </w:tcPr>
          <w:p w14:paraId="1BC88682">
            <w:pPr>
              <w:wordWrap w:val="0"/>
              <w:adjustRightInd w:val="0"/>
              <w:spacing w:line="360" w:lineRule="auto"/>
              <w:jc w:val="center"/>
              <w:rPr>
                <w:rFonts w:ascii="宋体" w:cs="宋体"/>
                <w:color w:val="auto"/>
                <w:szCs w:val="21"/>
              </w:rPr>
            </w:pPr>
            <w:r>
              <w:rPr>
                <w:rFonts w:hint="eastAsia" w:ascii="宋体" w:hAnsi="宋体" w:cs="宋体"/>
                <w:color w:val="auto"/>
                <w:szCs w:val="21"/>
              </w:rPr>
              <w:t>养老保险</w:t>
            </w:r>
          </w:p>
        </w:tc>
        <w:tc>
          <w:tcPr>
            <w:tcW w:w="805" w:type="dxa"/>
            <w:vMerge w:val="continue"/>
            <w:vAlign w:val="center"/>
          </w:tcPr>
          <w:p w14:paraId="354866EF">
            <w:pPr>
              <w:wordWrap w:val="0"/>
              <w:adjustRightInd w:val="0"/>
              <w:spacing w:line="360" w:lineRule="auto"/>
              <w:jc w:val="center"/>
              <w:rPr>
                <w:rFonts w:ascii="宋体" w:cs="宋体"/>
                <w:color w:val="auto"/>
                <w:szCs w:val="21"/>
              </w:rPr>
            </w:pPr>
          </w:p>
        </w:tc>
      </w:tr>
      <w:tr w14:paraId="0D2D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CAFB334">
            <w:pPr>
              <w:wordWrap w:val="0"/>
              <w:adjustRightInd w:val="0"/>
              <w:spacing w:line="360" w:lineRule="auto"/>
              <w:jc w:val="center"/>
              <w:rPr>
                <w:rFonts w:ascii="宋体" w:cs="宋体"/>
                <w:color w:val="auto"/>
                <w:szCs w:val="21"/>
              </w:rPr>
            </w:pPr>
          </w:p>
        </w:tc>
        <w:tc>
          <w:tcPr>
            <w:tcW w:w="806" w:type="dxa"/>
            <w:vAlign w:val="center"/>
          </w:tcPr>
          <w:p w14:paraId="33DBF820">
            <w:pPr>
              <w:wordWrap w:val="0"/>
              <w:adjustRightInd w:val="0"/>
              <w:spacing w:line="360" w:lineRule="auto"/>
              <w:jc w:val="center"/>
              <w:rPr>
                <w:rFonts w:ascii="宋体" w:cs="宋体"/>
                <w:color w:val="auto"/>
                <w:szCs w:val="21"/>
              </w:rPr>
            </w:pPr>
          </w:p>
        </w:tc>
        <w:tc>
          <w:tcPr>
            <w:tcW w:w="806" w:type="dxa"/>
            <w:vAlign w:val="center"/>
          </w:tcPr>
          <w:p w14:paraId="23A0C693">
            <w:pPr>
              <w:wordWrap w:val="0"/>
              <w:adjustRightInd w:val="0"/>
              <w:spacing w:line="360" w:lineRule="auto"/>
              <w:jc w:val="center"/>
              <w:rPr>
                <w:rFonts w:ascii="宋体" w:cs="宋体"/>
                <w:color w:val="auto"/>
                <w:szCs w:val="21"/>
              </w:rPr>
            </w:pPr>
          </w:p>
        </w:tc>
        <w:tc>
          <w:tcPr>
            <w:tcW w:w="1291" w:type="dxa"/>
            <w:vAlign w:val="center"/>
          </w:tcPr>
          <w:p w14:paraId="6FB4DA22">
            <w:pPr>
              <w:wordWrap w:val="0"/>
              <w:adjustRightInd w:val="0"/>
              <w:spacing w:line="360" w:lineRule="auto"/>
              <w:jc w:val="center"/>
              <w:rPr>
                <w:rFonts w:ascii="宋体" w:cs="宋体"/>
                <w:color w:val="auto"/>
                <w:szCs w:val="21"/>
              </w:rPr>
            </w:pPr>
          </w:p>
        </w:tc>
        <w:tc>
          <w:tcPr>
            <w:tcW w:w="876" w:type="dxa"/>
            <w:vAlign w:val="center"/>
          </w:tcPr>
          <w:p w14:paraId="335E871F">
            <w:pPr>
              <w:wordWrap w:val="0"/>
              <w:adjustRightInd w:val="0"/>
              <w:spacing w:line="360" w:lineRule="auto"/>
              <w:jc w:val="center"/>
              <w:rPr>
                <w:rFonts w:ascii="宋体" w:cs="宋体"/>
                <w:color w:val="auto"/>
                <w:szCs w:val="21"/>
              </w:rPr>
            </w:pPr>
          </w:p>
        </w:tc>
        <w:tc>
          <w:tcPr>
            <w:tcW w:w="896" w:type="dxa"/>
            <w:vAlign w:val="center"/>
          </w:tcPr>
          <w:p w14:paraId="5E391EA6">
            <w:pPr>
              <w:wordWrap w:val="0"/>
              <w:adjustRightInd w:val="0"/>
              <w:spacing w:line="360" w:lineRule="auto"/>
              <w:jc w:val="center"/>
              <w:rPr>
                <w:rFonts w:ascii="宋体" w:cs="宋体"/>
                <w:color w:val="auto"/>
                <w:szCs w:val="21"/>
              </w:rPr>
            </w:pPr>
          </w:p>
        </w:tc>
        <w:tc>
          <w:tcPr>
            <w:tcW w:w="968" w:type="dxa"/>
            <w:vAlign w:val="center"/>
          </w:tcPr>
          <w:p w14:paraId="174FE1C0">
            <w:pPr>
              <w:wordWrap w:val="0"/>
              <w:adjustRightInd w:val="0"/>
              <w:spacing w:line="360" w:lineRule="auto"/>
              <w:jc w:val="center"/>
              <w:rPr>
                <w:rFonts w:ascii="宋体" w:cs="宋体"/>
                <w:color w:val="auto"/>
                <w:szCs w:val="21"/>
              </w:rPr>
            </w:pPr>
          </w:p>
        </w:tc>
        <w:tc>
          <w:tcPr>
            <w:tcW w:w="2422" w:type="dxa"/>
            <w:vAlign w:val="center"/>
          </w:tcPr>
          <w:p w14:paraId="1C362AEF">
            <w:pPr>
              <w:wordWrap w:val="0"/>
              <w:adjustRightInd w:val="0"/>
              <w:spacing w:line="360" w:lineRule="auto"/>
              <w:jc w:val="center"/>
              <w:rPr>
                <w:rFonts w:ascii="宋体" w:cs="宋体"/>
                <w:color w:val="auto"/>
                <w:szCs w:val="21"/>
              </w:rPr>
            </w:pPr>
          </w:p>
        </w:tc>
        <w:tc>
          <w:tcPr>
            <w:tcW w:w="805" w:type="dxa"/>
            <w:vAlign w:val="center"/>
          </w:tcPr>
          <w:p w14:paraId="47690658">
            <w:pPr>
              <w:wordWrap w:val="0"/>
              <w:adjustRightInd w:val="0"/>
              <w:spacing w:line="360" w:lineRule="auto"/>
              <w:jc w:val="center"/>
              <w:rPr>
                <w:rFonts w:ascii="宋体" w:cs="宋体"/>
                <w:color w:val="auto"/>
                <w:szCs w:val="21"/>
              </w:rPr>
            </w:pPr>
          </w:p>
        </w:tc>
      </w:tr>
      <w:tr w14:paraId="415C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03223C7">
            <w:pPr>
              <w:wordWrap w:val="0"/>
              <w:adjustRightInd w:val="0"/>
              <w:spacing w:line="360" w:lineRule="auto"/>
              <w:jc w:val="center"/>
              <w:rPr>
                <w:rFonts w:ascii="宋体" w:cs="宋体"/>
                <w:color w:val="auto"/>
                <w:szCs w:val="21"/>
              </w:rPr>
            </w:pPr>
          </w:p>
        </w:tc>
        <w:tc>
          <w:tcPr>
            <w:tcW w:w="806" w:type="dxa"/>
            <w:vAlign w:val="center"/>
          </w:tcPr>
          <w:p w14:paraId="1AE5EF7D">
            <w:pPr>
              <w:wordWrap w:val="0"/>
              <w:adjustRightInd w:val="0"/>
              <w:spacing w:line="360" w:lineRule="auto"/>
              <w:jc w:val="center"/>
              <w:rPr>
                <w:rFonts w:ascii="宋体" w:cs="宋体"/>
                <w:color w:val="auto"/>
                <w:szCs w:val="21"/>
              </w:rPr>
            </w:pPr>
          </w:p>
        </w:tc>
        <w:tc>
          <w:tcPr>
            <w:tcW w:w="806" w:type="dxa"/>
            <w:vAlign w:val="center"/>
          </w:tcPr>
          <w:p w14:paraId="577A6AFC">
            <w:pPr>
              <w:wordWrap w:val="0"/>
              <w:adjustRightInd w:val="0"/>
              <w:spacing w:line="360" w:lineRule="auto"/>
              <w:jc w:val="center"/>
              <w:rPr>
                <w:rFonts w:ascii="宋体" w:cs="宋体"/>
                <w:color w:val="auto"/>
                <w:szCs w:val="21"/>
              </w:rPr>
            </w:pPr>
          </w:p>
        </w:tc>
        <w:tc>
          <w:tcPr>
            <w:tcW w:w="1291" w:type="dxa"/>
            <w:vAlign w:val="center"/>
          </w:tcPr>
          <w:p w14:paraId="5008A8B7">
            <w:pPr>
              <w:wordWrap w:val="0"/>
              <w:adjustRightInd w:val="0"/>
              <w:spacing w:line="360" w:lineRule="auto"/>
              <w:jc w:val="center"/>
              <w:rPr>
                <w:rFonts w:ascii="宋体" w:cs="宋体"/>
                <w:color w:val="auto"/>
                <w:szCs w:val="21"/>
              </w:rPr>
            </w:pPr>
          </w:p>
        </w:tc>
        <w:tc>
          <w:tcPr>
            <w:tcW w:w="876" w:type="dxa"/>
            <w:vAlign w:val="center"/>
          </w:tcPr>
          <w:p w14:paraId="53DA24BF">
            <w:pPr>
              <w:wordWrap w:val="0"/>
              <w:adjustRightInd w:val="0"/>
              <w:spacing w:line="360" w:lineRule="auto"/>
              <w:jc w:val="center"/>
              <w:rPr>
                <w:rFonts w:ascii="宋体" w:cs="宋体"/>
                <w:color w:val="auto"/>
                <w:szCs w:val="21"/>
              </w:rPr>
            </w:pPr>
          </w:p>
        </w:tc>
        <w:tc>
          <w:tcPr>
            <w:tcW w:w="896" w:type="dxa"/>
            <w:vAlign w:val="center"/>
          </w:tcPr>
          <w:p w14:paraId="42B1067F">
            <w:pPr>
              <w:wordWrap w:val="0"/>
              <w:adjustRightInd w:val="0"/>
              <w:spacing w:line="360" w:lineRule="auto"/>
              <w:jc w:val="center"/>
              <w:rPr>
                <w:rFonts w:ascii="宋体" w:cs="宋体"/>
                <w:color w:val="auto"/>
                <w:szCs w:val="21"/>
              </w:rPr>
            </w:pPr>
          </w:p>
        </w:tc>
        <w:tc>
          <w:tcPr>
            <w:tcW w:w="968" w:type="dxa"/>
            <w:vAlign w:val="center"/>
          </w:tcPr>
          <w:p w14:paraId="73C4B2C5">
            <w:pPr>
              <w:wordWrap w:val="0"/>
              <w:adjustRightInd w:val="0"/>
              <w:spacing w:line="360" w:lineRule="auto"/>
              <w:jc w:val="center"/>
              <w:rPr>
                <w:rFonts w:ascii="宋体" w:cs="宋体"/>
                <w:color w:val="auto"/>
                <w:szCs w:val="21"/>
              </w:rPr>
            </w:pPr>
          </w:p>
        </w:tc>
        <w:tc>
          <w:tcPr>
            <w:tcW w:w="2422" w:type="dxa"/>
            <w:vAlign w:val="center"/>
          </w:tcPr>
          <w:p w14:paraId="10EFC9BE">
            <w:pPr>
              <w:wordWrap w:val="0"/>
              <w:adjustRightInd w:val="0"/>
              <w:spacing w:line="360" w:lineRule="auto"/>
              <w:jc w:val="center"/>
              <w:rPr>
                <w:rFonts w:ascii="宋体" w:cs="宋体"/>
                <w:color w:val="auto"/>
                <w:szCs w:val="21"/>
              </w:rPr>
            </w:pPr>
          </w:p>
        </w:tc>
        <w:tc>
          <w:tcPr>
            <w:tcW w:w="805" w:type="dxa"/>
            <w:vAlign w:val="center"/>
          </w:tcPr>
          <w:p w14:paraId="52A1DCB9">
            <w:pPr>
              <w:wordWrap w:val="0"/>
              <w:adjustRightInd w:val="0"/>
              <w:spacing w:line="360" w:lineRule="auto"/>
              <w:jc w:val="center"/>
              <w:rPr>
                <w:rFonts w:ascii="宋体" w:cs="宋体"/>
                <w:color w:val="auto"/>
                <w:szCs w:val="21"/>
              </w:rPr>
            </w:pPr>
          </w:p>
        </w:tc>
      </w:tr>
      <w:tr w14:paraId="5DB2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B0AA0D1">
            <w:pPr>
              <w:wordWrap w:val="0"/>
              <w:adjustRightInd w:val="0"/>
              <w:spacing w:line="360" w:lineRule="auto"/>
              <w:jc w:val="center"/>
              <w:rPr>
                <w:rFonts w:ascii="宋体" w:cs="宋体"/>
                <w:color w:val="auto"/>
                <w:szCs w:val="21"/>
              </w:rPr>
            </w:pPr>
          </w:p>
        </w:tc>
        <w:tc>
          <w:tcPr>
            <w:tcW w:w="806" w:type="dxa"/>
            <w:vAlign w:val="center"/>
          </w:tcPr>
          <w:p w14:paraId="0B03A6FA">
            <w:pPr>
              <w:wordWrap w:val="0"/>
              <w:adjustRightInd w:val="0"/>
              <w:spacing w:line="360" w:lineRule="auto"/>
              <w:jc w:val="center"/>
              <w:rPr>
                <w:rFonts w:ascii="宋体" w:cs="宋体"/>
                <w:color w:val="auto"/>
                <w:szCs w:val="21"/>
              </w:rPr>
            </w:pPr>
          </w:p>
        </w:tc>
        <w:tc>
          <w:tcPr>
            <w:tcW w:w="806" w:type="dxa"/>
            <w:vAlign w:val="center"/>
          </w:tcPr>
          <w:p w14:paraId="761C0E3E">
            <w:pPr>
              <w:wordWrap w:val="0"/>
              <w:adjustRightInd w:val="0"/>
              <w:spacing w:line="360" w:lineRule="auto"/>
              <w:jc w:val="center"/>
              <w:rPr>
                <w:rFonts w:ascii="宋体" w:cs="宋体"/>
                <w:color w:val="auto"/>
                <w:szCs w:val="21"/>
              </w:rPr>
            </w:pPr>
          </w:p>
        </w:tc>
        <w:tc>
          <w:tcPr>
            <w:tcW w:w="1291" w:type="dxa"/>
            <w:vAlign w:val="center"/>
          </w:tcPr>
          <w:p w14:paraId="558B042C">
            <w:pPr>
              <w:wordWrap w:val="0"/>
              <w:adjustRightInd w:val="0"/>
              <w:spacing w:line="360" w:lineRule="auto"/>
              <w:jc w:val="center"/>
              <w:rPr>
                <w:rFonts w:ascii="宋体" w:cs="宋体"/>
                <w:color w:val="auto"/>
                <w:szCs w:val="21"/>
              </w:rPr>
            </w:pPr>
          </w:p>
        </w:tc>
        <w:tc>
          <w:tcPr>
            <w:tcW w:w="876" w:type="dxa"/>
            <w:vAlign w:val="center"/>
          </w:tcPr>
          <w:p w14:paraId="0C70E26B">
            <w:pPr>
              <w:wordWrap w:val="0"/>
              <w:adjustRightInd w:val="0"/>
              <w:spacing w:line="360" w:lineRule="auto"/>
              <w:jc w:val="center"/>
              <w:rPr>
                <w:rFonts w:ascii="宋体" w:cs="宋体"/>
                <w:color w:val="auto"/>
                <w:szCs w:val="21"/>
              </w:rPr>
            </w:pPr>
          </w:p>
        </w:tc>
        <w:tc>
          <w:tcPr>
            <w:tcW w:w="896" w:type="dxa"/>
            <w:vAlign w:val="center"/>
          </w:tcPr>
          <w:p w14:paraId="53820983">
            <w:pPr>
              <w:wordWrap w:val="0"/>
              <w:adjustRightInd w:val="0"/>
              <w:spacing w:line="360" w:lineRule="auto"/>
              <w:jc w:val="center"/>
              <w:rPr>
                <w:rFonts w:ascii="宋体" w:cs="宋体"/>
                <w:color w:val="auto"/>
                <w:szCs w:val="21"/>
              </w:rPr>
            </w:pPr>
          </w:p>
        </w:tc>
        <w:tc>
          <w:tcPr>
            <w:tcW w:w="968" w:type="dxa"/>
            <w:vAlign w:val="center"/>
          </w:tcPr>
          <w:p w14:paraId="522D1535">
            <w:pPr>
              <w:wordWrap w:val="0"/>
              <w:adjustRightInd w:val="0"/>
              <w:spacing w:line="360" w:lineRule="auto"/>
              <w:jc w:val="center"/>
              <w:rPr>
                <w:rFonts w:ascii="宋体" w:cs="宋体"/>
                <w:color w:val="auto"/>
                <w:szCs w:val="21"/>
              </w:rPr>
            </w:pPr>
          </w:p>
        </w:tc>
        <w:tc>
          <w:tcPr>
            <w:tcW w:w="2422" w:type="dxa"/>
            <w:vAlign w:val="center"/>
          </w:tcPr>
          <w:p w14:paraId="7E04BE84">
            <w:pPr>
              <w:wordWrap w:val="0"/>
              <w:adjustRightInd w:val="0"/>
              <w:spacing w:line="360" w:lineRule="auto"/>
              <w:jc w:val="center"/>
              <w:rPr>
                <w:rFonts w:ascii="宋体" w:cs="宋体"/>
                <w:color w:val="auto"/>
                <w:szCs w:val="21"/>
              </w:rPr>
            </w:pPr>
          </w:p>
        </w:tc>
        <w:tc>
          <w:tcPr>
            <w:tcW w:w="805" w:type="dxa"/>
            <w:vAlign w:val="center"/>
          </w:tcPr>
          <w:p w14:paraId="5864ACCE">
            <w:pPr>
              <w:wordWrap w:val="0"/>
              <w:adjustRightInd w:val="0"/>
              <w:spacing w:line="360" w:lineRule="auto"/>
              <w:jc w:val="center"/>
              <w:rPr>
                <w:rFonts w:ascii="宋体" w:cs="宋体"/>
                <w:color w:val="auto"/>
                <w:szCs w:val="21"/>
              </w:rPr>
            </w:pPr>
          </w:p>
        </w:tc>
      </w:tr>
      <w:tr w14:paraId="599A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7B80D07D">
            <w:pPr>
              <w:wordWrap w:val="0"/>
              <w:adjustRightInd w:val="0"/>
              <w:spacing w:line="360" w:lineRule="auto"/>
              <w:jc w:val="center"/>
              <w:rPr>
                <w:rFonts w:ascii="宋体" w:cs="宋体"/>
                <w:color w:val="auto"/>
                <w:szCs w:val="21"/>
              </w:rPr>
            </w:pPr>
          </w:p>
        </w:tc>
        <w:tc>
          <w:tcPr>
            <w:tcW w:w="806" w:type="dxa"/>
            <w:vAlign w:val="center"/>
          </w:tcPr>
          <w:p w14:paraId="7D777F47">
            <w:pPr>
              <w:wordWrap w:val="0"/>
              <w:adjustRightInd w:val="0"/>
              <w:spacing w:line="360" w:lineRule="auto"/>
              <w:jc w:val="center"/>
              <w:rPr>
                <w:rFonts w:ascii="宋体" w:cs="宋体"/>
                <w:color w:val="auto"/>
                <w:szCs w:val="21"/>
              </w:rPr>
            </w:pPr>
          </w:p>
        </w:tc>
        <w:tc>
          <w:tcPr>
            <w:tcW w:w="806" w:type="dxa"/>
            <w:vAlign w:val="center"/>
          </w:tcPr>
          <w:p w14:paraId="6E2BABD0">
            <w:pPr>
              <w:wordWrap w:val="0"/>
              <w:adjustRightInd w:val="0"/>
              <w:spacing w:line="360" w:lineRule="auto"/>
              <w:jc w:val="center"/>
              <w:rPr>
                <w:rFonts w:ascii="宋体" w:cs="宋体"/>
                <w:color w:val="auto"/>
                <w:szCs w:val="21"/>
              </w:rPr>
            </w:pPr>
          </w:p>
        </w:tc>
        <w:tc>
          <w:tcPr>
            <w:tcW w:w="1291" w:type="dxa"/>
            <w:vAlign w:val="center"/>
          </w:tcPr>
          <w:p w14:paraId="08A29AC9">
            <w:pPr>
              <w:wordWrap w:val="0"/>
              <w:adjustRightInd w:val="0"/>
              <w:spacing w:line="360" w:lineRule="auto"/>
              <w:jc w:val="center"/>
              <w:rPr>
                <w:rFonts w:ascii="宋体" w:cs="宋体"/>
                <w:color w:val="auto"/>
                <w:szCs w:val="21"/>
              </w:rPr>
            </w:pPr>
          </w:p>
        </w:tc>
        <w:tc>
          <w:tcPr>
            <w:tcW w:w="876" w:type="dxa"/>
            <w:vAlign w:val="center"/>
          </w:tcPr>
          <w:p w14:paraId="4C4F06BA">
            <w:pPr>
              <w:wordWrap w:val="0"/>
              <w:adjustRightInd w:val="0"/>
              <w:spacing w:line="360" w:lineRule="auto"/>
              <w:jc w:val="center"/>
              <w:rPr>
                <w:rFonts w:ascii="宋体" w:cs="宋体"/>
                <w:color w:val="auto"/>
                <w:szCs w:val="21"/>
              </w:rPr>
            </w:pPr>
          </w:p>
        </w:tc>
        <w:tc>
          <w:tcPr>
            <w:tcW w:w="896" w:type="dxa"/>
            <w:vAlign w:val="center"/>
          </w:tcPr>
          <w:p w14:paraId="12CBDD1A">
            <w:pPr>
              <w:wordWrap w:val="0"/>
              <w:adjustRightInd w:val="0"/>
              <w:spacing w:line="360" w:lineRule="auto"/>
              <w:jc w:val="center"/>
              <w:rPr>
                <w:rFonts w:ascii="宋体" w:cs="宋体"/>
                <w:color w:val="auto"/>
                <w:szCs w:val="21"/>
              </w:rPr>
            </w:pPr>
          </w:p>
        </w:tc>
        <w:tc>
          <w:tcPr>
            <w:tcW w:w="968" w:type="dxa"/>
            <w:vAlign w:val="center"/>
          </w:tcPr>
          <w:p w14:paraId="4CAA0847">
            <w:pPr>
              <w:wordWrap w:val="0"/>
              <w:adjustRightInd w:val="0"/>
              <w:spacing w:line="360" w:lineRule="auto"/>
              <w:jc w:val="center"/>
              <w:rPr>
                <w:rFonts w:ascii="宋体" w:cs="宋体"/>
                <w:color w:val="auto"/>
                <w:szCs w:val="21"/>
              </w:rPr>
            </w:pPr>
          </w:p>
        </w:tc>
        <w:tc>
          <w:tcPr>
            <w:tcW w:w="2422" w:type="dxa"/>
            <w:vAlign w:val="center"/>
          </w:tcPr>
          <w:p w14:paraId="74DBB7A0">
            <w:pPr>
              <w:wordWrap w:val="0"/>
              <w:adjustRightInd w:val="0"/>
              <w:spacing w:line="360" w:lineRule="auto"/>
              <w:jc w:val="center"/>
              <w:rPr>
                <w:rFonts w:ascii="宋体" w:cs="宋体"/>
                <w:color w:val="auto"/>
                <w:szCs w:val="21"/>
              </w:rPr>
            </w:pPr>
          </w:p>
        </w:tc>
        <w:tc>
          <w:tcPr>
            <w:tcW w:w="805" w:type="dxa"/>
            <w:vAlign w:val="center"/>
          </w:tcPr>
          <w:p w14:paraId="7309EDF3">
            <w:pPr>
              <w:wordWrap w:val="0"/>
              <w:adjustRightInd w:val="0"/>
              <w:spacing w:line="360" w:lineRule="auto"/>
              <w:jc w:val="center"/>
              <w:rPr>
                <w:rFonts w:ascii="宋体" w:cs="宋体"/>
                <w:color w:val="auto"/>
                <w:szCs w:val="21"/>
              </w:rPr>
            </w:pPr>
          </w:p>
        </w:tc>
      </w:tr>
      <w:tr w14:paraId="079B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4051147">
            <w:pPr>
              <w:wordWrap w:val="0"/>
              <w:adjustRightInd w:val="0"/>
              <w:spacing w:line="360" w:lineRule="auto"/>
              <w:jc w:val="center"/>
              <w:rPr>
                <w:rFonts w:ascii="宋体" w:cs="宋体"/>
                <w:color w:val="auto"/>
                <w:szCs w:val="21"/>
              </w:rPr>
            </w:pPr>
          </w:p>
        </w:tc>
        <w:tc>
          <w:tcPr>
            <w:tcW w:w="806" w:type="dxa"/>
            <w:vAlign w:val="center"/>
          </w:tcPr>
          <w:p w14:paraId="26F2F9B6">
            <w:pPr>
              <w:wordWrap w:val="0"/>
              <w:adjustRightInd w:val="0"/>
              <w:spacing w:line="360" w:lineRule="auto"/>
              <w:jc w:val="center"/>
              <w:rPr>
                <w:rFonts w:ascii="宋体" w:cs="宋体"/>
                <w:color w:val="auto"/>
                <w:szCs w:val="21"/>
              </w:rPr>
            </w:pPr>
          </w:p>
        </w:tc>
        <w:tc>
          <w:tcPr>
            <w:tcW w:w="806" w:type="dxa"/>
            <w:vAlign w:val="center"/>
          </w:tcPr>
          <w:p w14:paraId="4426DABE">
            <w:pPr>
              <w:wordWrap w:val="0"/>
              <w:adjustRightInd w:val="0"/>
              <w:spacing w:line="360" w:lineRule="auto"/>
              <w:jc w:val="center"/>
              <w:rPr>
                <w:rFonts w:ascii="宋体" w:cs="宋体"/>
                <w:color w:val="auto"/>
                <w:szCs w:val="21"/>
              </w:rPr>
            </w:pPr>
          </w:p>
        </w:tc>
        <w:tc>
          <w:tcPr>
            <w:tcW w:w="1291" w:type="dxa"/>
            <w:vAlign w:val="center"/>
          </w:tcPr>
          <w:p w14:paraId="36203D0F">
            <w:pPr>
              <w:wordWrap w:val="0"/>
              <w:adjustRightInd w:val="0"/>
              <w:spacing w:line="360" w:lineRule="auto"/>
              <w:jc w:val="center"/>
              <w:rPr>
                <w:rFonts w:ascii="宋体" w:cs="宋体"/>
                <w:color w:val="auto"/>
                <w:szCs w:val="21"/>
              </w:rPr>
            </w:pPr>
          </w:p>
        </w:tc>
        <w:tc>
          <w:tcPr>
            <w:tcW w:w="876" w:type="dxa"/>
            <w:vAlign w:val="center"/>
          </w:tcPr>
          <w:p w14:paraId="374F3CBD">
            <w:pPr>
              <w:wordWrap w:val="0"/>
              <w:adjustRightInd w:val="0"/>
              <w:spacing w:line="360" w:lineRule="auto"/>
              <w:jc w:val="center"/>
              <w:rPr>
                <w:rFonts w:ascii="宋体" w:cs="宋体"/>
                <w:color w:val="auto"/>
                <w:szCs w:val="21"/>
              </w:rPr>
            </w:pPr>
          </w:p>
        </w:tc>
        <w:tc>
          <w:tcPr>
            <w:tcW w:w="896" w:type="dxa"/>
            <w:vAlign w:val="center"/>
          </w:tcPr>
          <w:p w14:paraId="2E09C9A0">
            <w:pPr>
              <w:wordWrap w:val="0"/>
              <w:adjustRightInd w:val="0"/>
              <w:spacing w:line="360" w:lineRule="auto"/>
              <w:jc w:val="center"/>
              <w:rPr>
                <w:rFonts w:ascii="宋体" w:cs="宋体"/>
                <w:color w:val="auto"/>
                <w:szCs w:val="21"/>
              </w:rPr>
            </w:pPr>
          </w:p>
        </w:tc>
        <w:tc>
          <w:tcPr>
            <w:tcW w:w="968" w:type="dxa"/>
            <w:vAlign w:val="center"/>
          </w:tcPr>
          <w:p w14:paraId="7F53F57A">
            <w:pPr>
              <w:wordWrap w:val="0"/>
              <w:adjustRightInd w:val="0"/>
              <w:spacing w:line="360" w:lineRule="auto"/>
              <w:jc w:val="center"/>
              <w:rPr>
                <w:rFonts w:ascii="宋体" w:cs="宋体"/>
                <w:color w:val="auto"/>
                <w:szCs w:val="21"/>
              </w:rPr>
            </w:pPr>
          </w:p>
        </w:tc>
        <w:tc>
          <w:tcPr>
            <w:tcW w:w="2422" w:type="dxa"/>
            <w:vAlign w:val="center"/>
          </w:tcPr>
          <w:p w14:paraId="0564C7D5">
            <w:pPr>
              <w:wordWrap w:val="0"/>
              <w:adjustRightInd w:val="0"/>
              <w:spacing w:line="360" w:lineRule="auto"/>
              <w:jc w:val="center"/>
              <w:rPr>
                <w:rFonts w:ascii="宋体" w:cs="宋体"/>
                <w:color w:val="auto"/>
                <w:szCs w:val="21"/>
              </w:rPr>
            </w:pPr>
          </w:p>
        </w:tc>
        <w:tc>
          <w:tcPr>
            <w:tcW w:w="805" w:type="dxa"/>
            <w:vAlign w:val="center"/>
          </w:tcPr>
          <w:p w14:paraId="2E8D0DF6">
            <w:pPr>
              <w:wordWrap w:val="0"/>
              <w:adjustRightInd w:val="0"/>
              <w:spacing w:line="360" w:lineRule="auto"/>
              <w:jc w:val="center"/>
              <w:rPr>
                <w:rFonts w:ascii="宋体" w:cs="宋体"/>
                <w:color w:val="auto"/>
                <w:szCs w:val="21"/>
              </w:rPr>
            </w:pPr>
          </w:p>
        </w:tc>
      </w:tr>
      <w:tr w14:paraId="0E30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ADABD44">
            <w:pPr>
              <w:wordWrap w:val="0"/>
              <w:adjustRightInd w:val="0"/>
              <w:spacing w:line="360" w:lineRule="auto"/>
              <w:jc w:val="center"/>
              <w:rPr>
                <w:rFonts w:ascii="宋体" w:cs="宋体"/>
                <w:color w:val="auto"/>
                <w:szCs w:val="21"/>
              </w:rPr>
            </w:pPr>
          </w:p>
        </w:tc>
        <w:tc>
          <w:tcPr>
            <w:tcW w:w="806" w:type="dxa"/>
            <w:vAlign w:val="center"/>
          </w:tcPr>
          <w:p w14:paraId="6A952DC8">
            <w:pPr>
              <w:wordWrap w:val="0"/>
              <w:adjustRightInd w:val="0"/>
              <w:spacing w:line="360" w:lineRule="auto"/>
              <w:jc w:val="center"/>
              <w:rPr>
                <w:rFonts w:ascii="宋体" w:cs="宋体"/>
                <w:color w:val="auto"/>
                <w:szCs w:val="21"/>
              </w:rPr>
            </w:pPr>
          </w:p>
        </w:tc>
        <w:tc>
          <w:tcPr>
            <w:tcW w:w="806" w:type="dxa"/>
            <w:vAlign w:val="center"/>
          </w:tcPr>
          <w:p w14:paraId="0E0C453E">
            <w:pPr>
              <w:wordWrap w:val="0"/>
              <w:adjustRightInd w:val="0"/>
              <w:spacing w:line="360" w:lineRule="auto"/>
              <w:jc w:val="center"/>
              <w:rPr>
                <w:rFonts w:ascii="宋体" w:cs="宋体"/>
                <w:color w:val="auto"/>
                <w:szCs w:val="21"/>
              </w:rPr>
            </w:pPr>
          </w:p>
        </w:tc>
        <w:tc>
          <w:tcPr>
            <w:tcW w:w="1291" w:type="dxa"/>
            <w:vAlign w:val="center"/>
          </w:tcPr>
          <w:p w14:paraId="72BD6277">
            <w:pPr>
              <w:wordWrap w:val="0"/>
              <w:adjustRightInd w:val="0"/>
              <w:spacing w:line="360" w:lineRule="auto"/>
              <w:jc w:val="center"/>
              <w:rPr>
                <w:rFonts w:ascii="宋体" w:cs="宋体"/>
                <w:color w:val="auto"/>
                <w:szCs w:val="21"/>
              </w:rPr>
            </w:pPr>
          </w:p>
        </w:tc>
        <w:tc>
          <w:tcPr>
            <w:tcW w:w="876" w:type="dxa"/>
            <w:vAlign w:val="center"/>
          </w:tcPr>
          <w:p w14:paraId="32572734">
            <w:pPr>
              <w:wordWrap w:val="0"/>
              <w:adjustRightInd w:val="0"/>
              <w:spacing w:line="360" w:lineRule="auto"/>
              <w:jc w:val="center"/>
              <w:rPr>
                <w:rFonts w:ascii="宋体" w:cs="宋体"/>
                <w:color w:val="auto"/>
                <w:szCs w:val="21"/>
              </w:rPr>
            </w:pPr>
          </w:p>
        </w:tc>
        <w:tc>
          <w:tcPr>
            <w:tcW w:w="896" w:type="dxa"/>
            <w:vAlign w:val="center"/>
          </w:tcPr>
          <w:p w14:paraId="50447974">
            <w:pPr>
              <w:wordWrap w:val="0"/>
              <w:adjustRightInd w:val="0"/>
              <w:spacing w:line="360" w:lineRule="auto"/>
              <w:jc w:val="center"/>
              <w:rPr>
                <w:rFonts w:ascii="宋体" w:cs="宋体"/>
                <w:color w:val="auto"/>
                <w:szCs w:val="21"/>
              </w:rPr>
            </w:pPr>
          </w:p>
        </w:tc>
        <w:tc>
          <w:tcPr>
            <w:tcW w:w="968" w:type="dxa"/>
            <w:vAlign w:val="center"/>
          </w:tcPr>
          <w:p w14:paraId="54FCA00E">
            <w:pPr>
              <w:wordWrap w:val="0"/>
              <w:adjustRightInd w:val="0"/>
              <w:spacing w:line="360" w:lineRule="auto"/>
              <w:jc w:val="center"/>
              <w:rPr>
                <w:rFonts w:ascii="宋体" w:cs="宋体"/>
                <w:color w:val="auto"/>
                <w:szCs w:val="21"/>
              </w:rPr>
            </w:pPr>
          </w:p>
        </w:tc>
        <w:tc>
          <w:tcPr>
            <w:tcW w:w="2422" w:type="dxa"/>
            <w:vAlign w:val="center"/>
          </w:tcPr>
          <w:p w14:paraId="4B1191B9">
            <w:pPr>
              <w:wordWrap w:val="0"/>
              <w:adjustRightInd w:val="0"/>
              <w:spacing w:line="360" w:lineRule="auto"/>
              <w:jc w:val="center"/>
              <w:rPr>
                <w:rFonts w:ascii="宋体" w:cs="宋体"/>
                <w:color w:val="auto"/>
                <w:szCs w:val="21"/>
              </w:rPr>
            </w:pPr>
          </w:p>
        </w:tc>
        <w:tc>
          <w:tcPr>
            <w:tcW w:w="805" w:type="dxa"/>
            <w:vAlign w:val="center"/>
          </w:tcPr>
          <w:p w14:paraId="278DD011">
            <w:pPr>
              <w:wordWrap w:val="0"/>
              <w:adjustRightInd w:val="0"/>
              <w:spacing w:line="360" w:lineRule="auto"/>
              <w:jc w:val="center"/>
              <w:rPr>
                <w:rFonts w:ascii="宋体" w:cs="宋体"/>
                <w:color w:val="auto"/>
                <w:szCs w:val="21"/>
              </w:rPr>
            </w:pPr>
          </w:p>
        </w:tc>
      </w:tr>
      <w:tr w14:paraId="0840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54A7E336">
            <w:pPr>
              <w:wordWrap w:val="0"/>
              <w:adjustRightInd w:val="0"/>
              <w:spacing w:line="360" w:lineRule="auto"/>
              <w:jc w:val="center"/>
              <w:rPr>
                <w:rFonts w:ascii="宋体" w:cs="宋体"/>
                <w:color w:val="auto"/>
                <w:szCs w:val="21"/>
              </w:rPr>
            </w:pPr>
          </w:p>
        </w:tc>
        <w:tc>
          <w:tcPr>
            <w:tcW w:w="806" w:type="dxa"/>
            <w:vAlign w:val="center"/>
          </w:tcPr>
          <w:p w14:paraId="723D3A00">
            <w:pPr>
              <w:wordWrap w:val="0"/>
              <w:adjustRightInd w:val="0"/>
              <w:spacing w:line="360" w:lineRule="auto"/>
              <w:jc w:val="center"/>
              <w:rPr>
                <w:rFonts w:ascii="宋体" w:cs="宋体"/>
                <w:color w:val="auto"/>
                <w:szCs w:val="21"/>
              </w:rPr>
            </w:pPr>
          </w:p>
        </w:tc>
        <w:tc>
          <w:tcPr>
            <w:tcW w:w="806" w:type="dxa"/>
            <w:vAlign w:val="center"/>
          </w:tcPr>
          <w:p w14:paraId="26A092A5">
            <w:pPr>
              <w:wordWrap w:val="0"/>
              <w:adjustRightInd w:val="0"/>
              <w:spacing w:line="360" w:lineRule="auto"/>
              <w:jc w:val="center"/>
              <w:rPr>
                <w:rFonts w:ascii="宋体" w:cs="宋体"/>
                <w:color w:val="auto"/>
                <w:szCs w:val="21"/>
              </w:rPr>
            </w:pPr>
          </w:p>
        </w:tc>
        <w:tc>
          <w:tcPr>
            <w:tcW w:w="1291" w:type="dxa"/>
            <w:vAlign w:val="center"/>
          </w:tcPr>
          <w:p w14:paraId="6525EE22">
            <w:pPr>
              <w:wordWrap w:val="0"/>
              <w:adjustRightInd w:val="0"/>
              <w:spacing w:line="360" w:lineRule="auto"/>
              <w:jc w:val="center"/>
              <w:rPr>
                <w:rFonts w:ascii="宋体" w:cs="宋体"/>
                <w:color w:val="auto"/>
                <w:szCs w:val="21"/>
              </w:rPr>
            </w:pPr>
          </w:p>
        </w:tc>
        <w:tc>
          <w:tcPr>
            <w:tcW w:w="876" w:type="dxa"/>
            <w:vAlign w:val="center"/>
          </w:tcPr>
          <w:p w14:paraId="79DF5601">
            <w:pPr>
              <w:wordWrap w:val="0"/>
              <w:adjustRightInd w:val="0"/>
              <w:spacing w:line="360" w:lineRule="auto"/>
              <w:jc w:val="center"/>
              <w:rPr>
                <w:rFonts w:ascii="宋体" w:cs="宋体"/>
                <w:color w:val="auto"/>
                <w:szCs w:val="21"/>
              </w:rPr>
            </w:pPr>
          </w:p>
        </w:tc>
        <w:tc>
          <w:tcPr>
            <w:tcW w:w="896" w:type="dxa"/>
            <w:vAlign w:val="center"/>
          </w:tcPr>
          <w:p w14:paraId="3F957028">
            <w:pPr>
              <w:wordWrap w:val="0"/>
              <w:adjustRightInd w:val="0"/>
              <w:spacing w:line="360" w:lineRule="auto"/>
              <w:jc w:val="center"/>
              <w:rPr>
                <w:rFonts w:ascii="宋体" w:cs="宋体"/>
                <w:color w:val="auto"/>
                <w:szCs w:val="21"/>
              </w:rPr>
            </w:pPr>
          </w:p>
        </w:tc>
        <w:tc>
          <w:tcPr>
            <w:tcW w:w="968" w:type="dxa"/>
            <w:vAlign w:val="center"/>
          </w:tcPr>
          <w:p w14:paraId="6D79360D">
            <w:pPr>
              <w:wordWrap w:val="0"/>
              <w:adjustRightInd w:val="0"/>
              <w:spacing w:line="360" w:lineRule="auto"/>
              <w:jc w:val="center"/>
              <w:rPr>
                <w:rFonts w:ascii="宋体" w:cs="宋体"/>
                <w:color w:val="auto"/>
                <w:szCs w:val="21"/>
              </w:rPr>
            </w:pPr>
          </w:p>
        </w:tc>
        <w:tc>
          <w:tcPr>
            <w:tcW w:w="2422" w:type="dxa"/>
            <w:vAlign w:val="center"/>
          </w:tcPr>
          <w:p w14:paraId="3D3456E4">
            <w:pPr>
              <w:wordWrap w:val="0"/>
              <w:adjustRightInd w:val="0"/>
              <w:spacing w:line="360" w:lineRule="auto"/>
              <w:jc w:val="center"/>
              <w:rPr>
                <w:rFonts w:ascii="宋体" w:cs="宋体"/>
                <w:color w:val="auto"/>
                <w:szCs w:val="21"/>
              </w:rPr>
            </w:pPr>
          </w:p>
        </w:tc>
        <w:tc>
          <w:tcPr>
            <w:tcW w:w="805" w:type="dxa"/>
            <w:vAlign w:val="center"/>
          </w:tcPr>
          <w:p w14:paraId="52B33CB8">
            <w:pPr>
              <w:wordWrap w:val="0"/>
              <w:adjustRightInd w:val="0"/>
              <w:spacing w:line="360" w:lineRule="auto"/>
              <w:jc w:val="center"/>
              <w:rPr>
                <w:rFonts w:ascii="宋体" w:cs="宋体"/>
                <w:color w:val="auto"/>
                <w:szCs w:val="21"/>
              </w:rPr>
            </w:pPr>
          </w:p>
        </w:tc>
      </w:tr>
      <w:tr w14:paraId="581E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1F48D472">
            <w:pPr>
              <w:wordWrap w:val="0"/>
              <w:adjustRightInd w:val="0"/>
              <w:spacing w:line="360" w:lineRule="auto"/>
              <w:jc w:val="center"/>
              <w:rPr>
                <w:rFonts w:ascii="宋体" w:cs="宋体"/>
                <w:color w:val="auto"/>
                <w:szCs w:val="21"/>
              </w:rPr>
            </w:pPr>
          </w:p>
        </w:tc>
        <w:tc>
          <w:tcPr>
            <w:tcW w:w="806" w:type="dxa"/>
            <w:vAlign w:val="center"/>
          </w:tcPr>
          <w:p w14:paraId="49C1E2A9">
            <w:pPr>
              <w:wordWrap w:val="0"/>
              <w:adjustRightInd w:val="0"/>
              <w:spacing w:line="360" w:lineRule="auto"/>
              <w:jc w:val="center"/>
              <w:rPr>
                <w:rFonts w:ascii="宋体" w:cs="宋体"/>
                <w:color w:val="auto"/>
                <w:szCs w:val="21"/>
              </w:rPr>
            </w:pPr>
          </w:p>
        </w:tc>
        <w:tc>
          <w:tcPr>
            <w:tcW w:w="806" w:type="dxa"/>
            <w:vAlign w:val="center"/>
          </w:tcPr>
          <w:p w14:paraId="381C38DF">
            <w:pPr>
              <w:wordWrap w:val="0"/>
              <w:adjustRightInd w:val="0"/>
              <w:spacing w:line="360" w:lineRule="auto"/>
              <w:jc w:val="center"/>
              <w:rPr>
                <w:rFonts w:ascii="宋体" w:cs="宋体"/>
                <w:color w:val="auto"/>
                <w:szCs w:val="21"/>
              </w:rPr>
            </w:pPr>
          </w:p>
        </w:tc>
        <w:tc>
          <w:tcPr>
            <w:tcW w:w="1291" w:type="dxa"/>
            <w:vAlign w:val="center"/>
          </w:tcPr>
          <w:p w14:paraId="6564EA3E">
            <w:pPr>
              <w:wordWrap w:val="0"/>
              <w:adjustRightInd w:val="0"/>
              <w:spacing w:line="360" w:lineRule="auto"/>
              <w:jc w:val="center"/>
              <w:rPr>
                <w:rFonts w:ascii="宋体" w:cs="宋体"/>
                <w:color w:val="auto"/>
                <w:szCs w:val="21"/>
              </w:rPr>
            </w:pPr>
          </w:p>
        </w:tc>
        <w:tc>
          <w:tcPr>
            <w:tcW w:w="876" w:type="dxa"/>
            <w:vAlign w:val="center"/>
          </w:tcPr>
          <w:p w14:paraId="3B6A5020">
            <w:pPr>
              <w:wordWrap w:val="0"/>
              <w:adjustRightInd w:val="0"/>
              <w:spacing w:line="360" w:lineRule="auto"/>
              <w:jc w:val="center"/>
              <w:rPr>
                <w:rFonts w:ascii="宋体" w:cs="宋体"/>
                <w:color w:val="auto"/>
                <w:szCs w:val="21"/>
              </w:rPr>
            </w:pPr>
          </w:p>
        </w:tc>
        <w:tc>
          <w:tcPr>
            <w:tcW w:w="896" w:type="dxa"/>
            <w:vAlign w:val="center"/>
          </w:tcPr>
          <w:p w14:paraId="72D756E1">
            <w:pPr>
              <w:wordWrap w:val="0"/>
              <w:adjustRightInd w:val="0"/>
              <w:spacing w:line="360" w:lineRule="auto"/>
              <w:jc w:val="center"/>
              <w:rPr>
                <w:rFonts w:ascii="宋体" w:cs="宋体"/>
                <w:color w:val="auto"/>
                <w:szCs w:val="21"/>
              </w:rPr>
            </w:pPr>
          </w:p>
        </w:tc>
        <w:tc>
          <w:tcPr>
            <w:tcW w:w="968" w:type="dxa"/>
            <w:vAlign w:val="center"/>
          </w:tcPr>
          <w:p w14:paraId="7EF6EAF4">
            <w:pPr>
              <w:wordWrap w:val="0"/>
              <w:adjustRightInd w:val="0"/>
              <w:spacing w:line="360" w:lineRule="auto"/>
              <w:jc w:val="center"/>
              <w:rPr>
                <w:rFonts w:ascii="宋体" w:cs="宋体"/>
                <w:color w:val="auto"/>
                <w:szCs w:val="21"/>
              </w:rPr>
            </w:pPr>
          </w:p>
        </w:tc>
        <w:tc>
          <w:tcPr>
            <w:tcW w:w="2422" w:type="dxa"/>
            <w:vAlign w:val="center"/>
          </w:tcPr>
          <w:p w14:paraId="5DEDF563">
            <w:pPr>
              <w:wordWrap w:val="0"/>
              <w:adjustRightInd w:val="0"/>
              <w:spacing w:line="360" w:lineRule="auto"/>
              <w:jc w:val="center"/>
              <w:rPr>
                <w:rFonts w:ascii="宋体" w:cs="宋体"/>
                <w:color w:val="auto"/>
                <w:szCs w:val="21"/>
              </w:rPr>
            </w:pPr>
          </w:p>
        </w:tc>
        <w:tc>
          <w:tcPr>
            <w:tcW w:w="805" w:type="dxa"/>
            <w:vAlign w:val="center"/>
          </w:tcPr>
          <w:p w14:paraId="2CAB2993">
            <w:pPr>
              <w:wordWrap w:val="0"/>
              <w:adjustRightInd w:val="0"/>
              <w:spacing w:line="360" w:lineRule="auto"/>
              <w:jc w:val="center"/>
              <w:rPr>
                <w:rFonts w:ascii="宋体" w:cs="宋体"/>
                <w:color w:val="auto"/>
                <w:szCs w:val="21"/>
              </w:rPr>
            </w:pPr>
          </w:p>
        </w:tc>
      </w:tr>
      <w:tr w14:paraId="393D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3781BCC9">
            <w:pPr>
              <w:wordWrap w:val="0"/>
              <w:adjustRightInd w:val="0"/>
              <w:spacing w:line="360" w:lineRule="auto"/>
              <w:jc w:val="center"/>
              <w:rPr>
                <w:rFonts w:ascii="宋体" w:cs="宋体"/>
                <w:color w:val="auto"/>
                <w:szCs w:val="21"/>
              </w:rPr>
            </w:pPr>
          </w:p>
        </w:tc>
        <w:tc>
          <w:tcPr>
            <w:tcW w:w="806" w:type="dxa"/>
            <w:vAlign w:val="center"/>
          </w:tcPr>
          <w:p w14:paraId="5CA6DDC1">
            <w:pPr>
              <w:wordWrap w:val="0"/>
              <w:adjustRightInd w:val="0"/>
              <w:spacing w:line="360" w:lineRule="auto"/>
              <w:jc w:val="center"/>
              <w:rPr>
                <w:rFonts w:ascii="宋体" w:cs="宋体"/>
                <w:color w:val="auto"/>
                <w:szCs w:val="21"/>
              </w:rPr>
            </w:pPr>
          </w:p>
        </w:tc>
        <w:tc>
          <w:tcPr>
            <w:tcW w:w="806" w:type="dxa"/>
            <w:vAlign w:val="center"/>
          </w:tcPr>
          <w:p w14:paraId="730E6E59">
            <w:pPr>
              <w:wordWrap w:val="0"/>
              <w:adjustRightInd w:val="0"/>
              <w:spacing w:line="360" w:lineRule="auto"/>
              <w:jc w:val="center"/>
              <w:rPr>
                <w:rFonts w:ascii="宋体" w:cs="宋体"/>
                <w:color w:val="auto"/>
                <w:szCs w:val="21"/>
              </w:rPr>
            </w:pPr>
          </w:p>
        </w:tc>
        <w:tc>
          <w:tcPr>
            <w:tcW w:w="1291" w:type="dxa"/>
            <w:vAlign w:val="center"/>
          </w:tcPr>
          <w:p w14:paraId="3584B2F0">
            <w:pPr>
              <w:wordWrap w:val="0"/>
              <w:adjustRightInd w:val="0"/>
              <w:spacing w:line="360" w:lineRule="auto"/>
              <w:jc w:val="center"/>
              <w:rPr>
                <w:rFonts w:ascii="宋体" w:cs="宋体"/>
                <w:color w:val="auto"/>
                <w:szCs w:val="21"/>
              </w:rPr>
            </w:pPr>
          </w:p>
        </w:tc>
        <w:tc>
          <w:tcPr>
            <w:tcW w:w="876" w:type="dxa"/>
            <w:vAlign w:val="center"/>
          </w:tcPr>
          <w:p w14:paraId="03C29F61">
            <w:pPr>
              <w:wordWrap w:val="0"/>
              <w:adjustRightInd w:val="0"/>
              <w:spacing w:line="360" w:lineRule="auto"/>
              <w:jc w:val="center"/>
              <w:rPr>
                <w:rFonts w:ascii="宋体" w:cs="宋体"/>
                <w:color w:val="auto"/>
                <w:szCs w:val="21"/>
              </w:rPr>
            </w:pPr>
          </w:p>
        </w:tc>
        <w:tc>
          <w:tcPr>
            <w:tcW w:w="896" w:type="dxa"/>
            <w:vAlign w:val="center"/>
          </w:tcPr>
          <w:p w14:paraId="58926337">
            <w:pPr>
              <w:wordWrap w:val="0"/>
              <w:adjustRightInd w:val="0"/>
              <w:spacing w:line="360" w:lineRule="auto"/>
              <w:jc w:val="center"/>
              <w:rPr>
                <w:rFonts w:ascii="宋体" w:cs="宋体"/>
                <w:color w:val="auto"/>
                <w:szCs w:val="21"/>
              </w:rPr>
            </w:pPr>
          </w:p>
        </w:tc>
        <w:tc>
          <w:tcPr>
            <w:tcW w:w="968" w:type="dxa"/>
            <w:vAlign w:val="center"/>
          </w:tcPr>
          <w:p w14:paraId="35847757">
            <w:pPr>
              <w:wordWrap w:val="0"/>
              <w:adjustRightInd w:val="0"/>
              <w:spacing w:line="360" w:lineRule="auto"/>
              <w:jc w:val="center"/>
              <w:rPr>
                <w:rFonts w:ascii="宋体" w:cs="宋体"/>
                <w:color w:val="auto"/>
                <w:szCs w:val="21"/>
              </w:rPr>
            </w:pPr>
          </w:p>
        </w:tc>
        <w:tc>
          <w:tcPr>
            <w:tcW w:w="2422" w:type="dxa"/>
            <w:vAlign w:val="center"/>
          </w:tcPr>
          <w:p w14:paraId="3722F3C3">
            <w:pPr>
              <w:wordWrap w:val="0"/>
              <w:adjustRightInd w:val="0"/>
              <w:spacing w:line="360" w:lineRule="auto"/>
              <w:jc w:val="center"/>
              <w:rPr>
                <w:rFonts w:ascii="宋体" w:cs="宋体"/>
                <w:color w:val="auto"/>
                <w:szCs w:val="21"/>
              </w:rPr>
            </w:pPr>
          </w:p>
        </w:tc>
        <w:tc>
          <w:tcPr>
            <w:tcW w:w="805" w:type="dxa"/>
            <w:vAlign w:val="center"/>
          </w:tcPr>
          <w:p w14:paraId="031A4D82">
            <w:pPr>
              <w:wordWrap w:val="0"/>
              <w:adjustRightInd w:val="0"/>
              <w:spacing w:line="360" w:lineRule="auto"/>
              <w:jc w:val="center"/>
              <w:rPr>
                <w:rFonts w:ascii="宋体" w:cs="宋体"/>
                <w:color w:val="auto"/>
                <w:szCs w:val="21"/>
              </w:rPr>
            </w:pPr>
          </w:p>
        </w:tc>
      </w:tr>
      <w:tr w14:paraId="7E2B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56A6BCA1">
            <w:pPr>
              <w:wordWrap w:val="0"/>
              <w:adjustRightInd w:val="0"/>
              <w:spacing w:line="360" w:lineRule="auto"/>
              <w:jc w:val="center"/>
              <w:rPr>
                <w:rFonts w:ascii="宋体" w:cs="宋体"/>
                <w:color w:val="auto"/>
                <w:szCs w:val="21"/>
              </w:rPr>
            </w:pPr>
          </w:p>
        </w:tc>
        <w:tc>
          <w:tcPr>
            <w:tcW w:w="806" w:type="dxa"/>
            <w:vAlign w:val="center"/>
          </w:tcPr>
          <w:p w14:paraId="06A57730">
            <w:pPr>
              <w:wordWrap w:val="0"/>
              <w:adjustRightInd w:val="0"/>
              <w:spacing w:line="360" w:lineRule="auto"/>
              <w:jc w:val="center"/>
              <w:rPr>
                <w:rFonts w:ascii="宋体" w:cs="宋体"/>
                <w:color w:val="auto"/>
                <w:szCs w:val="21"/>
              </w:rPr>
            </w:pPr>
          </w:p>
        </w:tc>
        <w:tc>
          <w:tcPr>
            <w:tcW w:w="806" w:type="dxa"/>
            <w:vAlign w:val="center"/>
          </w:tcPr>
          <w:p w14:paraId="1EC57A96">
            <w:pPr>
              <w:wordWrap w:val="0"/>
              <w:adjustRightInd w:val="0"/>
              <w:spacing w:line="360" w:lineRule="auto"/>
              <w:jc w:val="center"/>
              <w:rPr>
                <w:rFonts w:ascii="宋体" w:cs="宋体"/>
                <w:color w:val="auto"/>
                <w:szCs w:val="21"/>
              </w:rPr>
            </w:pPr>
          </w:p>
        </w:tc>
        <w:tc>
          <w:tcPr>
            <w:tcW w:w="1291" w:type="dxa"/>
            <w:vAlign w:val="center"/>
          </w:tcPr>
          <w:p w14:paraId="2896C134">
            <w:pPr>
              <w:wordWrap w:val="0"/>
              <w:adjustRightInd w:val="0"/>
              <w:spacing w:line="360" w:lineRule="auto"/>
              <w:jc w:val="center"/>
              <w:rPr>
                <w:rFonts w:ascii="宋体" w:cs="宋体"/>
                <w:color w:val="auto"/>
                <w:szCs w:val="21"/>
              </w:rPr>
            </w:pPr>
          </w:p>
        </w:tc>
        <w:tc>
          <w:tcPr>
            <w:tcW w:w="876" w:type="dxa"/>
            <w:vAlign w:val="center"/>
          </w:tcPr>
          <w:p w14:paraId="7BFE1351">
            <w:pPr>
              <w:wordWrap w:val="0"/>
              <w:adjustRightInd w:val="0"/>
              <w:spacing w:line="360" w:lineRule="auto"/>
              <w:jc w:val="center"/>
              <w:rPr>
                <w:rFonts w:ascii="宋体" w:cs="宋体"/>
                <w:color w:val="auto"/>
                <w:szCs w:val="21"/>
              </w:rPr>
            </w:pPr>
          </w:p>
        </w:tc>
        <w:tc>
          <w:tcPr>
            <w:tcW w:w="896" w:type="dxa"/>
            <w:vAlign w:val="center"/>
          </w:tcPr>
          <w:p w14:paraId="26DD3904">
            <w:pPr>
              <w:wordWrap w:val="0"/>
              <w:adjustRightInd w:val="0"/>
              <w:spacing w:line="360" w:lineRule="auto"/>
              <w:jc w:val="center"/>
              <w:rPr>
                <w:rFonts w:ascii="宋体" w:cs="宋体"/>
                <w:color w:val="auto"/>
                <w:szCs w:val="21"/>
              </w:rPr>
            </w:pPr>
          </w:p>
        </w:tc>
        <w:tc>
          <w:tcPr>
            <w:tcW w:w="968" w:type="dxa"/>
            <w:vAlign w:val="center"/>
          </w:tcPr>
          <w:p w14:paraId="39A681D0">
            <w:pPr>
              <w:wordWrap w:val="0"/>
              <w:adjustRightInd w:val="0"/>
              <w:spacing w:line="360" w:lineRule="auto"/>
              <w:jc w:val="center"/>
              <w:rPr>
                <w:rFonts w:ascii="宋体" w:cs="宋体"/>
                <w:color w:val="auto"/>
                <w:szCs w:val="21"/>
              </w:rPr>
            </w:pPr>
          </w:p>
        </w:tc>
        <w:tc>
          <w:tcPr>
            <w:tcW w:w="2422" w:type="dxa"/>
            <w:vAlign w:val="center"/>
          </w:tcPr>
          <w:p w14:paraId="766299B2">
            <w:pPr>
              <w:wordWrap w:val="0"/>
              <w:adjustRightInd w:val="0"/>
              <w:spacing w:line="360" w:lineRule="auto"/>
              <w:jc w:val="center"/>
              <w:rPr>
                <w:rFonts w:ascii="宋体" w:cs="宋体"/>
                <w:color w:val="auto"/>
                <w:szCs w:val="21"/>
              </w:rPr>
            </w:pPr>
          </w:p>
        </w:tc>
        <w:tc>
          <w:tcPr>
            <w:tcW w:w="805" w:type="dxa"/>
            <w:vAlign w:val="center"/>
          </w:tcPr>
          <w:p w14:paraId="1AA04A37">
            <w:pPr>
              <w:wordWrap w:val="0"/>
              <w:adjustRightInd w:val="0"/>
              <w:spacing w:line="360" w:lineRule="auto"/>
              <w:jc w:val="center"/>
              <w:rPr>
                <w:rFonts w:ascii="宋体" w:cs="宋体"/>
                <w:color w:val="auto"/>
                <w:szCs w:val="21"/>
              </w:rPr>
            </w:pPr>
          </w:p>
        </w:tc>
      </w:tr>
      <w:tr w14:paraId="6FE6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7C77B836">
            <w:pPr>
              <w:wordWrap w:val="0"/>
              <w:adjustRightInd w:val="0"/>
              <w:spacing w:line="360" w:lineRule="auto"/>
              <w:jc w:val="center"/>
              <w:rPr>
                <w:rFonts w:ascii="宋体" w:cs="宋体"/>
                <w:color w:val="auto"/>
                <w:szCs w:val="21"/>
              </w:rPr>
            </w:pPr>
          </w:p>
        </w:tc>
        <w:tc>
          <w:tcPr>
            <w:tcW w:w="806" w:type="dxa"/>
            <w:vAlign w:val="center"/>
          </w:tcPr>
          <w:p w14:paraId="070BF7D8">
            <w:pPr>
              <w:wordWrap w:val="0"/>
              <w:adjustRightInd w:val="0"/>
              <w:spacing w:line="360" w:lineRule="auto"/>
              <w:jc w:val="center"/>
              <w:rPr>
                <w:rFonts w:ascii="宋体" w:cs="宋体"/>
                <w:color w:val="auto"/>
                <w:szCs w:val="21"/>
              </w:rPr>
            </w:pPr>
          </w:p>
        </w:tc>
        <w:tc>
          <w:tcPr>
            <w:tcW w:w="806" w:type="dxa"/>
            <w:vAlign w:val="center"/>
          </w:tcPr>
          <w:p w14:paraId="3D67BB9F">
            <w:pPr>
              <w:wordWrap w:val="0"/>
              <w:adjustRightInd w:val="0"/>
              <w:spacing w:line="360" w:lineRule="auto"/>
              <w:jc w:val="center"/>
              <w:rPr>
                <w:rFonts w:ascii="宋体" w:cs="宋体"/>
                <w:color w:val="auto"/>
                <w:szCs w:val="21"/>
              </w:rPr>
            </w:pPr>
          </w:p>
        </w:tc>
        <w:tc>
          <w:tcPr>
            <w:tcW w:w="1291" w:type="dxa"/>
            <w:vAlign w:val="center"/>
          </w:tcPr>
          <w:p w14:paraId="1C82BB11">
            <w:pPr>
              <w:wordWrap w:val="0"/>
              <w:adjustRightInd w:val="0"/>
              <w:spacing w:line="360" w:lineRule="auto"/>
              <w:jc w:val="center"/>
              <w:rPr>
                <w:rFonts w:ascii="宋体" w:cs="宋体"/>
                <w:color w:val="auto"/>
                <w:szCs w:val="21"/>
              </w:rPr>
            </w:pPr>
          </w:p>
        </w:tc>
        <w:tc>
          <w:tcPr>
            <w:tcW w:w="876" w:type="dxa"/>
            <w:vAlign w:val="center"/>
          </w:tcPr>
          <w:p w14:paraId="565D89EA">
            <w:pPr>
              <w:wordWrap w:val="0"/>
              <w:adjustRightInd w:val="0"/>
              <w:spacing w:line="360" w:lineRule="auto"/>
              <w:jc w:val="center"/>
              <w:rPr>
                <w:rFonts w:ascii="宋体" w:cs="宋体"/>
                <w:color w:val="auto"/>
                <w:szCs w:val="21"/>
              </w:rPr>
            </w:pPr>
          </w:p>
        </w:tc>
        <w:tc>
          <w:tcPr>
            <w:tcW w:w="896" w:type="dxa"/>
            <w:vAlign w:val="center"/>
          </w:tcPr>
          <w:p w14:paraId="2F9F9759">
            <w:pPr>
              <w:wordWrap w:val="0"/>
              <w:adjustRightInd w:val="0"/>
              <w:spacing w:line="360" w:lineRule="auto"/>
              <w:jc w:val="center"/>
              <w:rPr>
                <w:rFonts w:ascii="宋体" w:cs="宋体"/>
                <w:color w:val="auto"/>
                <w:szCs w:val="21"/>
              </w:rPr>
            </w:pPr>
          </w:p>
        </w:tc>
        <w:tc>
          <w:tcPr>
            <w:tcW w:w="968" w:type="dxa"/>
            <w:vAlign w:val="center"/>
          </w:tcPr>
          <w:p w14:paraId="654AF2A8">
            <w:pPr>
              <w:wordWrap w:val="0"/>
              <w:adjustRightInd w:val="0"/>
              <w:spacing w:line="360" w:lineRule="auto"/>
              <w:jc w:val="center"/>
              <w:rPr>
                <w:rFonts w:ascii="宋体" w:cs="宋体"/>
                <w:color w:val="auto"/>
                <w:szCs w:val="21"/>
              </w:rPr>
            </w:pPr>
          </w:p>
        </w:tc>
        <w:tc>
          <w:tcPr>
            <w:tcW w:w="2422" w:type="dxa"/>
            <w:vAlign w:val="center"/>
          </w:tcPr>
          <w:p w14:paraId="47DE8F5D">
            <w:pPr>
              <w:wordWrap w:val="0"/>
              <w:adjustRightInd w:val="0"/>
              <w:spacing w:line="360" w:lineRule="auto"/>
              <w:jc w:val="center"/>
              <w:rPr>
                <w:rFonts w:ascii="宋体" w:cs="宋体"/>
                <w:color w:val="auto"/>
                <w:szCs w:val="21"/>
              </w:rPr>
            </w:pPr>
          </w:p>
        </w:tc>
        <w:tc>
          <w:tcPr>
            <w:tcW w:w="805" w:type="dxa"/>
            <w:vAlign w:val="center"/>
          </w:tcPr>
          <w:p w14:paraId="042C36FC">
            <w:pPr>
              <w:wordWrap w:val="0"/>
              <w:adjustRightInd w:val="0"/>
              <w:spacing w:line="360" w:lineRule="auto"/>
              <w:jc w:val="center"/>
              <w:rPr>
                <w:rFonts w:ascii="宋体" w:cs="宋体"/>
                <w:color w:val="auto"/>
                <w:szCs w:val="21"/>
              </w:rPr>
            </w:pPr>
          </w:p>
        </w:tc>
      </w:tr>
      <w:tr w14:paraId="7976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C66A193">
            <w:pPr>
              <w:wordWrap w:val="0"/>
              <w:adjustRightInd w:val="0"/>
              <w:spacing w:line="360" w:lineRule="auto"/>
              <w:jc w:val="center"/>
              <w:rPr>
                <w:rFonts w:ascii="宋体" w:cs="宋体"/>
                <w:color w:val="auto"/>
                <w:szCs w:val="21"/>
              </w:rPr>
            </w:pPr>
          </w:p>
        </w:tc>
        <w:tc>
          <w:tcPr>
            <w:tcW w:w="806" w:type="dxa"/>
            <w:vAlign w:val="center"/>
          </w:tcPr>
          <w:p w14:paraId="2BF71C09">
            <w:pPr>
              <w:wordWrap w:val="0"/>
              <w:adjustRightInd w:val="0"/>
              <w:spacing w:line="360" w:lineRule="auto"/>
              <w:jc w:val="center"/>
              <w:rPr>
                <w:rFonts w:ascii="宋体" w:cs="宋体"/>
                <w:color w:val="auto"/>
                <w:szCs w:val="21"/>
              </w:rPr>
            </w:pPr>
          </w:p>
        </w:tc>
        <w:tc>
          <w:tcPr>
            <w:tcW w:w="806" w:type="dxa"/>
            <w:vAlign w:val="center"/>
          </w:tcPr>
          <w:p w14:paraId="6F60A3BD">
            <w:pPr>
              <w:wordWrap w:val="0"/>
              <w:adjustRightInd w:val="0"/>
              <w:spacing w:line="360" w:lineRule="auto"/>
              <w:jc w:val="center"/>
              <w:rPr>
                <w:rFonts w:ascii="宋体" w:cs="宋体"/>
                <w:color w:val="auto"/>
                <w:szCs w:val="21"/>
              </w:rPr>
            </w:pPr>
          </w:p>
        </w:tc>
        <w:tc>
          <w:tcPr>
            <w:tcW w:w="1291" w:type="dxa"/>
            <w:vAlign w:val="center"/>
          </w:tcPr>
          <w:p w14:paraId="6D86394F">
            <w:pPr>
              <w:wordWrap w:val="0"/>
              <w:adjustRightInd w:val="0"/>
              <w:spacing w:line="360" w:lineRule="auto"/>
              <w:jc w:val="center"/>
              <w:rPr>
                <w:rFonts w:ascii="宋体" w:cs="宋体"/>
                <w:color w:val="auto"/>
                <w:szCs w:val="21"/>
              </w:rPr>
            </w:pPr>
          </w:p>
        </w:tc>
        <w:tc>
          <w:tcPr>
            <w:tcW w:w="876" w:type="dxa"/>
            <w:vAlign w:val="center"/>
          </w:tcPr>
          <w:p w14:paraId="33D8726C">
            <w:pPr>
              <w:wordWrap w:val="0"/>
              <w:adjustRightInd w:val="0"/>
              <w:spacing w:line="360" w:lineRule="auto"/>
              <w:jc w:val="center"/>
              <w:rPr>
                <w:rFonts w:ascii="宋体" w:cs="宋体"/>
                <w:color w:val="auto"/>
                <w:szCs w:val="21"/>
              </w:rPr>
            </w:pPr>
          </w:p>
        </w:tc>
        <w:tc>
          <w:tcPr>
            <w:tcW w:w="896" w:type="dxa"/>
            <w:vAlign w:val="center"/>
          </w:tcPr>
          <w:p w14:paraId="15820B00">
            <w:pPr>
              <w:wordWrap w:val="0"/>
              <w:adjustRightInd w:val="0"/>
              <w:spacing w:line="360" w:lineRule="auto"/>
              <w:jc w:val="center"/>
              <w:rPr>
                <w:rFonts w:ascii="宋体" w:cs="宋体"/>
                <w:color w:val="auto"/>
                <w:szCs w:val="21"/>
              </w:rPr>
            </w:pPr>
          </w:p>
        </w:tc>
        <w:tc>
          <w:tcPr>
            <w:tcW w:w="968" w:type="dxa"/>
            <w:vAlign w:val="center"/>
          </w:tcPr>
          <w:p w14:paraId="4C26F1A6">
            <w:pPr>
              <w:wordWrap w:val="0"/>
              <w:adjustRightInd w:val="0"/>
              <w:spacing w:line="360" w:lineRule="auto"/>
              <w:jc w:val="center"/>
              <w:rPr>
                <w:rFonts w:ascii="宋体" w:cs="宋体"/>
                <w:color w:val="auto"/>
                <w:szCs w:val="21"/>
              </w:rPr>
            </w:pPr>
          </w:p>
        </w:tc>
        <w:tc>
          <w:tcPr>
            <w:tcW w:w="2422" w:type="dxa"/>
            <w:vAlign w:val="center"/>
          </w:tcPr>
          <w:p w14:paraId="6A31D13F">
            <w:pPr>
              <w:wordWrap w:val="0"/>
              <w:adjustRightInd w:val="0"/>
              <w:spacing w:line="360" w:lineRule="auto"/>
              <w:jc w:val="center"/>
              <w:rPr>
                <w:rFonts w:ascii="宋体" w:cs="宋体"/>
                <w:color w:val="auto"/>
                <w:szCs w:val="21"/>
              </w:rPr>
            </w:pPr>
          </w:p>
        </w:tc>
        <w:tc>
          <w:tcPr>
            <w:tcW w:w="805" w:type="dxa"/>
            <w:vAlign w:val="center"/>
          </w:tcPr>
          <w:p w14:paraId="7A9705AA">
            <w:pPr>
              <w:wordWrap w:val="0"/>
              <w:adjustRightInd w:val="0"/>
              <w:spacing w:line="360" w:lineRule="auto"/>
              <w:jc w:val="center"/>
              <w:rPr>
                <w:rFonts w:ascii="宋体" w:cs="宋体"/>
                <w:color w:val="auto"/>
                <w:szCs w:val="21"/>
              </w:rPr>
            </w:pPr>
          </w:p>
        </w:tc>
      </w:tr>
      <w:tr w14:paraId="1230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ACC32F6">
            <w:pPr>
              <w:wordWrap w:val="0"/>
              <w:adjustRightInd w:val="0"/>
              <w:spacing w:line="360" w:lineRule="auto"/>
              <w:jc w:val="center"/>
              <w:rPr>
                <w:rFonts w:ascii="宋体" w:cs="宋体"/>
                <w:color w:val="auto"/>
                <w:szCs w:val="21"/>
              </w:rPr>
            </w:pPr>
          </w:p>
        </w:tc>
        <w:tc>
          <w:tcPr>
            <w:tcW w:w="806" w:type="dxa"/>
            <w:vAlign w:val="center"/>
          </w:tcPr>
          <w:p w14:paraId="47B493D3">
            <w:pPr>
              <w:wordWrap w:val="0"/>
              <w:adjustRightInd w:val="0"/>
              <w:spacing w:line="360" w:lineRule="auto"/>
              <w:jc w:val="center"/>
              <w:rPr>
                <w:rFonts w:ascii="宋体" w:cs="宋体"/>
                <w:color w:val="auto"/>
                <w:szCs w:val="21"/>
              </w:rPr>
            </w:pPr>
          </w:p>
        </w:tc>
        <w:tc>
          <w:tcPr>
            <w:tcW w:w="806" w:type="dxa"/>
            <w:vAlign w:val="center"/>
          </w:tcPr>
          <w:p w14:paraId="70298B56">
            <w:pPr>
              <w:wordWrap w:val="0"/>
              <w:adjustRightInd w:val="0"/>
              <w:spacing w:line="360" w:lineRule="auto"/>
              <w:jc w:val="center"/>
              <w:rPr>
                <w:rFonts w:ascii="宋体" w:cs="宋体"/>
                <w:color w:val="auto"/>
                <w:szCs w:val="21"/>
              </w:rPr>
            </w:pPr>
          </w:p>
        </w:tc>
        <w:tc>
          <w:tcPr>
            <w:tcW w:w="1291" w:type="dxa"/>
            <w:vAlign w:val="center"/>
          </w:tcPr>
          <w:p w14:paraId="25B6AC99">
            <w:pPr>
              <w:wordWrap w:val="0"/>
              <w:adjustRightInd w:val="0"/>
              <w:spacing w:line="360" w:lineRule="auto"/>
              <w:jc w:val="center"/>
              <w:rPr>
                <w:rFonts w:ascii="宋体" w:cs="宋体"/>
                <w:color w:val="auto"/>
                <w:szCs w:val="21"/>
              </w:rPr>
            </w:pPr>
          </w:p>
        </w:tc>
        <w:tc>
          <w:tcPr>
            <w:tcW w:w="876" w:type="dxa"/>
            <w:vAlign w:val="center"/>
          </w:tcPr>
          <w:p w14:paraId="048B000F">
            <w:pPr>
              <w:wordWrap w:val="0"/>
              <w:adjustRightInd w:val="0"/>
              <w:spacing w:line="360" w:lineRule="auto"/>
              <w:jc w:val="center"/>
              <w:rPr>
                <w:rFonts w:ascii="宋体" w:cs="宋体"/>
                <w:color w:val="auto"/>
                <w:szCs w:val="21"/>
              </w:rPr>
            </w:pPr>
          </w:p>
        </w:tc>
        <w:tc>
          <w:tcPr>
            <w:tcW w:w="896" w:type="dxa"/>
            <w:vAlign w:val="center"/>
          </w:tcPr>
          <w:p w14:paraId="0B281B2E">
            <w:pPr>
              <w:wordWrap w:val="0"/>
              <w:adjustRightInd w:val="0"/>
              <w:spacing w:line="360" w:lineRule="auto"/>
              <w:jc w:val="center"/>
              <w:rPr>
                <w:rFonts w:ascii="宋体" w:cs="宋体"/>
                <w:color w:val="auto"/>
                <w:szCs w:val="21"/>
              </w:rPr>
            </w:pPr>
          </w:p>
        </w:tc>
        <w:tc>
          <w:tcPr>
            <w:tcW w:w="968" w:type="dxa"/>
            <w:vAlign w:val="center"/>
          </w:tcPr>
          <w:p w14:paraId="5ED92B78">
            <w:pPr>
              <w:wordWrap w:val="0"/>
              <w:adjustRightInd w:val="0"/>
              <w:spacing w:line="360" w:lineRule="auto"/>
              <w:jc w:val="center"/>
              <w:rPr>
                <w:rFonts w:ascii="宋体" w:cs="宋体"/>
                <w:color w:val="auto"/>
                <w:szCs w:val="21"/>
              </w:rPr>
            </w:pPr>
          </w:p>
        </w:tc>
        <w:tc>
          <w:tcPr>
            <w:tcW w:w="2422" w:type="dxa"/>
            <w:vAlign w:val="center"/>
          </w:tcPr>
          <w:p w14:paraId="6D50AB6D">
            <w:pPr>
              <w:wordWrap w:val="0"/>
              <w:adjustRightInd w:val="0"/>
              <w:spacing w:line="360" w:lineRule="auto"/>
              <w:jc w:val="center"/>
              <w:rPr>
                <w:rFonts w:ascii="宋体" w:cs="宋体"/>
                <w:color w:val="auto"/>
                <w:szCs w:val="21"/>
              </w:rPr>
            </w:pPr>
          </w:p>
        </w:tc>
        <w:tc>
          <w:tcPr>
            <w:tcW w:w="805" w:type="dxa"/>
            <w:vAlign w:val="center"/>
          </w:tcPr>
          <w:p w14:paraId="5F67F2D6">
            <w:pPr>
              <w:wordWrap w:val="0"/>
              <w:adjustRightInd w:val="0"/>
              <w:spacing w:line="360" w:lineRule="auto"/>
              <w:jc w:val="center"/>
              <w:rPr>
                <w:rFonts w:ascii="宋体" w:cs="宋体"/>
                <w:color w:val="auto"/>
                <w:szCs w:val="21"/>
              </w:rPr>
            </w:pPr>
          </w:p>
        </w:tc>
      </w:tr>
      <w:tr w14:paraId="0F55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73E39BE">
            <w:pPr>
              <w:wordWrap w:val="0"/>
              <w:adjustRightInd w:val="0"/>
              <w:spacing w:line="360" w:lineRule="auto"/>
              <w:jc w:val="center"/>
              <w:rPr>
                <w:rFonts w:ascii="宋体" w:cs="宋体"/>
                <w:color w:val="auto"/>
                <w:szCs w:val="21"/>
              </w:rPr>
            </w:pPr>
          </w:p>
        </w:tc>
        <w:tc>
          <w:tcPr>
            <w:tcW w:w="806" w:type="dxa"/>
            <w:vAlign w:val="center"/>
          </w:tcPr>
          <w:p w14:paraId="7A85E152">
            <w:pPr>
              <w:wordWrap w:val="0"/>
              <w:adjustRightInd w:val="0"/>
              <w:spacing w:line="360" w:lineRule="auto"/>
              <w:jc w:val="center"/>
              <w:rPr>
                <w:rFonts w:ascii="宋体" w:cs="宋体"/>
                <w:color w:val="auto"/>
                <w:szCs w:val="21"/>
              </w:rPr>
            </w:pPr>
          </w:p>
        </w:tc>
        <w:tc>
          <w:tcPr>
            <w:tcW w:w="806" w:type="dxa"/>
            <w:vAlign w:val="center"/>
          </w:tcPr>
          <w:p w14:paraId="0314DCD7">
            <w:pPr>
              <w:wordWrap w:val="0"/>
              <w:adjustRightInd w:val="0"/>
              <w:spacing w:line="360" w:lineRule="auto"/>
              <w:jc w:val="center"/>
              <w:rPr>
                <w:rFonts w:ascii="宋体" w:cs="宋体"/>
                <w:color w:val="auto"/>
                <w:szCs w:val="21"/>
              </w:rPr>
            </w:pPr>
          </w:p>
        </w:tc>
        <w:tc>
          <w:tcPr>
            <w:tcW w:w="1291" w:type="dxa"/>
            <w:vAlign w:val="center"/>
          </w:tcPr>
          <w:p w14:paraId="048EE65A">
            <w:pPr>
              <w:wordWrap w:val="0"/>
              <w:adjustRightInd w:val="0"/>
              <w:spacing w:line="360" w:lineRule="auto"/>
              <w:jc w:val="center"/>
              <w:rPr>
                <w:rFonts w:ascii="宋体" w:cs="宋体"/>
                <w:color w:val="auto"/>
                <w:szCs w:val="21"/>
              </w:rPr>
            </w:pPr>
          </w:p>
        </w:tc>
        <w:tc>
          <w:tcPr>
            <w:tcW w:w="876" w:type="dxa"/>
            <w:vAlign w:val="center"/>
          </w:tcPr>
          <w:p w14:paraId="08C7256A">
            <w:pPr>
              <w:wordWrap w:val="0"/>
              <w:adjustRightInd w:val="0"/>
              <w:spacing w:line="360" w:lineRule="auto"/>
              <w:jc w:val="center"/>
              <w:rPr>
                <w:rFonts w:ascii="宋体" w:cs="宋体"/>
                <w:color w:val="auto"/>
                <w:szCs w:val="21"/>
              </w:rPr>
            </w:pPr>
          </w:p>
        </w:tc>
        <w:tc>
          <w:tcPr>
            <w:tcW w:w="896" w:type="dxa"/>
            <w:vAlign w:val="center"/>
          </w:tcPr>
          <w:p w14:paraId="62241328">
            <w:pPr>
              <w:wordWrap w:val="0"/>
              <w:adjustRightInd w:val="0"/>
              <w:spacing w:line="360" w:lineRule="auto"/>
              <w:jc w:val="center"/>
              <w:rPr>
                <w:rFonts w:ascii="宋体" w:cs="宋体"/>
                <w:color w:val="auto"/>
                <w:szCs w:val="21"/>
              </w:rPr>
            </w:pPr>
          </w:p>
        </w:tc>
        <w:tc>
          <w:tcPr>
            <w:tcW w:w="968" w:type="dxa"/>
            <w:vAlign w:val="center"/>
          </w:tcPr>
          <w:p w14:paraId="29C30117">
            <w:pPr>
              <w:wordWrap w:val="0"/>
              <w:adjustRightInd w:val="0"/>
              <w:spacing w:line="360" w:lineRule="auto"/>
              <w:jc w:val="center"/>
              <w:rPr>
                <w:rFonts w:ascii="宋体" w:cs="宋体"/>
                <w:color w:val="auto"/>
                <w:szCs w:val="21"/>
              </w:rPr>
            </w:pPr>
          </w:p>
        </w:tc>
        <w:tc>
          <w:tcPr>
            <w:tcW w:w="2422" w:type="dxa"/>
            <w:vAlign w:val="center"/>
          </w:tcPr>
          <w:p w14:paraId="5E80B565">
            <w:pPr>
              <w:wordWrap w:val="0"/>
              <w:adjustRightInd w:val="0"/>
              <w:spacing w:line="360" w:lineRule="auto"/>
              <w:jc w:val="center"/>
              <w:rPr>
                <w:rFonts w:ascii="宋体" w:cs="宋体"/>
                <w:color w:val="auto"/>
                <w:szCs w:val="21"/>
              </w:rPr>
            </w:pPr>
          </w:p>
        </w:tc>
        <w:tc>
          <w:tcPr>
            <w:tcW w:w="805" w:type="dxa"/>
            <w:vAlign w:val="center"/>
          </w:tcPr>
          <w:p w14:paraId="5C14BE3C">
            <w:pPr>
              <w:wordWrap w:val="0"/>
              <w:adjustRightInd w:val="0"/>
              <w:spacing w:line="360" w:lineRule="auto"/>
              <w:jc w:val="center"/>
              <w:rPr>
                <w:rFonts w:ascii="宋体" w:cs="宋体"/>
                <w:color w:val="auto"/>
                <w:szCs w:val="21"/>
              </w:rPr>
            </w:pPr>
          </w:p>
        </w:tc>
      </w:tr>
      <w:tr w14:paraId="7F62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7D247D5D">
            <w:pPr>
              <w:wordWrap w:val="0"/>
              <w:adjustRightInd w:val="0"/>
              <w:spacing w:line="360" w:lineRule="auto"/>
              <w:jc w:val="center"/>
              <w:rPr>
                <w:rFonts w:ascii="宋体" w:cs="宋体"/>
                <w:color w:val="auto"/>
                <w:szCs w:val="21"/>
              </w:rPr>
            </w:pPr>
          </w:p>
        </w:tc>
        <w:tc>
          <w:tcPr>
            <w:tcW w:w="806" w:type="dxa"/>
            <w:vAlign w:val="center"/>
          </w:tcPr>
          <w:p w14:paraId="179374D7">
            <w:pPr>
              <w:wordWrap w:val="0"/>
              <w:adjustRightInd w:val="0"/>
              <w:spacing w:line="360" w:lineRule="auto"/>
              <w:jc w:val="center"/>
              <w:rPr>
                <w:rFonts w:ascii="宋体" w:cs="宋体"/>
                <w:color w:val="auto"/>
                <w:szCs w:val="21"/>
              </w:rPr>
            </w:pPr>
          </w:p>
        </w:tc>
        <w:tc>
          <w:tcPr>
            <w:tcW w:w="806" w:type="dxa"/>
            <w:vAlign w:val="center"/>
          </w:tcPr>
          <w:p w14:paraId="2894F049">
            <w:pPr>
              <w:wordWrap w:val="0"/>
              <w:adjustRightInd w:val="0"/>
              <w:spacing w:line="360" w:lineRule="auto"/>
              <w:jc w:val="center"/>
              <w:rPr>
                <w:rFonts w:ascii="宋体" w:cs="宋体"/>
                <w:color w:val="auto"/>
                <w:szCs w:val="21"/>
              </w:rPr>
            </w:pPr>
          </w:p>
        </w:tc>
        <w:tc>
          <w:tcPr>
            <w:tcW w:w="1291" w:type="dxa"/>
            <w:vAlign w:val="center"/>
          </w:tcPr>
          <w:p w14:paraId="6891F503">
            <w:pPr>
              <w:wordWrap w:val="0"/>
              <w:adjustRightInd w:val="0"/>
              <w:spacing w:line="360" w:lineRule="auto"/>
              <w:jc w:val="center"/>
              <w:rPr>
                <w:rFonts w:ascii="宋体" w:cs="宋体"/>
                <w:color w:val="auto"/>
                <w:szCs w:val="21"/>
              </w:rPr>
            </w:pPr>
          </w:p>
        </w:tc>
        <w:tc>
          <w:tcPr>
            <w:tcW w:w="876" w:type="dxa"/>
            <w:vAlign w:val="center"/>
          </w:tcPr>
          <w:p w14:paraId="1C12216B">
            <w:pPr>
              <w:wordWrap w:val="0"/>
              <w:adjustRightInd w:val="0"/>
              <w:spacing w:line="360" w:lineRule="auto"/>
              <w:jc w:val="center"/>
              <w:rPr>
                <w:rFonts w:ascii="宋体" w:cs="宋体"/>
                <w:color w:val="auto"/>
                <w:szCs w:val="21"/>
              </w:rPr>
            </w:pPr>
          </w:p>
        </w:tc>
        <w:tc>
          <w:tcPr>
            <w:tcW w:w="896" w:type="dxa"/>
            <w:vAlign w:val="center"/>
          </w:tcPr>
          <w:p w14:paraId="2C34CAEB">
            <w:pPr>
              <w:wordWrap w:val="0"/>
              <w:adjustRightInd w:val="0"/>
              <w:spacing w:line="360" w:lineRule="auto"/>
              <w:jc w:val="center"/>
              <w:rPr>
                <w:rFonts w:ascii="宋体" w:cs="宋体"/>
                <w:color w:val="auto"/>
                <w:szCs w:val="21"/>
              </w:rPr>
            </w:pPr>
          </w:p>
        </w:tc>
        <w:tc>
          <w:tcPr>
            <w:tcW w:w="968" w:type="dxa"/>
            <w:vAlign w:val="center"/>
          </w:tcPr>
          <w:p w14:paraId="061184BD">
            <w:pPr>
              <w:wordWrap w:val="0"/>
              <w:adjustRightInd w:val="0"/>
              <w:spacing w:line="360" w:lineRule="auto"/>
              <w:jc w:val="center"/>
              <w:rPr>
                <w:rFonts w:ascii="宋体" w:cs="宋体"/>
                <w:color w:val="auto"/>
                <w:szCs w:val="21"/>
              </w:rPr>
            </w:pPr>
          </w:p>
        </w:tc>
        <w:tc>
          <w:tcPr>
            <w:tcW w:w="2422" w:type="dxa"/>
            <w:vAlign w:val="center"/>
          </w:tcPr>
          <w:p w14:paraId="7A3BB71A">
            <w:pPr>
              <w:wordWrap w:val="0"/>
              <w:adjustRightInd w:val="0"/>
              <w:spacing w:line="360" w:lineRule="auto"/>
              <w:jc w:val="center"/>
              <w:rPr>
                <w:rFonts w:ascii="宋体" w:cs="宋体"/>
                <w:color w:val="auto"/>
                <w:szCs w:val="21"/>
              </w:rPr>
            </w:pPr>
          </w:p>
        </w:tc>
        <w:tc>
          <w:tcPr>
            <w:tcW w:w="805" w:type="dxa"/>
            <w:vAlign w:val="center"/>
          </w:tcPr>
          <w:p w14:paraId="5D975D5A">
            <w:pPr>
              <w:wordWrap w:val="0"/>
              <w:adjustRightInd w:val="0"/>
              <w:spacing w:line="360" w:lineRule="auto"/>
              <w:jc w:val="center"/>
              <w:rPr>
                <w:rFonts w:ascii="宋体" w:cs="宋体"/>
                <w:color w:val="auto"/>
                <w:szCs w:val="21"/>
              </w:rPr>
            </w:pPr>
          </w:p>
        </w:tc>
      </w:tr>
      <w:tr w14:paraId="3495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B791A3B">
            <w:pPr>
              <w:wordWrap w:val="0"/>
              <w:adjustRightInd w:val="0"/>
              <w:spacing w:line="360" w:lineRule="auto"/>
              <w:jc w:val="center"/>
              <w:rPr>
                <w:rFonts w:ascii="宋体" w:cs="宋体"/>
                <w:color w:val="auto"/>
                <w:szCs w:val="21"/>
              </w:rPr>
            </w:pPr>
          </w:p>
        </w:tc>
        <w:tc>
          <w:tcPr>
            <w:tcW w:w="806" w:type="dxa"/>
            <w:vAlign w:val="center"/>
          </w:tcPr>
          <w:p w14:paraId="56977355">
            <w:pPr>
              <w:wordWrap w:val="0"/>
              <w:adjustRightInd w:val="0"/>
              <w:spacing w:line="360" w:lineRule="auto"/>
              <w:jc w:val="center"/>
              <w:rPr>
                <w:rFonts w:ascii="宋体" w:cs="宋体"/>
                <w:color w:val="auto"/>
                <w:szCs w:val="21"/>
              </w:rPr>
            </w:pPr>
          </w:p>
        </w:tc>
        <w:tc>
          <w:tcPr>
            <w:tcW w:w="806" w:type="dxa"/>
            <w:vAlign w:val="center"/>
          </w:tcPr>
          <w:p w14:paraId="3C0B9638">
            <w:pPr>
              <w:wordWrap w:val="0"/>
              <w:adjustRightInd w:val="0"/>
              <w:spacing w:line="360" w:lineRule="auto"/>
              <w:jc w:val="center"/>
              <w:rPr>
                <w:rFonts w:ascii="宋体" w:cs="宋体"/>
                <w:color w:val="auto"/>
                <w:szCs w:val="21"/>
              </w:rPr>
            </w:pPr>
          </w:p>
        </w:tc>
        <w:tc>
          <w:tcPr>
            <w:tcW w:w="1291" w:type="dxa"/>
            <w:vAlign w:val="center"/>
          </w:tcPr>
          <w:p w14:paraId="4AD96C20">
            <w:pPr>
              <w:wordWrap w:val="0"/>
              <w:adjustRightInd w:val="0"/>
              <w:spacing w:line="360" w:lineRule="auto"/>
              <w:jc w:val="center"/>
              <w:rPr>
                <w:rFonts w:ascii="宋体" w:cs="宋体"/>
                <w:color w:val="auto"/>
                <w:szCs w:val="21"/>
              </w:rPr>
            </w:pPr>
          </w:p>
        </w:tc>
        <w:tc>
          <w:tcPr>
            <w:tcW w:w="876" w:type="dxa"/>
            <w:vAlign w:val="center"/>
          </w:tcPr>
          <w:p w14:paraId="0D348FF3">
            <w:pPr>
              <w:wordWrap w:val="0"/>
              <w:adjustRightInd w:val="0"/>
              <w:spacing w:line="360" w:lineRule="auto"/>
              <w:jc w:val="center"/>
              <w:rPr>
                <w:rFonts w:ascii="宋体" w:cs="宋体"/>
                <w:color w:val="auto"/>
                <w:szCs w:val="21"/>
              </w:rPr>
            </w:pPr>
          </w:p>
        </w:tc>
        <w:tc>
          <w:tcPr>
            <w:tcW w:w="896" w:type="dxa"/>
            <w:vAlign w:val="center"/>
          </w:tcPr>
          <w:p w14:paraId="2C23024D">
            <w:pPr>
              <w:wordWrap w:val="0"/>
              <w:adjustRightInd w:val="0"/>
              <w:spacing w:line="360" w:lineRule="auto"/>
              <w:jc w:val="center"/>
              <w:rPr>
                <w:rFonts w:ascii="宋体" w:cs="宋体"/>
                <w:color w:val="auto"/>
                <w:szCs w:val="21"/>
              </w:rPr>
            </w:pPr>
          </w:p>
        </w:tc>
        <w:tc>
          <w:tcPr>
            <w:tcW w:w="968" w:type="dxa"/>
            <w:vAlign w:val="center"/>
          </w:tcPr>
          <w:p w14:paraId="7D70261C">
            <w:pPr>
              <w:wordWrap w:val="0"/>
              <w:adjustRightInd w:val="0"/>
              <w:spacing w:line="360" w:lineRule="auto"/>
              <w:jc w:val="center"/>
              <w:rPr>
                <w:rFonts w:ascii="宋体" w:cs="宋体"/>
                <w:color w:val="auto"/>
                <w:szCs w:val="21"/>
              </w:rPr>
            </w:pPr>
          </w:p>
        </w:tc>
        <w:tc>
          <w:tcPr>
            <w:tcW w:w="2422" w:type="dxa"/>
            <w:vAlign w:val="center"/>
          </w:tcPr>
          <w:p w14:paraId="6B005F92">
            <w:pPr>
              <w:wordWrap w:val="0"/>
              <w:adjustRightInd w:val="0"/>
              <w:spacing w:line="360" w:lineRule="auto"/>
              <w:jc w:val="center"/>
              <w:rPr>
                <w:rFonts w:ascii="宋体" w:cs="宋体"/>
                <w:color w:val="auto"/>
                <w:szCs w:val="21"/>
              </w:rPr>
            </w:pPr>
          </w:p>
        </w:tc>
        <w:tc>
          <w:tcPr>
            <w:tcW w:w="805" w:type="dxa"/>
            <w:vAlign w:val="center"/>
          </w:tcPr>
          <w:p w14:paraId="65290696">
            <w:pPr>
              <w:wordWrap w:val="0"/>
              <w:adjustRightInd w:val="0"/>
              <w:spacing w:line="360" w:lineRule="auto"/>
              <w:jc w:val="center"/>
              <w:rPr>
                <w:rFonts w:ascii="宋体" w:cs="宋体"/>
                <w:color w:val="auto"/>
                <w:szCs w:val="21"/>
              </w:rPr>
            </w:pPr>
          </w:p>
        </w:tc>
      </w:tr>
      <w:tr w14:paraId="6A6E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F7A347E">
            <w:pPr>
              <w:wordWrap w:val="0"/>
              <w:adjustRightInd w:val="0"/>
              <w:spacing w:line="360" w:lineRule="auto"/>
              <w:jc w:val="center"/>
              <w:rPr>
                <w:rFonts w:ascii="宋体" w:cs="宋体"/>
                <w:color w:val="auto"/>
                <w:szCs w:val="21"/>
              </w:rPr>
            </w:pPr>
          </w:p>
        </w:tc>
        <w:tc>
          <w:tcPr>
            <w:tcW w:w="806" w:type="dxa"/>
            <w:vAlign w:val="center"/>
          </w:tcPr>
          <w:p w14:paraId="1F828CB9">
            <w:pPr>
              <w:wordWrap w:val="0"/>
              <w:adjustRightInd w:val="0"/>
              <w:spacing w:line="360" w:lineRule="auto"/>
              <w:jc w:val="center"/>
              <w:rPr>
                <w:rFonts w:ascii="宋体" w:cs="宋体"/>
                <w:color w:val="auto"/>
                <w:szCs w:val="21"/>
              </w:rPr>
            </w:pPr>
          </w:p>
        </w:tc>
        <w:tc>
          <w:tcPr>
            <w:tcW w:w="806" w:type="dxa"/>
            <w:vAlign w:val="center"/>
          </w:tcPr>
          <w:p w14:paraId="7AF64A35">
            <w:pPr>
              <w:wordWrap w:val="0"/>
              <w:adjustRightInd w:val="0"/>
              <w:spacing w:line="360" w:lineRule="auto"/>
              <w:jc w:val="center"/>
              <w:rPr>
                <w:rFonts w:ascii="宋体" w:cs="宋体"/>
                <w:color w:val="auto"/>
                <w:szCs w:val="21"/>
              </w:rPr>
            </w:pPr>
          </w:p>
        </w:tc>
        <w:tc>
          <w:tcPr>
            <w:tcW w:w="1291" w:type="dxa"/>
            <w:vAlign w:val="center"/>
          </w:tcPr>
          <w:p w14:paraId="7FBC7435">
            <w:pPr>
              <w:wordWrap w:val="0"/>
              <w:adjustRightInd w:val="0"/>
              <w:spacing w:line="360" w:lineRule="auto"/>
              <w:jc w:val="center"/>
              <w:rPr>
                <w:rFonts w:ascii="宋体" w:cs="宋体"/>
                <w:color w:val="auto"/>
                <w:szCs w:val="21"/>
              </w:rPr>
            </w:pPr>
          </w:p>
        </w:tc>
        <w:tc>
          <w:tcPr>
            <w:tcW w:w="876" w:type="dxa"/>
            <w:vAlign w:val="center"/>
          </w:tcPr>
          <w:p w14:paraId="0929E8BD">
            <w:pPr>
              <w:wordWrap w:val="0"/>
              <w:adjustRightInd w:val="0"/>
              <w:spacing w:line="360" w:lineRule="auto"/>
              <w:jc w:val="center"/>
              <w:rPr>
                <w:rFonts w:ascii="宋体" w:cs="宋体"/>
                <w:color w:val="auto"/>
                <w:szCs w:val="21"/>
              </w:rPr>
            </w:pPr>
          </w:p>
        </w:tc>
        <w:tc>
          <w:tcPr>
            <w:tcW w:w="896" w:type="dxa"/>
            <w:vAlign w:val="center"/>
          </w:tcPr>
          <w:p w14:paraId="1F594D8D">
            <w:pPr>
              <w:wordWrap w:val="0"/>
              <w:adjustRightInd w:val="0"/>
              <w:spacing w:line="360" w:lineRule="auto"/>
              <w:jc w:val="center"/>
              <w:rPr>
                <w:rFonts w:ascii="宋体" w:cs="宋体"/>
                <w:color w:val="auto"/>
                <w:szCs w:val="21"/>
              </w:rPr>
            </w:pPr>
          </w:p>
        </w:tc>
        <w:tc>
          <w:tcPr>
            <w:tcW w:w="968" w:type="dxa"/>
            <w:vAlign w:val="center"/>
          </w:tcPr>
          <w:p w14:paraId="27B7EE34">
            <w:pPr>
              <w:wordWrap w:val="0"/>
              <w:adjustRightInd w:val="0"/>
              <w:spacing w:line="360" w:lineRule="auto"/>
              <w:jc w:val="center"/>
              <w:rPr>
                <w:rFonts w:ascii="宋体" w:cs="宋体"/>
                <w:color w:val="auto"/>
                <w:szCs w:val="21"/>
              </w:rPr>
            </w:pPr>
          </w:p>
        </w:tc>
        <w:tc>
          <w:tcPr>
            <w:tcW w:w="2422" w:type="dxa"/>
            <w:vAlign w:val="center"/>
          </w:tcPr>
          <w:p w14:paraId="437BDF05">
            <w:pPr>
              <w:wordWrap w:val="0"/>
              <w:adjustRightInd w:val="0"/>
              <w:spacing w:line="360" w:lineRule="auto"/>
              <w:jc w:val="center"/>
              <w:rPr>
                <w:rFonts w:ascii="宋体" w:cs="宋体"/>
                <w:color w:val="auto"/>
                <w:szCs w:val="21"/>
              </w:rPr>
            </w:pPr>
          </w:p>
        </w:tc>
        <w:tc>
          <w:tcPr>
            <w:tcW w:w="805" w:type="dxa"/>
            <w:vAlign w:val="center"/>
          </w:tcPr>
          <w:p w14:paraId="3B987D5C">
            <w:pPr>
              <w:wordWrap w:val="0"/>
              <w:adjustRightInd w:val="0"/>
              <w:spacing w:line="360" w:lineRule="auto"/>
              <w:jc w:val="center"/>
              <w:rPr>
                <w:rFonts w:ascii="宋体" w:cs="宋体"/>
                <w:color w:val="auto"/>
                <w:szCs w:val="21"/>
              </w:rPr>
            </w:pPr>
          </w:p>
        </w:tc>
      </w:tr>
      <w:tr w14:paraId="7E38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5BDE03CD">
            <w:pPr>
              <w:wordWrap w:val="0"/>
              <w:adjustRightInd w:val="0"/>
              <w:spacing w:line="360" w:lineRule="auto"/>
              <w:jc w:val="center"/>
              <w:rPr>
                <w:rFonts w:ascii="宋体" w:cs="宋体"/>
                <w:color w:val="auto"/>
                <w:szCs w:val="21"/>
              </w:rPr>
            </w:pPr>
          </w:p>
        </w:tc>
        <w:tc>
          <w:tcPr>
            <w:tcW w:w="806" w:type="dxa"/>
            <w:vAlign w:val="center"/>
          </w:tcPr>
          <w:p w14:paraId="74BDFE3A">
            <w:pPr>
              <w:wordWrap w:val="0"/>
              <w:adjustRightInd w:val="0"/>
              <w:spacing w:line="360" w:lineRule="auto"/>
              <w:jc w:val="center"/>
              <w:rPr>
                <w:rFonts w:ascii="宋体" w:cs="宋体"/>
                <w:color w:val="auto"/>
                <w:szCs w:val="21"/>
              </w:rPr>
            </w:pPr>
          </w:p>
        </w:tc>
        <w:tc>
          <w:tcPr>
            <w:tcW w:w="806" w:type="dxa"/>
            <w:vAlign w:val="center"/>
          </w:tcPr>
          <w:p w14:paraId="71FBAA3A">
            <w:pPr>
              <w:wordWrap w:val="0"/>
              <w:adjustRightInd w:val="0"/>
              <w:spacing w:line="360" w:lineRule="auto"/>
              <w:jc w:val="center"/>
              <w:rPr>
                <w:rFonts w:ascii="宋体" w:cs="宋体"/>
                <w:color w:val="auto"/>
                <w:szCs w:val="21"/>
              </w:rPr>
            </w:pPr>
          </w:p>
        </w:tc>
        <w:tc>
          <w:tcPr>
            <w:tcW w:w="1291" w:type="dxa"/>
            <w:vAlign w:val="center"/>
          </w:tcPr>
          <w:p w14:paraId="6F1713A2">
            <w:pPr>
              <w:wordWrap w:val="0"/>
              <w:adjustRightInd w:val="0"/>
              <w:spacing w:line="360" w:lineRule="auto"/>
              <w:jc w:val="center"/>
              <w:rPr>
                <w:rFonts w:ascii="宋体" w:cs="宋体"/>
                <w:color w:val="auto"/>
                <w:szCs w:val="21"/>
              </w:rPr>
            </w:pPr>
          </w:p>
        </w:tc>
        <w:tc>
          <w:tcPr>
            <w:tcW w:w="876" w:type="dxa"/>
            <w:vAlign w:val="center"/>
          </w:tcPr>
          <w:p w14:paraId="33ADB8DD">
            <w:pPr>
              <w:wordWrap w:val="0"/>
              <w:adjustRightInd w:val="0"/>
              <w:spacing w:line="360" w:lineRule="auto"/>
              <w:jc w:val="center"/>
              <w:rPr>
                <w:rFonts w:ascii="宋体" w:cs="宋体"/>
                <w:color w:val="auto"/>
                <w:szCs w:val="21"/>
              </w:rPr>
            </w:pPr>
          </w:p>
        </w:tc>
        <w:tc>
          <w:tcPr>
            <w:tcW w:w="896" w:type="dxa"/>
            <w:vAlign w:val="center"/>
          </w:tcPr>
          <w:p w14:paraId="79344DAF">
            <w:pPr>
              <w:wordWrap w:val="0"/>
              <w:adjustRightInd w:val="0"/>
              <w:spacing w:line="360" w:lineRule="auto"/>
              <w:jc w:val="center"/>
              <w:rPr>
                <w:rFonts w:ascii="宋体" w:cs="宋体"/>
                <w:color w:val="auto"/>
                <w:szCs w:val="21"/>
              </w:rPr>
            </w:pPr>
          </w:p>
        </w:tc>
        <w:tc>
          <w:tcPr>
            <w:tcW w:w="968" w:type="dxa"/>
            <w:vAlign w:val="center"/>
          </w:tcPr>
          <w:p w14:paraId="286930B4">
            <w:pPr>
              <w:wordWrap w:val="0"/>
              <w:adjustRightInd w:val="0"/>
              <w:spacing w:line="360" w:lineRule="auto"/>
              <w:jc w:val="center"/>
              <w:rPr>
                <w:rFonts w:ascii="宋体" w:cs="宋体"/>
                <w:color w:val="auto"/>
                <w:szCs w:val="21"/>
              </w:rPr>
            </w:pPr>
          </w:p>
        </w:tc>
        <w:tc>
          <w:tcPr>
            <w:tcW w:w="2422" w:type="dxa"/>
            <w:vAlign w:val="center"/>
          </w:tcPr>
          <w:p w14:paraId="4402B6D0">
            <w:pPr>
              <w:wordWrap w:val="0"/>
              <w:adjustRightInd w:val="0"/>
              <w:spacing w:line="360" w:lineRule="auto"/>
              <w:jc w:val="center"/>
              <w:rPr>
                <w:rFonts w:ascii="宋体" w:cs="宋体"/>
                <w:color w:val="auto"/>
                <w:szCs w:val="21"/>
              </w:rPr>
            </w:pPr>
          </w:p>
        </w:tc>
        <w:tc>
          <w:tcPr>
            <w:tcW w:w="805" w:type="dxa"/>
            <w:vAlign w:val="center"/>
          </w:tcPr>
          <w:p w14:paraId="7E04C59E">
            <w:pPr>
              <w:wordWrap w:val="0"/>
              <w:adjustRightInd w:val="0"/>
              <w:spacing w:line="360" w:lineRule="auto"/>
              <w:jc w:val="center"/>
              <w:rPr>
                <w:rFonts w:ascii="宋体" w:cs="宋体"/>
                <w:color w:val="auto"/>
                <w:szCs w:val="21"/>
              </w:rPr>
            </w:pPr>
          </w:p>
        </w:tc>
      </w:tr>
      <w:tr w14:paraId="06DB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2AD0861">
            <w:pPr>
              <w:wordWrap w:val="0"/>
              <w:adjustRightInd w:val="0"/>
              <w:spacing w:line="360" w:lineRule="auto"/>
              <w:jc w:val="center"/>
              <w:rPr>
                <w:rFonts w:ascii="宋体" w:cs="宋体"/>
                <w:color w:val="auto"/>
                <w:szCs w:val="21"/>
              </w:rPr>
            </w:pPr>
          </w:p>
        </w:tc>
        <w:tc>
          <w:tcPr>
            <w:tcW w:w="806" w:type="dxa"/>
            <w:vAlign w:val="center"/>
          </w:tcPr>
          <w:p w14:paraId="2E2B7FBB">
            <w:pPr>
              <w:wordWrap w:val="0"/>
              <w:adjustRightInd w:val="0"/>
              <w:spacing w:line="360" w:lineRule="auto"/>
              <w:jc w:val="center"/>
              <w:rPr>
                <w:rFonts w:ascii="宋体" w:cs="宋体"/>
                <w:color w:val="auto"/>
                <w:szCs w:val="21"/>
              </w:rPr>
            </w:pPr>
          </w:p>
        </w:tc>
        <w:tc>
          <w:tcPr>
            <w:tcW w:w="806" w:type="dxa"/>
            <w:vAlign w:val="center"/>
          </w:tcPr>
          <w:p w14:paraId="58DD7B4F">
            <w:pPr>
              <w:wordWrap w:val="0"/>
              <w:adjustRightInd w:val="0"/>
              <w:spacing w:line="360" w:lineRule="auto"/>
              <w:jc w:val="center"/>
              <w:rPr>
                <w:rFonts w:ascii="宋体" w:cs="宋体"/>
                <w:color w:val="auto"/>
                <w:szCs w:val="21"/>
              </w:rPr>
            </w:pPr>
          </w:p>
        </w:tc>
        <w:tc>
          <w:tcPr>
            <w:tcW w:w="1291" w:type="dxa"/>
            <w:vAlign w:val="center"/>
          </w:tcPr>
          <w:p w14:paraId="5BAF7BB4">
            <w:pPr>
              <w:wordWrap w:val="0"/>
              <w:adjustRightInd w:val="0"/>
              <w:spacing w:line="360" w:lineRule="auto"/>
              <w:jc w:val="center"/>
              <w:rPr>
                <w:rFonts w:ascii="宋体" w:cs="宋体"/>
                <w:color w:val="auto"/>
                <w:szCs w:val="21"/>
              </w:rPr>
            </w:pPr>
          </w:p>
        </w:tc>
        <w:tc>
          <w:tcPr>
            <w:tcW w:w="876" w:type="dxa"/>
            <w:vAlign w:val="center"/>
          </w:tcPr>
          <w:p w14:paraId="0D188818">
            <w:pPr>
              <w:wordWrap w:val="0"/>
              <w:adjustRightInd w:val="0"/>
              <w:spacing w:line="360" w:lineRule="auto"/>
              <w:jc w:val="center"/>
              <w:rPr>
                <w:rFonts w:ascii="宋体" w:cs="宋体"/>
                <w:color w:val="auto"/>
                <w:szCs w:val="21"/>
              </w:rPr>
            </w:pPr>
          </w:p>
        </w:tc>
        <w:tc>
          <w:tcPr>
            <w:tcW w:w="896" w:type="dxa"/>
            <w:vAlign w:val="center"/>
          </w:tcPr>
          <w:p w14:paraId="779ED98E">
            <w:pPr>
              <w:wordWrap w:val="0"/>
              <w:adjustRightInd w:val="0"/>
              <w:spacing w:line="360" w:lineRule="auto"/>
              <w:jc w:val="center"/>
              <w:rPr>
                <w:rFonts w:ascii="宋体" w:cs="宋体"/>
                <w:color w:val="auto"/>
                <w:szCs w:val="21"/>
              </w:rPr>
            </w:pPr>
          </w:p>
        </w:tc>
        <w:tc>
          <w:tcPr>
            <w:tcW w:w="968" w:type="dxa"/>
            <w:vAlign w:val="center"/>
          </w:tcPr>
          <w:p w14:paraId="4DAAC33F">
            <w:pPr>
              <w:wordWrap w:val="0"/>
              <w:adjustRightInd w:val="0"/>
              <w:spacing w:line="360" w:lineRule="auto"/>
              <w:jc w:val="center"/>
              <w:rPr>
                <w:rFonts w:ascii="宋体" w:cs="宋体"/>
                <w:color w:val="auto"/>
                <w:szCs w:val="21"/>
              </w:rPr>
            </w:pPr>
          </w:p>
        </w:tc>
        <w:tc>
          <w:tcPr>
            <w:tcW w:w="2422" w:type="dxa"/>
            <w:vAlign w:val="center"/>
          </w:tcPr>
          <w:p w14:paraId="16C55DC0">
            <w:pPr>
              <w:wordWrap w:val="0"/>
              <w:adjustRightInd w:val="0"/>
              <w:spacing w:line="360" w:lineRule="auto"/>
              <w:jc w:val="center"/>
              <w:rPr>
                <w:rFonts w:ascii="宋体" w:cs="宋体"/>
                <w:color w:val="auto"/>
                <w:szCs w:val="21"/>
              </w:rPr>
            </w:pPr>
          </w:p>
        </w:tc>
        <w:tc>
          <w:tcPr>
            <w:tcW w:w="805" w:type="dxa"/>
            <w:vAlign w:val="center"/>
          </w:tcPr>
          <w:p w14:paraId="14E93715">
            <w:pPr>
              <w:wordWrap w:val="0"/>
              <w:adjustRightInd w:val="0"/>
              <w:spacing w:line="360" w:lineRule="auto"/>
              <w:jc w:val="center"/>
              <w:rPr>
                <w:rFonts w:ascii="宋体" w:cs="宋体"/>
                <w:color w:val="auto"/>
                <w:szCs w:val="21"/>
              </w:rPr>
            </w:pPr>
          </w:p>
        </w:tc>
      </w:tr>
      <w:tr w14:paraId="6F6A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2F7CE0F7">
            <w:pPr>
              <w:wordWrap w:val="0"/>
              <w:adjustRightInd w:val="0"/>
              <w:spacing w:line="360" w:lineRule="auto"/>
              <w:jc w:val="center"/>
              <w:rPr>
                <w:rFonts w:ascii="宋体" w:cs="宋体"/>
                <w:color w:val="auto"/>
                <w:szCs w:val="21"/>
              </w:rPr>
            </w:pPr>
          </w:p>
        </w:tc>
        <w:tc>
          <w:tcPr>
            <w:tcW w:w="806" w:type="dxa"/>
            <w:vAlign w:val="center"/>
          </w:tcPr>
          <w:p w14:paraId="483EE3ED">
            <w:pPr>
              <w:wordWrap w:val="0"/>
              <w:adjustRightInd w:val="0"/>
              <w:spacing w:line="360" w:lineRule="auto"/>
              <w:jc w:val="center"/>
              <w:rPr>
                <w:rFonts w:ascii="宋体" w:cs="宋体"/>
                <w:color w:val="auto"/>
                <w:szCs w:val="21"/>
              </w:rPr>
            </w:pPr>
          </w:p>
        </w:tc>
        <w:tc>
          <w:tcPr>
            <w:tcW w:w="806" w:type="dxa"/>
            <w:vAlign w:val="center"/>
          </w:tcPr>
          <w:p w14:paraId="7A117EB7">
            <w:pPr>
              <w:wordWrap w:val="0"/>
              <w:adjustRightInd w:val="0"/>
              <w:spacing w:line="360" w:lineRule="auto"/>
              <w:jc w:val="center"/>
              <w:rPr>
                <w:rFonts w:ascii="宋体" w:cs="宋体"/>
                <w:color w:val="auto"/>
                <w:szCs w:val="21"/>
              </w:rPr>
            </w:pPr>
          </w:p>
        </w:tc>
        <w:tc>
          <w:tcPr>
            <w:tcW w:w="1291" w:type="dxa"/>
            <w:vAlign w:val="center"/>
          </w:tcPr>
          <w:p w14:paraId="435244C0">
            <w:pPr>
              <w:wordWrap w:val="0"/>
              <w:adjustRightInd w:val="0"/>
              <w:spacing w:line="360" w:lineRule="auto"/>
              <w:jc w:val="center"/>
              <w:rPr>
                <w:rFonts w:ascii="宋体" w:cs="宋体"/>
                <w:color w:val="auto"/>
                <w:szCs w:val="21"/>
              </w:rPr>
            </w:pPr>
          </w:p>
        </w:tc>
        <w:tc>
          <w:tcPr>
            <w:tcW w:w="876" w:type="dxa"/>
            <w:vAlign w:val="center"/>
          </w:tcPr>
          <w:p w14:paraId="25D4602E">
            <w:pPr>
              <w:wordWrap w:val="0"/>
              <w:adjustRightInd w:val="0"/>
              <w:spacing w:line="360" w:lineRule="auto"/>
              <w:jc w:val="center"/>
              <w:rPr>
                <w:rFonts w:ascii="宋体" w:cs="宋体"/>
                <w:color w:val="auto"/>
                <w:szCs w:val="21"/>
              </w:rPr>
            </w:pPr>
          </w:p>
        </w:tc>
        <w:tc>
          <w:tcPr>
            <w:tcW w:w="896" w:type="dxa"/>
            <w:vAlign w:val="center"/>
          </w:tcPr>
          <w:p w14:paraId="65F92E4F">
            <w:pPr>
              <w:wordWrap w:val="0"/>
              <w:adjustRightInd w:val="0"/>
              <w:spacing w:line="360" w:lineRule="auto"/>
              <w:jc w:val="center"/>
              <w:rPr>
                <w:rFonts w:ascii="宋体" w:cs="宋体"/>
                <w:color w:val="auto"/>
                <w:szCs w:val="21"/>
              </w:rPr>
            </w:pPr>
          </w:p>
        </w:tc>
        <w:tc>
          <w:tcPr>
            <w:tcW w:w="968" w:type="dxa"/>
            <w:vAlign w:val="center"/>
          </w:tcPr>
          <w:p w14:paraId="6ADDCC87">
            <w:pPr>
              <w:wordWrap w:val="0"/>
              <w:adjustRightInd w:val="0"/>
              <w:spacing w:line="360" w:lineRule="auto"/>
              <w:jc w:val="center"/>
              <w:rPr>
                <w:rFonts w:ascii="宋体" w:cs="宋体"/>
                <w:color w:val="auto"/>
                <w:szCs w:val="21"/>
              </w:rPr>
            </w:pPr>
          </w:p>
        </w:tc>
        <w:tc>
          <w:tcPr>
            <w:tcW w:w="2422" w:type="dxa"/>
            <w:vAlign w:val="center"/>
          </w:tcPr>
          <w:p w14:paraId="18754E66">
            <w:pPr>
              <w:wordWrap w:val="0"/>
              <w:adjustRightInd w:val="0"/>
              <w:spacing w:line="360" w:lineRule="auto"/>
              <w:jc w:val="center"/>
              <w:rPr>
                <w:rFonts w:ascii="宋体" w:cs="宋体"/>
                <w:color w:val="auto"/>
                <w:szCs w:val="21"/>
              </w:rPr>
            </w:pPr>
          </w:p>
        </w:tc>
        <w:tc>
          <w:tcPr>
            <w:tcW w:w="805" w:type="dxa"/>
            <w:vAlign w:val="center"/>
          </w:tcPr>
          <w:p w14:paraId="0B17FE88">
            <w:pPr>
              <w:wordWrap w:val="0"/>
              <w:adjustRightInd w:val="0"/>
              <w:spacing w:line="360" w:lineRule="auto"/>
              <w:jc w:val="center"/>
              <w:rPr>
                <w:rFonts w:ascii="宋体" w:cs="宋体"/>
                <w:color w:val="auto"/>
                <w:szCs w:val="21"/>
              </w:rPr>
            </w:pPr>
          </w:p>
        </w:tc>
      </w:tr>
      <w:tr w14:paraId="1DEF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0267375">
            <w:pPr>
              <w:wordWrap w:val="0"/>
              <w:adjustRightInd w:val="0"/>
              <w:spacing w:line="360" w:lineRule="auto"/>
              <w:jc w:val="center"/>
              <w:rPr>
                <w:rFonts w:ascii="宋体" w:cs="宋体"/>
                <w:color w:val="auto"/>
                <w:szCs w:val="21"/>
              </w:rPr>
            </w:pPr>
          </w:p>
        </w:tc>
        <w:tc>
          <w:tcPr>
            <w:tcW w:w="806" w:type="dxa"/>
            <w:vAlign w:val="center"/>
          </w:tcPr>
          <w:p w14:paraId="24D02174">
            <w:pPr>
              <w:wordWrap w:val="0"/>
              <w:adjustRightInd w:val="0"/>
              <w:spacing w:line="360" w:lineRule="auto"/>
              <w:jc w:val="center"/>
              <w:rPr>
                <w:rFonts w:ascii="宋体" w:cs="宋体"/>
                <w:color w:val="auto"/>
                <w:szCs w:val="21"/>
              </w:rPr>
            </w:pPr>
          </w:p>
        </w:tc>
        <w:tc>
          <w:tcPr>
            <w:tcW w:w="806" w:type="dxa"/>
            <w:vAlign w:val="center"/>
          </w:tcPr>
          <w:p w14:paraId="76F595ED">
            <w:pPr>
              <w:wordWrap w:val="0"/>
              <w:adjustRightInd w:val="0"/>
              <w:spacing w:line="360" w:lineRule="auto"/>
              <w:jc w:val="center"/>
              <w:rPr>
                <w:rFonts w:ascii="宋体" w:cs="宋体"/>
                <w:color w:val="auto"/>
                <w:szCs w:val="21"/>
              </w:rPr>
            </w:pPr>
          </w:p>
        </w:tc>
        <w:tc>
          <w:tcPr>
            <w:tcW w:w="1291" w:type="dxa"/>
            <w:vAlign w:val="center"/>
          </w:tcPr>
          <w:p w14:paraId="28FA2F33">
            <w:pPr>
              <w:wordWrap w:val="0"/>
              <w:adjustRightInd w:val="0"/>
              <w:spacing w:line="360" w:lineRule="auto"/>
              <w:jc w:val="center"/>
              <w:rPr>
                <w:rFonts w:ascii="宋体" w:cs="宋体"/>
                <w:color w:val="auto"/>
                <w:szCs w:val="21"/>
              </w:rPr>
            </w:pPr>
          </w:p>
        </w:tc>
        <w:tc>
          <w:tcPr>
            <w:tcW w:w="876" w:type="dxa"/>
            <w:vAlign w:val="center"/>
          </w:tcPr>
          <w:p w14:paraId="2A301AFD">
            <w:pPr>
              <w:wordWrap w:val="0"/>
              <w:adjustRightInd w:val="0"/>
              <w:spacing w:line="360" w:lineRule="auto"/>
              <w:jc w:val="center"/>
              <w:rPr>
                <w:rFonts w:ascii="宋体" w:cs="宋体"/>
                <w:color w:val="auto"/>
                <w:szCs w:val="21"/>
              </w:rPr>
            </w:pPr>
          </w:p>
        </w:tc>
        <w:tc>
          <w:tcPr>
            <w:tcW w:w="896" w:type="dxa"/>
            <w:vAlign w:val="center"/>
          </w:tcPr>
          <w:p w14:paraId="5016E9AE">
            <w:pPr>
              <w:wordWrap w:val="0"/>
              <w:adjustRightInd w:val="0"/>
              <w:spacing w:line="360" w:lineRule="auto"/>
              <w:jc w:val="center"/>
              <w:rPr>
                <w:rFonts w:ascii="宋体" w:cs="宋体"/>
                <w:color w:val="auto"/>
                <w:szCs w:val="21"/>
              </w:rPr>
            </w:pPr>
          </w:p>
        </w:tc>
        <w:tc>
          <w:tcPr>
            <w:tcW w:w="968" w:type="dxa"/>
            <w:vAlign w:val="center"/>
          </w:tcPr>
          <w:p w14:paraId="5B9D7198">
            <w:pPr>
              <w:wordWrap w:val="0"/>
              <w:adjustRightInd w:val="0"/>
              <w:spacing w:line="360" w:lineRule="auto"/>
              <w:jc w:val="center"/>
              <w:rPr>
                <w:rFonts w:ascii="宋体" w:cs="宋体"/>
                <w:color w:val="auto"/>
                <w:szCs w:val="21"/>
              </w:rPr>
            </w:pPr>
          </w:p>
        </w:tc>
        <w:tc>
          <w:tcPr>
            <w:tcW w:w="2422" w:type="dxa"/>
            <w:vAlign w:val="center"/>
          </w:tcPr>
          <w:p w14:paraId="2C5EC028">
            <w:pPr>
              <w:wordWrap w:val="0"/>
              <w:adjustRightInd w:val="0"/>
              <w:spacing w:line="360" w:lineRule="auto"/>
              <w:jc w:val="center"/>
              <w:rPr>
                <w:rFonts w:ascii="宋体" w:cs="宋体"/>
                <w:color w:val="auto"/>
                <w:szCs w:val="21"/>
              </w:rPr>
            </w:pPr>
          </w:p>
        </w:tc>
        <w:tc>
          <w:tcPr>
            <w:tcW w:w="805" w:type="dxa"/>
            <w:vAlign w:val="center"/>
          </w:tcPr>
          <w:p w14:paraId="08672EAE">
            <w:pPr>
              <w:wordWrap w:val="0"/>
              <w:adjustRightInd w:val="0"/>
              <w:spacing w:line="360" w:lineRule="auto"/>
              <w:jc w:val="center"/>
              <w:rPr>
                <w:rFonts w:ascii="宋体" w:cs="宋体"/>
                <w:color w:val="auto"/>
                <w:szCs w:val="21"/>
              </w:rPr>
            </w:pPr>
          </w:p>
        </w:tc>
      </w:tr>
      <w:tr w14:paraId="6EA8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D06FD84">
            <w:pPr>
              <w:wordWrap w:val="0"/>
              <w:adjustRightInd w:val="0"/>
              <w:spacing w:line="360" w:lineRule="auto"/>
              <w:jc w:val="center"/>
              <w:rPr>
                <w:rFonts w:ascii="宋体" w:cs="宋体"/>
                <w:color w:val="auto"/>
                <w:szCs w:val="21"/>
              </w:rPr>
            </w:pPr>
          </w:p>
        </w:tc>
        <w:tc>
          <w:tcPr>
            <w:tcW w:w="806" w:type="dxa"/>
            <w:vAlign w:val="center"/>
          </w:tcPr>
          <w:p w14:paraId="0CF3F944">
            <w:pPr>
              <w:wordWrap w:val="0"/>
              <w:adjustRightInd w:val="0"/>
              <w:spacing w:line="360" w:lineRule="auto"/>
              <w:jc w:val="center"/>
              <w:rPr>
                <w:rFonts w:ascii="宋体" w:cs="宋体"/>
                <w:color w:val="auto"/>
                <w:szCs w:val="21"/>
              </w:rPr>
            </w:pPr>
          </w:p>
        </w:tc>
        <w:tc>
          <w:tcPr>
            <w:tcW w:w="806" w:type="dxa"/>
            <w:vAlign w:val="center"/>
          </w:tcPr>
          <w:p w14:paraId="3D3631A5">
            <w:pPr>
              <w:wordWrap w:val="0"/>
              <w:adjustRightInd w:val="0"/>
              <w:spacing w:line="360" w:lineRule="auto"/>
              <w:jc w:val="center"/>
              <w:rPr>
                <w:rFonts w:ascii="宋体" w:cs="宋体"/>
                <w:color w:val="auto"/>
                <w:szCs w:val="21"/>
              </w:rPr>
            </w:pPr>
          </w:p>
        </w:tc>
        <w:tc>
          <w:tcPr>
            <w:tcW w:w="1291" w:type="dxa"/>
            <w:vAlign w:val="center"/>
          </w:tcPr>
          <w:p w14:paraId="0235A84B">
            <w:pPr>
              <w:wordWrap w:val="0"/>
              <w:adjustRightInd w:val="0"/>
              <w:spacing w:line="360" w:lineRule="auto"/>
              <w:jc w:val="center"/>
              <w:rPr>
                <w:rFonts w:ascii="宋体" w:cs="宋体"/>
                <w:color w:val="auto"/>
                <w:szCs w:val="21"/>
              </w:rPr>
            </w:pPr>
          </w:p>
        </w:tc>
        <w:tc>
          <w:tcPr>
            <w:tcW w:w="876" w:type="dxa"/>
            <w:vAlign w:val="center"/>
          </w:tcPr>
          <w:p w14:paraId="69E0A5AC">
            <w:pPr>
              <w:wordWrap w:val="0"/>
              <w:adjustRightInd w:val="0"/>
              <w:spacing w:line="360" w:lineRule="auto"/>
              <w:jc w:val="center"/>
              <w:rPr>
                <w:rFonts w:ascii="宋体" w:cs="宋体"/>
                <w:color w:val="auto"/>
                <w:szCs w:val="21"/>
              </w:rPr>
            </w:pPr>
          </w:p>
        </w:tc>
        <w:tc>
          <w:tcPr>
            <w:tcW w:w="896" w:type="dxa"/>
            <w:vAlign w:val="center"/>
          </w:tcPr>
          <w:p w14:paraId="20CC9838">
            <w:pPr>
              <w:wordWrap w:val="0"/>
              <w:adjustRightInd w:val="0"/>
              <w:spacing w:line="360" w:lineRule="auto"/>
              <w:jc w:val="center"/>
              <w:rPr>
                <w:rFonts w:ascii="宋体" w:cs="宋体"/>
                <w:color w:val="auto"/>
                <w:szCs w:val="21"/>
              </w:rPr>
            </w:pPr>
          </w:p>
        </w:tc>
        <w:tc>
          <w:tcPr>
            <w:tcW w:w="968" w:type="dxa"/>
            <w:vAlign w:val="center"/>
          </w:tcPr>
          <w:p w14:paraId="387BC72C">
            <w:pPr>
              <w:wordWrap w:val="0"/>
              <w:adjustRightInd w:val="0"/>
              <w:spacing w:line="360" w:lineRule="auto"/>
              <w:jc w:val="center"/>
              <w:rPr>
                <w:rFonts w:ascii="宋体" w:cs="宋体"/>
                <w:color w:val="auto"/>
                <w:szCs w:val="21"/>
              </w:rPr>
            </w:pPr>
          </w:p>
        </w:tc>
        <w:tc>
          <w:tcPr>
            <w:tcW w:w="2422" w:type="dxa"/>
            <w:vAlign w:val="center"/>
          </w:tcPr>
          <w:p w14:paraId="78430D3A">
            <w:pPr>
              <w:wordWrap w:val="0"/>
              <w:adjustRightInd w:val="0"/>
              <w:spacing w:line="360" w:lineRule="auto"/>
              <w:jc w:val="center"/>
              <w:rPr>
                <w:rFonts w:ascii="宋体" w:cs="宋体"/>
                <w:color w:val="auto"/>
                <w:szCs w:val="21"/>
              </w:rPr>
            </w:pPr>
          </w:p>
        </w:tc>
        <w:tc>
          <w:tcPr>
            <w:tcW w:w="805" w:type="dxa"/>
            <w:vAlign w:val="center"/>
          </w:tcPr>
          <w:p w14:paraId="15506CEE">
            <w:pPr>
              <w:wordWrap w:val="0"/>
              <w:adjustRightInd w:val="0"/>
              <w:spacing w:line="360" w:lineRule="auto"/>
              <w:jc w:val="center"/>
              <w:rPr>
                <w:rFonts w:ascii="宋体" w:cs="宋体"/>
                <w:color w:val="auto"/>
                <w:szCs w:val="21"/>
              </w:rPr>
            </w:pPr>
          </w:p>
        </w:tc>
      </w:tr>
      <w:tr w14:paraId="5835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vAlign w:val="center"/>
          </w:tcPr>
          <w:p w14:paraId="183941DD">
            <w:pPr>
              <w:wordWrap w:val="0"/>
              <w:adjustRightInd w:val="0"/>
              <w:spacing w:line="360" w:lineRule="auto"/>
              <w:jc w:val="center"/>
              <w:rPr>
                <w:rFonts w:ascii="宋体" w:cs="宋体"/>
                <w:color w:val="auto"/>
                <w:szCs w:val="21"/>
              </w:rPr>
            </w:pPr>
          </w:p>
        </w:tc>
        <w:tc>
          <w:tcPr>
            <w:tcW w:w="806" w:type="dxa"/>
            <w:vAlign w:val="center"/>
          </w:tcPr>
          <w:p w14:paraId="5B664C81">
            <w:pPr>
              <w:wordWrap w:val="0"/>
              <w:adjustRightInd w:val="0"/>
              <w:spacing w:line="360" w:lineRule="auto"/>
              <w:jc w:val="center"/>
              <w:rPr>
                <w:rFonts w:ascii="宋体" w:cs="宋体"/>
                <w:color w:val="auto"/>
                <w:szCs w:val="21"/>
              </w:rPr>
            </w:pPr>
          </w:p>
        </w:tc>
        <w:tc>
          <w:tcPr>
            <w:tcW w:w="806" w:type="dxa"/>
            <w:vAlign w:val="center"/>
          </w:tcPr>
          <w:p w14:paraId="0E89085E">
            <w:pPr>
              <w:wordWrap w:val="0"/>
              <w:adjustRightInd w:val="0"/>
              <w:spacing w:line="360" w:lineRule="auto"/>
              <w:jc w:val="center"/>
              <w:rPr>
                <w:rFonts w:ascii="宋体" w:cs="宋体"/>
                <w:color w:val="auto"/>
                <w:szCs w:val="21"/>
              </w:rPr>
            </w:pPr>
          </w:p>
        </w:tc>
        <w:tc>
          <w:tcPr>
            <w:tcW w:w="1291" w:type="dxa"/>
            <w:vAlign w:val="center"/>
          </w:tcPr>
          <w:p w14:paraId="4F6B5386">
            <w:pPr>
              <w:wordWrap w:val="0"/>
              <w:adjustRightInd w:val="0"/>
              <w:spacing w:line="360" w:lineRule="auto"/>
              <w:jc w:val="center"/>
              <w:rPr>
                <w:rFonts w:ascii="宋体" w:cs="宋体"/>
                <w:color w:val="auto"/>
                <w:szCs w:val="21"/>
              </w:rPr>
            </w:pPr>
          </w:p>
        </w:tc>
        <w:tc>
          <w:tcPr>
            <w:tcW w:w="876" w:type="dxa"/>
            <w:vAlign w:val="center"/>
          </w:tcPr>
          <w:p w14:paraId="2A7374A5">
            <w:pPr>
              <w:wordWrap w:val="0"/>
              <w:adjustRightInd w:val="0"/>
              <w:spacing w:line="360" w:lineRule="auto"/>
              <w:jc w:val="center"/>
              <w:rPr>
                <w:rFonts w:ascii="宋体" w:cs="宋体"/>
                <w:color w:val="auto"/>
                <w:szCs w:val="21"/>
              </w:rPr>
            </w:pPr>
          </w:p>
        </w:tc>
        <w:tc>
          <w:tcPr>
            <w:tcW w:w="896" w:type="dxa"/>
            <w:vAlign w:val="center"/>
          </w:tcPr>
          <w:p w14:paraId="5B7AE598">
            <w:pPr>
              <w:wordWrap w:val="0"/>
              <w:adjustRightInd w:val="0"/>
              <w:spacing w:line="360" w:lineRule="auto"/>
              <w:jc w:val="center"/>
              <w:rPr>
                <w:rFonts w:ascii="宋体" w:cs="宋体"/>
                <w:color w:val="auto"/>
                <w:szCs w:val="21"/>
              </w:rPr>
            </w:pPr>
          </w:p>
        </w:tc>
        <w:tc>
          <w:tcPr>
            <w:tcW w:w="968" w:type="dxa"/>
            <w:vAlign w:val="center"/>
          </w:tcPr>
          <w:p w14:paraId="11FF5EF5">
            <w:pPr>
              <w:wordWrap w:val="0"/>
              <w:adjustRightInd w:val="0"/>
              <w:spacing w:line="360" w:lineRule="auto"/>
              <w:jc w:val="center"/>
              <w:rPr>
                <w:rFonts w:ascii="宋体" w:cs="宋体"/>
                <w:color w:val="auto"/>
                <w:szCs w:val="21"/>
              </w:rPr>
            </w:pPr>
          </w:p>
        </w:tc>
        <w:tc>
          <w:tcPr>
            <w:tcW w:w="2422" w:type="dxa"/>
            <w:vAlign w:val="center"/>
          </w:tcPr>
          <w:p w14:paraId="4EFA77C6">
            <w:pPr>
              <w:wordWrap w:val="0"/>
              <w:adjustRightInd w:val="0"/>
              <w:spacing w:line="360" w:lineRule="auto"/>
              <w:jc w:val="center"/>
              <w:rPr>
                <w:rFonts w:ascii="宋体" w:cs="宋体"/>
                <w:color w:val="auto"/>
                <w:szCs w:val="21"/>
              </w:rPr>
            </w:pPr>
          </w:p>
        </w:tc>
        <w:tc>
          <w:tcPr>
            <w:tcW w:w="805" w:type="dxa"/>
            <w:vAlign w:val="center"/>
          </w:tcPr>
          <w:p w14:paraId="0F69FF28">
            <w:pPr>
              <w:wordWrap w:val="0"/>
              <w:adjustRightInd w:val="0"/>
              <w:spacing w:line="360" w:lineRule="auto"/>
              <w:jc w:val="center"/>
              <w:rPr>
                <w:rFonts w:ascii="宋体" w:cs="宋体"/>
                <w:color w:val="auto"/>
                <w:szCs w:val="21"/>
              </w:rPr>
            </w:pPr>
          </w:p>
        </w:tc>
      </w:tr>
    </w:tbl>
    <w:p w14:paraId="28CD48C3">
      <w:pPr>
        <w:pStyle w:val="2"/>
        <w:rPr>
          <w:color w:val="auto"/>
        </w:rPr>
      </w:pPr>
    </w:p>
    <w:p w14:paraId="2A12C553">
      <w:pPr>
        <w:rPr>
          <w:color w:val="auto"/>
        </w:rPr>
      </w:pPr>
    </w:p>
    <w:p w14:paraId="002AFDDD">
      <w:pPr>
        <w:wordWrap w:val="0"/>
        <w:adjustRightInd w:val="0"/>
        <w:snapToGrid w:val="0"/>
        <w:spacing w:line="360" w:lineRule="auto"/>
        <w:rPr>
          <w:rFonts w:ascii="宋体" w:cs="宋体"/>
          <w:color w:val="auto"/>
          <w:szCs w:val="21"/>
        </w:rPr>
      </w:pPr>
      <w:r>
        <w:rPr>
          <w:rFonts w:hint="eastAsia" w:ascii="宋体" w:hAnsi="宋体" w:cs="宋体"/>
          <w:color w:val="auto"/>
          <w:szCs w:val="21"/>
        </w:rPr>
        <w:t>（二）主要人员简历表</w:t>
      </w:r>
    </w:p>
    <w:p w14:paraId="4F820C17">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w:t>
      </w:r>
      <w:r>
        <w:rPr>
          <w:rFonts w:ascii="宋体" w:hAnsi="宋体" w:cs="宋体"/>
          <w:color w:val="auto"/>
          <w:szCs w:val="21"/>
        </w:rPr>
        <w:t>1</w:t>
      </w:r>
      <w:r>
        <w:rPr>
          <w:rFonts w:hint="eastAsia" w:ascii="宋体" w:hAnsi="宋体" w:cs="宋体"/>
          <w:color w:val="auto"/>
          <w:szCs w:val="21"/>
        </w:rPr>
        <w:t>：项目经理简历表</w:t>
      </w:r>
    </w:p>
    <w:p w14:paraId="56EF50CF">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14:paraId="3EAC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69F6EE93">
            <w:pPr>
              <w:wordWrap w:val="0"/>
              <w:adjustRightInd w:val="0"/>
              <w:spacing w:line="360" w:lineRule="auto"/>
              <w:jc w:val="center"/>
              <w:rPr>
                <w:rFonts w:ascii="宋体" w:cs="宋体"/>
                <w:color w:val="auto"/>
                <w:szCs w:val="21"/>
              </w:rPr>
            </w:pPr>
            <w:r>
              <w:rPr>
                <w:rFonts w:hint="eastAsia" w:ascii="宋体" w:hAnsi="宋体" w:cs="宋体"/>
                <w:color w:val="auto"/>
                <w:szCs w:val="21"/>
              </w:rPr>
              <w:t>姓</w:t>
            </w:r>
            <w:r>
              <w:rPr>
                <w:rFonts w:ascii="宋体" w:hAnsi="宋体" w:cs="宋体"/>
                <w:color w:val="auto"/>
                <w:szCs w:val="21"/>
              </w:rPr>
              <w:t xml:space="preserve">  </w:t>
            </w:r>
            <w:r>
              <w:rPr>
                <w:rFonts w:hint="eastAsia" w:ascii="宋体" w:hAnsi="宋体" w:cs="宋体"/>
                <w:color w:val="auto"/>
                <w:szCs w:val="21"/>
              </w:rPr>
              <w:t>名</w:t>
            </w:r>
          </w:p>
        </w:tc>
        <w:tc>
          <w:tcPr>
            <w:tcW w:w="1129" w:type="dxa"/>
            <w:vAlign w:val="center"/>
          </w:tcPr>
          <w:p w14:paraId="237B6DD7">
            <w:pPr>
              <w:wordWrap w:val="0"/>
              <w:adjustRightInd w:val="0"/>
              <w:spacing w:line="360" w:lineRule="auto"/>
              <w:jc w:val="center"/>
              <w:rPr>
                <w:rFonts w:ascii="宋体" w:cs="宋体"/>
                <w:color w:val="auto"/>
                <w:szCs w:val="21"/>
              </w:rPr>
            </w:pPr>
          </w:p>
        </w:tc>
        <w:tc>
          <w:tcPr>
            <w:tcW w:w="1239" w:type="dxa"/>
            <w:vAlign w:val="center"/>
          </w:tcPr>
          <w:p w14:paraId="2E6011D7">
            <w:pPr>
              <w:wordWrap w:val="0"/>
              <w:adjustRightInd w:val="0"/>
              <w:spacing w:line="360" w:lineRule="auto"/>
              <w:jc w:val="center"/>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龄</w:t>
            </w:r>
          </w:p>
        </w:tc>
        <w:tc>
          <w:tcPr>
            <w:tcW w:w="1393" w:type="dxa"/>
            <w:vAlign w:val="center"/>
          </w:tcPr>
          <w:p w14:paraId="34D8F4E7">
            <w:pPr>
              <w:wordWrap w:val="0"/>
              <w:adjustRightInd w:val="0"/>
              <w:spacing w:line="360" w:lineRule="auto"/>
              <w:jc w:val="center"/>
              <w:rPr>
                <w:rFonts w:ascii="宋体" w:cs="宋体"/>
                <w:color w:val="auto"/>
                <w:szCs w:val="21"/>
              </w:rPr>
            </w:pPr>
          </w:p>
        </w:tc>
        <w:tc>
          <w:tcPr>
            <w:tcW w:w="2011" w:type="dxa"/>
            <w:vAlign w:val="center"/>
          </w:tcPr>
          <w:p w14:paraId="3607AEAF">
            <w:pPr>
              <w:wordWrap w:val="0"/>
              <w:adjustRightInd w:val="0"/>
              <w:spacing w:line="360" w:lineRule="auto"/>
              <w:jc w:val="center"/>
              <w:rPr>
                <w:rFonts w:ascii="宋体" w:cs="宋体"/>
                <w:color w:val="auto"/>
                <w:szCs w:val="21"/>
              </w:rPr>
            </w:pPr>
            <w:r>
              <w:rPr>
                <w:rFonts w:hint="eastAsia" w:ascii="宋体" w:hAnsi="宋体" w:cs="宋体"/>
                <w:color w:val="auto"/>
                <w:szCs w:val="21"/>
              </w:rPr>
              <w:t>学历</w:t>
            </w:r>
          </w:p>
        </w:tc>
        <w:tc>
          <w:tcPr>
            <w:tcW w:w="2322" w:type="dxa"/>
            <w:vAlign w:val="center"/>
          </w:tcPr>
          <w:p w14:paraId="40D7168D">
            <w:pPr>
              <w:wordWrap w:val="0"/>
              <w:adjustRightInd w:val="0"/>
              <w:spacing w:line="360" w:lineRule="auto"/>
              <w:jc w:val="center"/>
              <w:rPr>
                <w:rFonts w:ascii="宋体" w:cs="宋体"/>
                <w:color w:val="auto"/>
                <w:szCs w:val="21"/>
              </w:rPr>
            </w:pPr>
          </w:p>
        </w:tc>
      </w:tr>
      <w:tr w14:paraId="0D24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48C4D638">
            <w:pPr>
              <w:wordWrap w:val="0"/>
              <w:adjustRightInd w:val="0"/>
              <w:spacing w:line="360" w:lineRule="auto"/>
              <w:jc w:val="center"/>
              <w:rPr>
                <w:rFonts w:ascii="宋体" w:cs="宋体"/>
                <w:color w:val="auto"/>
                <w:szCs w:val="21"/>
              </w:rPr>
            </w:pP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称</w:t>
            </w:r>
          </w:p>
        </w:tc>
        <w:tc>
          <w:tcPr>
            <w:tcW w:w="1129" w:type="dxa"/>
            <w:vAlign w:val="center"/>
          </w:tcPr>
          <w:p w14:paraId="40867FDF">
            <w:pPr>
              <w:wordWrap w:val="0"/>
              <w:adjustRightInd w:val="0"/>
              <w:spacing w:line="360" w:lineRule="auto"/>
              <w:jc w:val="center"/>
              <w:rPr>
                <w:rFonts w:ascii="宋体" w:cs="宋体"/>
                <w:color w:val="auto"/>
                <w:szCs w:val="21"/>
              </w:rPr>
            </w:pPr>
          </w:p>
        </w:tc>
        <w:tc>
          <w:tcPr>
            <w:tcW w:w="1239" w:type="dxa"/>
            <w:vAlign w:val="center"/>
          </w:tcPr>
          <w:p w14:paraId="35C80CB4">
            <w:pPr>
              <w:wordWrap w:val="0"/>
              <w:adjustRightInd w:val="0"/>
              <w:spacing w:line="360" w:lineRule="auto"/>
              <w:jc w:val="center"/>
              <w:rPr>
                <w:rFonts w:ascii="宋体" w:cs="宋体"/>
                <w:color w:val="auto"/>
                <w:szCs w:val="21"/>
              </w:rPr>
            </w:pP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p>
        </w:tc>
        <w:tc>
          <w:tcPr>
            <w:tcW w:w="1393" w:type="dxa"/>
            <w:vAlign w:val="center"/>
          </w:tcPr>
          <w:p w14:paraId="03C557F9">
            <w:pPr>
              <w:wordWrap w:val="0"/>
              <w:adjustRightInd w:val="0"/>
              <w:spacing w:line="360" w:lineRule="auto"/>
              <w:jc w:val="center"/>
              <w:rPr>
                <w:rFonts w:ascii="宋体" w:cs="宋体"/>
                <w:color w:val="auto"/>
                <w:szCs w:val="21"/>
              </w:rPr>
            </w:pPr>
          </w:p>
        </w:tc>
        <w:tc>
          <w:tcPr>
            <w:tcW w:w="2011" w:type="dxa"/>
            <w:vAlign w:val="center"/>
          </w:tcPr>
          <w:p w14:paraId="7A8E222E">
            <w:pPr>
              <w:wordWrap w:val="0"/>
              <w:adjustRightInd w:val="0"/>
              <w:spacing w:line="360" w:lineRule="auto"/>
              <w:jc w:val="center"/>
              <w:rPr>
                <w:rFonts w:ascii="宋体" w:cs="宋体"/>
                <w:color w:val="auto"/>
                <w:szCs w:val="21"/>
              </w:rPr>
            </w:pPr>
            <w:r>
              <w:rPr>
                <w:rFonts w:hint="eastAsia" w:ascii="宋体" w:hAnsi="宋体" w:cs="宋体"/>
                <w:color w:val="auto"/>
                <w:szCs w:val="21"/>
              </w:rPr>
              <w:t>拟在本工程任职</w:t>
            </w:r>
          </w:p>
        </w:tc>
        <w:tc>
          <w:tcPr>
            <w:tcW w:w="2322" w:type="dxa"/>
            <w:vAlign w:val="center"/>
          </w:tcPr>
          <w:p w14:paraId="141710AB">
            <w:pPr>
              <w:wordWrap w:val="0"/>
              <w:adjustRightInd w:val="0"/>
              <w:spacing w:line="360" w:lineRule="auto"/>
              <w:jc w:val="center"/>
              <w:rPr>
                <w:rFonts w:ascii="宋体" w:cs="宋体"/>
                <w:color w:val="auto"/>
                <w:szCs w:val="21"/>
              </w:rPr>
            </w:pPr>
            <w:r>
              <w:rPr>
                <w:rFonts w:hint="eastAsia" w:ascii="宋体" w:hAnsi="宋体" w:cs="宋体"/>
                <w:color w:val="auto"/>
                <w:szCs w:val="21"/>
              </w:rPr>
              <w:t>项目经理</w:t>
            </w:r>
          </w:p>
        </w:tc>
      </w:tr>
      <w:tr w14:paraId="656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vAlign w:val="center"/>
          </w:tcPr>
          <w:p w14:paraId="206F148E">
            <w:pPr>
              <w:wordWrap w:val="0"/>
              <w:adjustRightInd w:val="0"/>
              <w:spacing w:line="360" w:lineRule="auto"/>
              <w:jc w:val="center"/>
              <w:rPr>
                <w:rFonts w:ascii="宋体" w:cs="宋体"/>
                <w:color w:val="auto"/>
                <w:szCs w:val="21"/>
              </w:rPr>
            </w:pPr>
            <w:r>
              <w:rPr>
                <w:rFonts w:hint="eastAsia" w:ascii="宋体" w:hAnsi="宋体" w:cs="宋体"/>
                <w:color w:val="auto"/>
                <w:szCs w:val="21"/>
              </w:rPr>
              <w:t>建造师注册证</w:t>
            </w:r>
          </w:p>
        </w:tc>
        <w:tc>
          <w:tcPr>
            <w:tcW w:w="1393" w:type="dxa"/>
            <w:vAlign w:val="center"/>
          </w:tcPr>
          <w:p w14:paraId="3737DFD3">
            <w:pPr>
              <w:wordWrap w:val="0"/>
              <w:adjustRightInd w:val="0"/>
              <w:spacing w:line="360" w:lineRule="auto"/>
              <w:jc w:val="center"/>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级</w:t>
            </w:r>
          </w:p>
        </w:tc>
        <w:tc>
          <w:tcPr>
            <w:tcW w:w="2011" w:type="dxa"/>
            <w:vAlign w:val="center"/>
          </w:tcPr>
          <w:p w14:paraId="76B93003">
            <w:pPr>
              <w:wordWrap w:val="0"/>
              <w:adjustRightInd w:val="0"/>
              <w:spacing w:line="360" w:lineRule="auto"/>
              <w:jc w:val="center"/>
              <w:rPr>
                <w:rFonts w:ascii="宋体" w:cs="宋体"/>
                <w:color w:val="auto"/>
                <w:szCs w:val="21"/>
              </w:rPr>
            </w:pPr>
            <w:r>
              <w:rPr>
                <w:rFonts w:hint="eastAsia" w:ascii="宋体" w:hAnsi="宋体" w:cs="宋体"/>
                <w:color w:val="auto"/>
                <w:szCs w:val="21"/>
              </w:rPr>
              <w:t>建造师专业</w:t>
            </w:r>
          </w:p>
        </w:tc>
        <w:tc>
          <w:tcPr>
            <w:tcW w:w="2322" w:type="dxa"/>
            <w:vAlign w:val="center"/>
          </w:tcPr>
          <w:p w14:paraId="63727891">
            <w:pPr>
              <w:wordWrap w:val="0"/>
              <w:adjustRightInd w:val="0"/>
              <w:spacing w:line="360" w:lineRule="auto"/>
              <w:jc w:val="center"/>
              <w:rPr>
                <w:rFonts w:ascii="宋体" w:cs="宋体"/>
                <w:color w:val="auto"/>
                <w:szCs w:val="21"/>
              </w:rPr>
            </w:pPr>
          </w:p>
        </w:tc>
      </w:tr>
      <w:tr w14:paraId="2FCE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vAlign w:val="center"/>
          </w:tcPr>
          <w:p w14:paraId="1B271839">
            <w:pPr>
              <w:wordWrap w:val="0"/>
              <w:adjustRightInd w:val="0"/>
              <w:spacing w:line="360" w:lineRule="auto"/>
              <w:jc w:val="center"/>
              <w:rPr>
                <w:rFonts w:ascii="宋体" w:cs="宋体"/>
                <w:color w:val="auto"/>
                <w:szCs w:val="21"/>
              </w:rPr>
            </w:pPr>
            <w:r>
              <w:rPr>
                <w:rFonts w:hint="eastAsia" w:ascii="宋体" w:hAnsi="宋体" w:cs="宋体"/>
                <w:color w:val="auto"/>
                <w:szCs w:val="21"/>
              </w:rPr>
              <w:t>安全生产考核合格证书</w:t>
            </w:r>
          </w:p>
        </w:tc>
        <w:tc>
          <w:tcPr>
            <w:tcW w:w="5726" w:type="dxa"/>
            <w:gridSpan w:val="3"/>
            <w:vAlign w:val="center"/>
          </w:tcPr>
          <w:p w14:paraId="502DAEFA">
            <w:pPr>
              <w:wordWrap w:val="0"/>
              <w:adjustRightInd w:val="0"/>
              <w:spacing w:line="360" w:lineRule="auto"/>
              <w:jc w:val="center"/>
              <w:rPr>
                <w:rFonts w:ascii="宋体" w:cs="宋体"/>
                <w:color w:val="auto"/>
                <w:szCs w:val="21"/>
              </w:rPr>
            </w:pPr>
          </w:p>
        </w:tc>
      </w:tr>
      <w:tr w14:paraId="0752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5933B193">
            <w:pPr>
              <w:wordWrap w:val="0"/>
              <w:adjustRightInd w:val="0"/>
              <w:spacing w:line="360" w:lineRule="auto"/>
              <w:jc w:val="center"/>
              <w:rPr>
                <w:rFonts w:ascii="宋体" w:cs="宋体"/>
                <w:color w:val="auto"/>
                <w:szCs w:val="21"/>
              </w:rPr>
            </w:pPr>
            <w:r>
              <w:rPr>
                <w:rFonts w:hint="eastAsia" w:ascii="宋体" w:hAnsi="宋体" w:cs="宋体"/>
                <w:color w:val="auto"/>
                <w:szCs w:val="21"/>
              </w:rPr>
              <w:t>毕业学校</w:t>
            </w:r>
          </w:p>
        </w:tc>
        <w:tc>
          <w:tcPr>
            <w:tcW w:w="8094" w:type="dxa"/>
            <w:gridSpan w:val="5"/>
            <w:vAlign w:val="center"/>
          </w:tcPr>
          <w:p w14:paraId="24DD6020">
            <w:pPr>
              <w:wordWrap w:val="0"/>
              <w:adjustRightInd w:val="0"/>
              <w:spacing w:line="360" w:lineRule="auto"/>
              <w:jc w:val="center"/>
              <w:rPr>
                <w:rFonts w:ascii="宋体" w:cs="宋体"/>
                <w:color w:val="auto"/>
                <w:szCs w:val="21"/>
              </w:rPr>
            </w:pPr>
            <w:r>
              <w:rPr>
                <w:rFonts w:hint="eastAsia" w:ascii="宋体" w:hAnsi="宋体" w:cs="宋体"/>
                <w:color w:val="auto"/>
                <w:szCs w:val="21"/>
              </w:rPr>
              <w:t>年毕业于</w:t>
            </w:r>
            <w:r>
              <w:rPr>
                <w:rFonts w:ascii="宋体" w:hAnsi="宋体" w:cs="宋体"/>
                <w:color w:val="auto"/>
                <w:szCs w:val="21"/>
              </w:rPr>
              <w:t xml:space="preserve">                  </w:t>
            </w:r>
            <w:r>
              <w:rPr>
                <w:rFonts w:hint="eastAsia" w:ascii="宋体" w:hAnsi="宋体" w:cs="宋体"/>
                <w:color w:val="auto"/>
                <w:szCs w:val="21"/>
              </w:rPr>
              <w:t>学校</w:t>
            </w:r>
            <w:r>
              <w:rPr>
                <w:rFonts w:ascii="宋体" w:hAnsi="宋体" w:cs="宋体"/>
                <w:color w:val="auto"/>
                <w:szCs w:val="21"/>
              </w:rPr>
              <w:t xml:space="preserve">            </w:t>
            </w:r>
            <w:r>
              <w:rPr>
                <w:rFonts w:hint="eastAsia" w:ascii="宋体" w:hAnsi="宋体" w:cs="宋体"/>
                <w:color w:val="auto"/>
                <w:szCs w:val="21"/>
              </w:rPr>
              <w:t>专业</w:t>
            </w:r>
          </w:p>
        </w:tc>
      </w:tr>
      <w:tr w14:paraId="5E0F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vAlign w:val="center"/>
          </w:tcPr>
          <w:p w14:paraId="4169D8B7">
            <w:pPr>
              <w:wordWrap w:val="0"/>
              <w:adjustRightInd w:val="0"/>
              <w:spacing w:line="360" w:lineRule="auto"/>
              <w:jc w:val="center"/>
              <w:rPr>
                <w:rFonts w:ascii="宋体" w:cs="宋体"/>
                <w:color w:val="auto"/>
                <w:szCs w:val="21"/>
              </w:rPr>
            </w:pPr>
            <w:r>
              <w:rPr>
                <w:rFonts w:hint="eastAsia" w:ascii="宋体" w:hAnsi="宋体" w:cs="宋体"/>
                <w:color w:val="auto"/>
                <w:szCs w:val="21"/>
              </w:rPr>
              <w:t>主要工作经历</w:t>
            </w:r>
          </w:p>
        </w:tc>
      </w:tr>
      <w:tr w14:paraId="5385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77E69049">
            <w:pPr>
              <w:wordWrap w:val="0"/>
              <w:adjustRightInd w:val="0"/>
              <w:spacing w:line="360" w:lineRule="auto"/>
              <w:jc w:val="center"/>
              <w:rPr>
                <w:rFonts w:ascii="宋体" w:cs="宋体"/>
                <w:color w:val="auto"/>
                <w:szCs w:val="21"/>
              </w:rPr>
            </w:pPr>
            <w:r>
              <w:rPr>
                <w:rFonts w:hint="eastAsia" w:ascii="宋体" w:hAnsi="宋体" w:cs="宋体"/>
                <w:color w:val="auto"/>
                <w:szCs w:val="21"/>
              </w:rPr>
              <w:t>时</w:t>
            </w:r>
            <w:r>
              <w:rPr>
                <w:rFonts w:ascii="宋体" w:hAnsi="宋体" w:cs="宋体"/>
                <w:color w:val="auto"/>
                <w:szCs w:val="21"/>
              </w:rPr>
              <w:t xml:space="preserve">  </w:t>
            </w:r>
            <w:r>
              <w:rPr>
                <w:rFonts w:hint="eastAsia" w:ascii="宋体" w:hAnsi="宋体" w:cs="宋体"/>
                <w:color w:val="auto"/>
                <w:szCs w:val="21"/>
              </w:rPr>
              <w:t>间</w:t>
            </w:r>
          </w:p>
        </w:tc>
        <w:tc>
          <w:tcPr>
            <w:tcW w:w="3761" w:type="dxa"/>
            <w:gridSpan w:val="3"/>
            <w:vAlign w:val="center"/>
          </w:tcPr>
          <w:p w14:paraId="6FF2E345">
            <w:pPr>
              <w:wordWrap w:val="0"/>
              <w:adjustRightInd w:val="0"/>
              <w:spacing w:line="360" w:lineRule="auto"/>
              <w:jc w:val="center"/>
              <w:rPr>
                <w:rFonts w:ascii="宋体" w:cs="宋体"/>
                <w:color w:val="auto"/>
                <w:szCs w:val="21"/>
              </w:rPr>
            </w:pPr>
            <w:r>
              <w:rPr>
                <w:rFonts w:hint="eastAsia" w:ascii="宋体" w:hAnsi="宋体" w:cs="宋体"/>
                <w:color w:val="auto"/>
                <w:szCs w:val="21"/>
              </w:rPr>
              <w:t>参加过的类似项目名称</w:t>
            </w:r>
          </w:p>
        </w:tc>
        <w:tc>
          <w:tcPr>
            <w:tcW w:w="2011" w:type="dxa"/>
            <w:vAlign w:val="center"/>
          </w:tcPr>
          <w:p w14:paraId="560F5F34">
            <w:pPr>
              <w:wordWrap w:val="0"/>
              <w:adjustRightInd w:val="0"/>
              <w:spacing w:line="360" w:lineRule="auto"/>
              <w:jc w:val="center"/>
              <w:rPr>
                <w:rFonts w:ascii="宋体" w:cs="宋体"/>
                <w:color w:val="auto"/>
                <w:szCs w:val="21"/>
              </w:rPr>
            </w:pPr>
            <w:r>
              <w:rPr>
                <w:rFonts w:hint="eastAsia" w:ascii="宋体" w:hAnsi="宋体" w:cs="宋体"/>
                <w:color w:val="auto"/>
                <w:szCs w:val="21"/>
              </w:rPr>
              <w:t>工程概况说明</w:t>
            </w:r>
          </w:p>
        </w:tc>
        <w:tc>
          <w:tcPr>
            <w:tcW w:w="2322" w:type="dxa"/>
            <w:vAlign w:val="center"/>
          </w:tcPr>
          <w:p w14:paraId="29026FB2">
            <w:pPr>
              <w:wordWrap w:val="0"/>
              <w:adjustRightInd w:val="0"/>
              <w:spacing w:line="360" w:lineRule="auto"/>
              <w:jc w:val="center"/>
              <w:rPr>
                <w:rFonts w:ascii="宋体" w:cs="宋体"/>
                <w:color w:val="auto"/>
                <w:szCs w:val="21"/>
              </w:rPr>
            </w:pPr>
            <w:r>
              <w:rPr>
                <w:rFonts w:hint="eastAsia" w:ascii="宋体" w:hAnsi="宋体" w:cs="宋体"/>
                <w:color w:val="auto"/>
                <w:szCs w:val="21"/>
              </w:rPr>
              <w:t>发包人及联系电话</w:t>
            </w:r>
          </w:p>
        </w:tc>
      </w:tr>
      <w:tr w14:paraId="46A5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31085854">
            <w:pPr>
              <w:wordWrap w:val="0"/>
              <w:adjustRightInd w:val="0"/>
              <w:spacing w:line="360" w:lineRule="auto"/>
              <w:jc w:val="center"/>
              <w:rPr>
                <w:rFonts w:ascii="宋体" w:cs="宋体"/>
                <w:color w:val="auto"/>
                <w:szCs w:val="21"/>
              </w:rPr>
            </w:pPr>
          </w:p>
        </w:tc>
        <w:tc>
          <w:tcPr>
            <w:tcW w:w="1129" w:type="dxa"/>
            <w:vAlign w:val="center"/>
          </w:tcPr>
          <w:p w14:paraId="425B132F">
            <w:pPr>
              <w:wordWrap w:val="0"/>
              <w:adjustRightInd w:val="0"/>
              <w:spacing w:line="360" w:lineRule="auto"/>
              <w:jc w:val="center"/>
              <w:rPr>
                <w:rFonts w:ascii="宋体" w:cs="宋体"/>
                <w:color w:val="auto"/>
                <w:szCs w:val="21"/>
              </w:rPr>
            </w:pPr>
          </w:p>
        </w:tc>
        <w:tc>
          <w:tcPr>
            <w:tcW w:w="1239" w:type="dxa"/>
            <w:vAlign w:val="center"/>
          </w:tcPr>
          <w:p w14:paraId="22030F38">
            <w:pPr>
              <w:wordWrap w:val="0"/>
              <w:adjustRightInd w:val="0"/>
              <w:spacing w:line="360" w:lineRule="auto"/>
              <w:jc w:val="center"/>
              <w:rPr>
                <w:rFonts w:ascii="宋体" w:cs="宋体"/>
                <w:color w:val="auto"/>
                <w:szCs w:val="21"/>
              </w:rPr>
            </w:pPr>
          </w:p>
        </w:tc>
        <w:tc>
          <w:tcPr>
            <w:tcW w:w="1393" w:type="dxa"/>
            <w:vAlign w:val="center"/>
          </w:tcPr>
          <w:p w14:paraId="48A27652">
            <w:pPr>
              <w:wordWrap w:val="0"/>
              <w:adjustRightInd w:val="0"/>
              <w:spacing w:line="360" w:lineRule="auto"/>
              <w:jc w:val="center"/>
              <w:rPr>
                <w:rFonts w:ascii="宋体" w:cs="宋体"/>
                <w:color w:val="auto"/>
                <w:szCs w:val="21"/>
              </w:rPr>
            </w:pPr>
          </w:p>
        </w:tc>
        <w:tc>
          <w:tcPr>
            <w:tcW w:w="2011" w:type="dxa"/>
            <w:vAlign w:val="center"/>
          </w:tcPr>
          <w:p w14:paraId="53838B67">
            <w:pPr>
              <w:wordWrap w:val="0"/>
              <w:adjustRightInd w:val="0"/>
              <w:spacing w:line="360" w:lineRule="auto"/>
              <w:jc w:val="center"/>
              <w:rPr>
                <w:rFonts w:ascii="宋体" w:cs="宋体"/>
                <w:color w:val="auto"/>
                <w:szCs w:val="21"/>
              </w:rPr>
            </w:pPr>
          </w:p>
        </w:tc>
        <w:tc>
          <w:tcPr>
            <w:tcW w:w="2322" w:type="dxa"/>
            <w:vAlign w:val="center"/>
          </w:tcPr>
          <w:p w14:paraId="50E87B37">
            <w:pPr>
              <w:wordWrap w:val="0"/>
              <w:adjustRightInd w:val="0"/>
              <w:spacing w:line="360" w:lineRule="auto"/>
              <w:jc w:val="center"/>
              <w:rPr>
                <w:rFonts w:ascii="宋体" w:cs="宋体"/>
                <w:color w:val="auto"/>
                <w:szCs w:val="21"/>
              </w:rPr>
            </w:pPr>
          </w:p>
        </w:tc>
      </w:tr>
      <w:tr w14:paraId="05A6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47FA6730">
            <w:pPr>
              <w:wordWrap w:val="0"/>
              <w:adjustRightInd w:val="0"/>
              <w:spacing w:line="360" w:lineRule="auto"/>
              <w:jc w:val="center"/>
              <w:rPr>
                <w:rFonts w:ascii="宋体" w:cs="宋体"/>
                <w:color w:val="auto"/>
                <w:szCs w:val="21"/>
              </w:rPr>
            </w:pPr>
          </w:p>
        </w:tc>
        <w:tc>
          <w:tcPr>
            <w:tcW w:w="1129" w:type="dxa"/>
            <w:vAlign w:val="center"/>
          </w:tcPr>
          <w:p w14:paraId="5C790F6B">
            <w:pPr>
              <w:wordWrap w:val="0"/>
              <w:adjustRightInd w:val="0"/>
              <w:spacing w:line="360" w:lineRule="auto"/>
              <w:jc w:val="center"/>
              <w:rPr>
                <w:rFonts w:ascii="宋体" w:cs="宋体"/>
                <w:color w:val="auto"/>
                <w:szCs w:val="21"/>
              </w:rPr>
            </w:pPr>
          </w:p>
        </w:tc>
        <w:tc>
          <w:tcPr>
            <w:tcW w:w="1239" w:type="dxa"/>
            <w:vAlign w:val="center"/>
          </w:tcPr>
          <w:p w14:paraId="1667247E">
            <w:pPr>
              <w:wordWrap w:val="0"/>
              <w:adjustRightInd w:val="0"/>
              <w:spacing w:line="360" w:lineRule="auto"/>
              <w:jc w:val="center"/>
              <w:rPr>
                <w:rFonts w:ascii="宋体" w:cs="宋体"/>
                <w:color w:val="auto"/>
                <w:szCs w:val="21"/>
              </w:rPr>
            </w:pPr>
          </w:p>
        </w:tc>
        <w:tc>
          <w:tcPr>
            <w:tcW w:w="1393" w:type="dxa"/>
            <w:vAlign w:val="center"/>
          </w:tcPr>
          <w:p w14:paraId="1D5DCDE7">
            <w:pPr>
              <w:wordWrap w:val="0"/>
              <w:adjustRightInd w:val="0"/>
              <w:spacing w:line="360" w:lineRule="auto"/>
              <w:jc w:val="center"/>
              <w:rPr>
                <w:rFonts w:ascii="宋体" w:cs="宋体"/>
                <w:color w:val="auto"/>
                <w:szCs w:val="21"/>
              </w:rPr>
            </w:pPr>
          </w:p>
        </w:tc>
        <w:tc>
          <w:tcPr>
            <w:tcW w:w="2011" w:type="dxa"/>
            <w:vAlign w:val="center"/>
          </w:tcPr>
          <w:p w14:paraId="66CC4B80">
            <w:pPr>
              <w:wordWrap w:val="0"/>
              <w:adjustRightInd w:val="0"/>
              <w:spacing w:line="360" w:lineRule="auto"/>
              <w:jc w:val="center"/>
              <w:rPr>
                <w:rFonts w:ascii="宋体" w:cs="宋体"/>
                <w:color w:val="auto"/>
                <w:szCs w:val="21"/>
              </w:rPr>
            </w:pPr>
          </w:p>
        </w:tc>
        <w:tc>
          <w:tcPr>
            <w:tcW w:w="2322" w:type="dxa"/>
            <w:vAlign w:val="center"/>
          </w:tcPr>
          <w:p w14:paraId="629F200F">
            <w:pPr>
              <w:wordWrap w:val="0"/>
              <w:adjustRightInd w:val="0"/>
              <w:spacing w:line="360" w:lineRule="auto"/>
              <w:jc w:val="center"/>
              <w:rPr>
                <w:rFonts w:ascii="宋体" w:cs="宋体"/>
                <w:color w:val="auto"/>
                <w:szCs w:val="21"/>
              </w:rPr>
            </w:pPr>
          </w:p>
        </w:tc>
      </w:tr>
      <w:tr w14:paraId="67F6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61C64BFC">
            <w:pPr>
              <w:wordWrap w:val="0"/>
              <w:adjustRightInd w:val="0"/>
              <w:spacing w:line="360" w:lineRule="auto"/>
              <w:jc w:val="center"/>
              <w:rPr>
                <w:rFonts w:ascii="宋体" w:cs="宋体"/>
                <w:color w:val="auto"/>
                <w:szCs w:val="21"/>
              </w:rPr>
            </w:pPr>
          </w:p>
        </w:tc>
        <w:tc>
          <w:tcPr>
            <w:tcW w:w="1129" w:type="dxa"/>
            <w:vAlign w:val="center"/>
          </w:tcPr>
          <w:p w14:paraId="5266E3B5">
            <w:pPr>
              <w:wordWrap w:val="0"/>
              <w:adjustRightInd w:val="0"/>
              <w:spacing w:line="360" w:lineRule="auto"/>
              <w:jc w:val="center"/>
              <w:rPr>
                <w:rFonts w:ascii="宋体" w:cs="宋体"/>
                <w:color w:val="auto"/>
                <w:szCs w:val="21"/>
              </w:rPr>
            </w:pPr>
          </w:p>
        </w:tc>
        <w:tc>
          <w:tcPr>
            <w:tcW w:w="1239" w:type="dxa"/>
            <w:vAlign w:val="center"/>
          </w:tcPr>
          <w:p w14:paraId="624917B7">
            <w:pPr>
              <w:wordWrap w:val="0"/>
              <w:adjustRightInd w:val="0"/>
              <w:spacing w:line="360" w:lineRule="auto"/>
              <w:jc w:val="center"/>
              <w:rPr>
                <w:rFonts w:ascii="宋体" w:cs="宋体"/>
                <w:color w:val="auto"/>
                <w:szCs w:val="21"/>
              </w:rPr>
            </w:pPr>
          </w:p>
        </w:tc>
        <w:tc>
          <w:tcPr>
            <w:tcW w:w="1393" w:type="dxa"/>
            <w:vAlign w:val="center"/>
          </w:tcPr>
          <w:p w14:paraId="4BE81F43">
            <w:pPr>
              <w:wordWrap w:val="0"/>
              <w:adjustRightInd w:val="0"/>
              <w:spacing w:line="360" w:lineRule="auto"/>
              <w:jc w:val="center"/>
              <w:rPr>
                <w:rFonts w:ascii="宋体" w:cs="宋体"/>
                <w:color w:val="auto"/>
                <w:szCs w:val="21"/>
              </w:rPr>
            </w:pPr>
          </w:p>
        </w:tc>
        <w:tc>
          <w:tcPr>
            <w:tcW w:w="2011" w:type="dxa"/>
            <w:vAlign w:val="center"/>
          </w:tcPr>
          <w:p w14:paraId="0B39342C">
            <w:pPr>
              <w:wordWrap w:val="0"/>
              <w:adjustRightInd w:val="0"/>
              <w:spacing w:line="360" w:lineRule="auto"/>
              <w:jc w:val="center"/>
              <w:rPr>
                <w:rFonts w:ascii="宋体" w:cs="宋体"/>
                <w:color w:val="auto"/>
                <w:szCs w:val="21"/>
              </w:rPr>
            </w:pPr>
          </w:p>
        </w:tc>
        <w:tc>
          <w:tcPr>
            <w:tcW w:w="2322" w:type="dxa"/>
            <w:vAlign w:val="center"/>
          </w:tcPr>
          <w:p w14:paraId="3D166103">
            <w:pPr>
              <w:wordWrap w:val="0"/>
              <w:adjustRightInd w:val="0"/>
              <w:spacing w:line="360" w:lineRule="auto"/>
              <w:jc w:val="center"/>
              <w:rPr>
                <w:rFonts w:ascii="宋体" w:cs="宋体"/>
                <w:color w:val="auto"/>
                <w:szCs w:val="21"/>
              </w:rPr>
            </w:pPr>
          </w:p>
        </w:tc>
      </w:tr>
      <w:tr w14:paraId="39E8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43D7BF68">
            <w:pPr>
              <w:wordWrap w:val="0"/>
              <w:adjustRightInd w:val="0"/>
              <w:spacing w:line="360" w:lineRule="auto"/>
              <w:jc w:val="center"/>
              <w:rPr>
                <w:rFonts w:ascii="宋体" w:cs="宋体"/>
                <w:color w:val="auto"/>
                <w:szCs w:val="21"/>
              </w:rPr>
            </w:pPr>
          </w:p>
        </w:tc>
        <w:tc>
          <w:tcPr>
            <w:tcW w:w="1129" w:type="dxa"/>
            <w:vAlign w:val="center"/>
          </w:tcPr>
          <w:p w14:paraId="5BE2955B">
            <w:pPr>
              <w:wordWrap w:val="0"/>
              <w:adjustRightInd w:val="0"/>
              <w:spacing w:line="360" w:lineRule="auto"/>
              <w:jc w:val="center"/>
              <w:rPr>
                <w:rFonts w:ascii="宋体" w:cs="宋体"/>
                <w:color w:val="auto"/>
                <w:szCs w:val="21"/>
              </w:rPr>
            </w:pPr>
          </w:p>
        </w:tc>
        <w:tc>
          <w:tcPr>
            <w:tcW w:w="1239" w:type="dxa"/>
            <w:vAlign w:val="center"/>
          </w:tcPr>
          <w:p w14:paraId="03D36311">
            <w:pPr>
              <w:wordWrap w:val="0"/>
              <w:adjustRightInd w:val="0"/>
              <w:spacing w:line="360" w:lineRule="auto"/>
              <w:jc w:val="center"/>
              <w:rPr>
                <w:rFonts w:ascii="宋体" w:cs="宋体"/>
                <w:color w:val="auto"/>
                <w:szCs w:val="21"/>
              </w:rPr>
            </w:pPr>
          </w:p>
        </w:tc>
        <w:tc>
          <w:tcPr>
            <w:tcW w:w="1393" w:type="dxa"/>
            <w:vAlign w:val="center"/>
          </w:tcPr>
          <w:p w14:paraId="2C5F0EB3">
            <w:pPr>
              <w:wordWrap w:val="0"/>
              <w:adjustRightInd w:val="0"/>
              <w:spacing w:line="360" w:lineRule="auto"/>
              <w:jc w:val="center"/>
              <w:rPr>
                <w:rFonts w:ascii="宋体" w:cs="宋体"/>
                <w:color w:val="auto"/>
                <w:szCs w:val="21"/>
              </w:rPr>
            </w:pPr>
          </w:p>
        </w:tc>
        <w:tc>
          <w:tcPr>
            <w:tcW w:w="2011" w:type="dxa"/>
            <w:vAlign w:val="center"/>
          </w:tcPr>
          <w:p w14:paraId="360DFBEA">
            <w:pPr>
              <w:wordWrap w:val="0"/>
              <w:adjustRightInd w:val="0"/>
              <w:spacing w:line="360" w:lineRule="auto"/>
              <w:jc w:val="center"/>
              <w:rPr>
                <w:rFonts w:ascii="宋体" w:cs="宋体"/>
                <w:color w:val="auto"/>
                <w:szCs w:val="21"/>
              </w:rPr>
            </w:pPr>
          </w:p>
        </w:tc>
        <w:tc>
          <w:tcPr>
            <w:tcW w:w="2322" w:type="dxa"/>
            <w:vAlign w:val="center"/>
          </w:tcPr>
          <w:p w14:paraId="0D2EF337">
            <w:pPr>
              <w:wordWrap w:val="0"/>
              <w:adjustRightInd w:val="0"/>
              <w:spacing w:line="360" w:lineRule="auto"/>
              <w:jc w:val="center"/>
              <w:rPr>
                <w:rFonts w:ascii="宋体" w:cs="宋体"/>
                <w:color w:val="auto"/>
                <w:szCs w:val="21"/>
              </w:rPr>
            </w:pPr>
          </w:p>
        </w:tc>
      </w:tr>
      <w:tr w14:paraId="7381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10CC0858">
            <w:pPr>
              <w:wordWrap w:val="0"/>
              <w:adjustRightInd w:val="0"/>
              <w:spacing w:line="360" w:lineRule="auto"/>
              <w:jc w:val="center"/>
              <w:rPr>
                <w:rFonts w:ascii="宋体" w:cs="宋体"/>
                <w:color w:val="auto"/>
                <w:szCs w:val="21"/>
              </w:rPr>
            </w:pPr>
          </w:p>
        </w:tc>
        <w:tc>
          <w:tcPr>
            <w:tcW w:w="1129" w:type="dxa"/>
            <w:vAlign w:val="center"/>
          </w:tcPr>
          <w:p w14:paraId="71C7281D">
            <w:pPr>
              <w:wordWrap w:val="0"/>
              <w:adjustRightInd w:val="0"/>
              <w:spacing w:line="360" w:lineRule="auto"/>
              <w:jc w:val="center"/>
              <w:rPr>
                <w:rFonts w:ascii="宋体" w:cs="宋体"/>
                <w:color w:val="auto"/>
                <w:szCs w:val="21"/>
              </w:rPr>
            </w:pPr>
          </w:p>
        </w:tc>
        <w:tc>
          <w:tcPr>
            <w:tcW w:w="1239" w:type="dxa"/>
            <w:vAlign w:val="center"/>
          </w:tcPr>
          <w:p w14:paraId="44F50432">
            <w:pPr>
              <w:wordWrap w:val="0"/>
              <w:adjustRightInd w:val="0"/>
              <w:spacing w:line="360" w:lineRule="auto"/>
              <w:jc w:val="center"/>
              <w:rPr>
                <w:rFonts w:ascii="宋体" w:cs="宋体"/>
                <w:color w:val="auto"/>
                <w:szCs w:val="21"/>
              </w:rPr>
            </w:pPr>
          </w:p>
        </w:tc>
        <w:tc>
          <w:tcPr>
            <w:tcW w:w="1393" w:type="dxa"/>
            <w:vAlign w:val="center"/>
          </w:tcPr>
          <w:p w14:paraId="6F5F505A">
            <w:pPr>
              <w:wordWrap w:val="0"/>
              <w:adjustRightInd w:val="0"/>
              <w:spacing w:line="360" w:lineRule="auto"/>
              <w:jc w:val="center"/>
              <w:rPr>
                <w:rFonts w:ascii="宋体" w:cs="宋体"/>
                <w:color w:val="auto"/>
                <w:szCs w:val="21"/>
              </w:rPr>
            </w:pPr>
          </w:p>
        </w:tc>
        <w:tc>
          <w:tcPr>
            <w:tcW w:w="2011" w:type="dxa"/>
            <w:vAlign w:val="center"/>
          </w:tcPr>
          <w:p w14:paraId="578E43B9">
            <w:pPr>
              <w:wordWrap w:val="0"/>
              <w:adjustRightInd w:val="0"/>
              <w:spacing w:line="360" w:lineRule="auto"/>
              <w:jc w:val="center"/>
              <w:rPr>
                <w:rFonts w:ascii="宋体" w:cs="宋体"/>
                <w:color w:val="auto"/>
                <w:szCs w:val="21"/>
              </w:rPr>
            </w:pPr>
          </w:p>
        </w:tc>
        <w:tc>
          <w:tcPr>
            <w:tcW w:w="2322" w:type="dxa"/>
            <w:vAlign w:val="center"/>
          </w:tcPr>
          <w:p w14:paraId="50ED07A0">
            <w:pPr>
              <w:wordWrap w:val="0"/>
              <w:adjustRightInd w:val="0"/>
              <w:spacing w:line="360" w:lineRule="auto"/>
              <w:jc w:val="center"/>
              <w:rPr>
                <w:rFonts w:ascii="宋体" w:cs="宋体"/>
                <w:color w:val="auto"/>
                <w:szCs w:val="21"/>
              </w:rPr>
            </w:pPr>
          </w:p>
        </w:tc>
      </w:tr>
      <w:tr w14:paraId="1D8E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50085E0E">
            <w:pPr>
              <w:wordWrap w:val="0"/>
              <w:adjustRightInd w:val="0"/>
              <w:spacing w:line="360" w:lineRule="auto"/>
              <w:jc w:val="center"/>
              <w:rPr>
                <w:rFonts w:ascii="宋体" w:cs="宋体"/>
                <w:color w:val="auto"/>
                <w:szCs w:val="21"/>
              </w:rPr>
            </w:pPr>
          </w:p>
        </w:tc>
        <w:tc>
          <w:tcPr>
            <w:tcW w:w="1129" w:type="dxa"/>
            <w:vAlign w:val="center"/>
          </w:tcPr>
          <w:p w14:paraId="45E3DAE7">
            <w:pPr>
              <w:wordWrap w:val="0"/>
              <w:adjustRightInd w:val="0"/>
              <w:spacing w:line="360" w:lineRule="auto"/>
              <w:jc w:val="center"/>
              <w:rPr>
                <w:rFonts w:ascii="宋体" w:cs="宋体"/>
                <w:color w:val="auto"/>
                <w:szCs w:val="21"/>
              </w:rPr>
            </w:pPr>
          </w:p>
        </w:tc>
        <w:tc>
          <w:tcPr>
            <w:tcW w:w="1239" w:type="dxa"/>
            <w:vAlign w:val="center"/>
          </w:tcPr>
          <w:p w14:paraId="1AE764EC">
            <w:pPr>
              <w:wordWrap w:val="0"/>
              <w:adjustRightInd w:val="0"/>
              <w:spacing w:line="360" w:lineRule="auto"/>
              <w:jc w:val="center"/>
              <w:rPr>
                <w:rFonts w:ascii="宋体" w:cs="宋体"/>
                <w:color w:val="auto"/>
                <w:szCs w:val="21"/>
              </w:rPr>
            </w:pPr>
          </w:p>
        </w:tc>
        <w:tc>
          <w:tcPr>
            <w:tcW w:w="1393" w:type="dxa"/>
            <w:vAlign w:val="center"/>
          </w:tcPr>
          <w:p w14:paraId="1A3283C9">
            <w:pPr>
              <w:wordWrap w:val="0"/>
              <w:adjustRightInd w:val="0"/>
              <w:spacing w:line="360" w:lineRule="auto"/>
              <w:jc w:val="center"/>
              <w:rPr>
                <w:rFonts w:ascii="宋体" w:cs="宋体"/>
                <w:color w:val="auto"/>
                <w:szCs w:val="21"/>
              </w:rPr>
            </w:pPr>
          </w:p>
        </w:tc>
        <w:tc>
          <w:tcPr>
            <w:tcW w:w="2011" w:type="dxa"/>
            <w:vAlign w:val="center"/>
          </w:tcPr>
          <w:p w14:paraId="1F13BA07">
            <w:pPr>
              <w:wordWrap w:val="0"/>
              <w:adjustRightInd w:val="0"/>
              <w:spacing w:line="360" w:lineRule="auto"/>
              <w:jc w:val="center"/>
              <w:rPr>
                <w:rFonts w:ascii="宋体" w:cs="宋体"/>
                <w:color w:val="auto"/>
                <w:szCs w:val="21"/>
              </w:rPr>
            </w:pPr>
          </w:p>
        </w:tc>
        <w:tc>
          <w:tcPr>
            <w:tcW w:w="2322" w:type="dxa"/>
            <w:vAlign w:val="center"/>
          </w:tcPr>
          <w:p w14:paraId="25ECF387">
            <w:pPr>
              <w:wordWrap w:val="0"/>
              <w:adjustRightInd w:val="0"/>
              <w:spacing w:line="360" w:lineRule="auto"/>
              <w:jc w:val="center"/>
              <w:rPr>
                <w:rFonts w:ascii="宋体" w:cs="宋体"/>
                <w:color w:val="auto"/>
                <w:szCs w:val="21"/>
              </w:rPr>
            </w:pPr>
          </w:p>
        </w:tc>
      </w:tr>
      <w:tr w14:paraId="5D70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7D9F5E62">
            <w:pPr>
              <w:wordWrap w:val="0"/>
              <w:adjustRightInd w:val="0"/>
              <w:spacing w:line="360" w:lineRule="auto"/>
              <w:jc w:val="center"/>
              <w:rPr>
                <w:rFonts w:ascii="宋体" w:cs="宋体"/>
                <w:color w:val="auto"/>
                <w:szCs w:val="21"/>
              </w:rPr>
            </w:pPr>
          </w:p>
        </w:tc>
        <w:tc>
          <w:tcPr>
            <w:tcW w:w="1129" w:type="dxa"/>
            <w:vAlign w:val="center"/>
          </w:tcPr>
          <w:p w14:paraId="78BA7A5C">
            <w:pPr>
              <w:wordWrap w:val="0"/>
              <w:adjustRightInd w:val="0"/>
              <w:spacing w:line="360" w:lineRule="auto"/>
              <w:jc w:val="center"/>
              <w:rPr>
                <w:rFonts w:ascii="宋体" w:cs="宋体"/>
                <w:color w:val="auto"/>
                <w:szCs w:val="21"/>
              </w:rPr>
            </w:pPr>
          </w:p>
        </w:tc>
        <w:tc>
          <w:tcPr>
            <w:tcW w:w="1239" w:type="dxa"/>
            <w:vAlign w:val="center"/>
          </w:tcPr>
          <w:p w14:paraId="29D942A2">
            <w:pPr>
              <w:wordWrap w:val="0"/>
              <w:adjustRightInd w:val="0"/>
              <w:spacing w:line="360" w:lineRule="auto"/>
              <w:jc w:val="center"/>
              <w:rPr>
                <w:rFonts w:ascii="宋体" w:cs="宋体"/>
                <w:color w:val="auto"/>
                <w:szCs w:val="21"/>
              </w:rPr>
            </w:pPr>
          </w:p>
        </w:tc>
        <w:tc>
          <w:tcPr>
            <w:tcW w:w="1393" w:type="dxa"/>
            <w:vAlign w:val="center"/>
          </w:tcPr>
          <w:p w14:paraId="26B293A0">
            <w:pPr>
              <w:wordWrap w:val="0"/>
              <w:adjustRightInd w:val="0"/>
              <w:spacing w:line="360" w:lineRule="auto"/>
              <w:jc w:val="center"/>
              <w:rPr>
                <w:rFonts w:ascii="宋体" w:cs="宋体"/>
                <w:color w:val="auto"/>
                <w:szCs w:val="21"/>
              </w:rPr>
            </w:pPr>
          </w:p>
        </w:tc>
        <w:tc>
          <w:tcPr>
            <w:tcW w:w="2011" w:type="dxa"/>
            <w:vAlign w:val="center"/>
          </w:tcPr>
          <w:p w14:paraId="2782392E">
            <w:pPr>
              <w:wordWrap w:val="0"/>
              <w:adjustRightInd w:val="0"/>
              <w:spacing w:line="360" w:lineRule="auto"/>
              <w:jc w:val="center"/>
              <w:rPr>
                <w:rFonts w:ascii="宋体" w:cs="宋体"/>
                <w:color w:val="auto"/>
                <w:szCs w:val="21"/>
              </w:rPr>
            </w:pPr>
          </w:p>
        </w:tc>
        <w:tc>
          <w:tcPr>
            <w:tcW w:w="2322" w:type="dxa"/>
            <w:vAlign w:val="center"/>
          </w:tcPr>
          <w:p w14:paraId="71E88CB3">
            <w:pPr>
              <w:wordWrap w:val="0"/>
              <w:adjustRightInd w:val="0"/>
              <w:spacing w:line="360" w:lineRule="auto"/>
              <w:jc w:val="center"/>
              <w:rPr>
                <w:rFonts w:ascii="宋体" w:cs="宋体"/>
                <w:color w:val="auto"/>
                <w:szCs w:val="21"/>
              </w:rPr>
            </w:pPr>
          </w:p>
        </w:tc>
      </w:tr>
      <w:tr w14:paraId="14A7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72CB0AFE">
            <w:pPr>
              <w:wordWrap w:val="0"/>
              <w:adjustRightInd w:val="0"/>
              <w:spacing w:line="360" w:lineRule="auto"/>
              <w:jc w:val="center"/>
              <w:rPr>
                <w:rFonts w:ascii="宋体" w:cs="宋体"/>
                <w:color w:val="auto"/>
                <w:szCs w:val="21"/>
              </w:rPr>
            </w:pPr>
          </w:p>
        </w:tc>
        <w:tc>
          <w:tcPr>
            <w:tcW w:w="1129" w:type="dxa"/>
            <w:vAlign w:val="center"/>
          </w:tcPr>
          <w:p w14:paraId="3C8F4712">
            <w:pPr>
              <w:wordWrap w:val="0"/>
              <w:adjustRightInd w:val="0"/>
              <w:spacing w:line="360" w:lineRule="auto"/>
              <w:jc w:val="center"/>
              <w:rPr>
                <w:rFonts w:ascii="宋体" w:cs="宋体"/>
                <w:color w:val="auto"/>
                <w:szCs w:val="21"/>
              </w:rPr>
            </w:pPr>
          </w:p>
        </w:tc>
        <w:tc>
          <w:tcPr>
            <w:tcW w:w="1239" w:type="dxa"/>
            <w:vAlign w:val="center"/>
          </w:tcPr>
          <w:p w14:paraId="03B14B77">
            <w:pPr>
              <w:wordWrap w:val="0"/>
              <w:adjustRightInd w:val="0"/>
              <w:spacing w:line="360" w:lineRule="auto"/>
              <w:jc w:val="center"/>
              <w:rPr>
                <w:rFonts w:ascii="宋体" w:cs="宋体"/>
                <w:color w:val="auto"/>
                <w:szCs w:val="21"/>
              </w:rPr>
            </w:pPr>
          </w:p>
        </w:tc>
        <w:tc>
          <w:tcPr>
            <w:tcW w:w="1393" w:type="dxa"/>
            <w:vAlign w:val="center"/>
          </w:tcPr>
          <w:p w14:paraId="21EBF0FC">
            <w:pPr>
              <w:wordWrap w:val="0"/>
              <w:adjustRightInd w:val="0"/>
              <w:spacing w:line="360" w:lineRule="auto"/>
              <w:jc w:val="center"/>
              <w:rPr>
                <w:rFonts w:ascii="宋体" w:cs="宋体"/>
                <w:color w:val="auto"/>
                <w:szCs w:val="21"/>
              </w:rPr>
            </w:pPr>
          </w:p>
        </w:tc>
        <w:tc>
          <w:tcPr>
            <w:tcW w:w="2011" w:type="dxa"/>
            <w:vAlign w:val="center"/>
          </w:tcPr>
          <w:p w14:paraId="3AA3A280">
            <w:pPr>
              <w:wordWrap w:val="0"/>
              <w:adjustRightInd w:val="0"/>
              <w:spacing w:line="360" w:lineRule="auto"/>
              <w:jc w:val="center"/>
              <w:rPr>
                <w:rFonts w:ascii="宋体" w:cs="宋体"/>
                <w:color w:val="auto"/>
                <w:szCs w:val="21"/>
              </w:rPr>
            </w:pPr>
          </w:p>
        </w:tc>
        <w:tc>
          <w:tcPr>
            <w:tcW w:w="2322" w:type="dxa"/>
            <w:vAlign w:val="center"/>
          </w:tcPr>
          <w:p w14:paraId="6A636A71">
            <w:pPr>
              <w:wordWrap w:val="0"/>
              <w:adjustRightInd w:val="0"/>
              <w:spacing w:line="360" w:lineRule="auto"/>
              <w:jc w:val="center"/>
              <w:rPr>
                <w:rFonts w:ascii="宋体" w:cs="宋体"/>
                <w:color w:val="auto"/>
                <w:szCs w:val="21"/>
              </w:rPr>
            </w:pPr>
          </w:p>
        </w:tc>
      </w:tr>
      <w:tr w14:paraId="5E7D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0B3C4D91">
            <w:pPr>
              <w:wordWrap w:val="0"/>
              <w:adjustRightInd w:val="0"/>
              <w:spacing w:line="360" w:lineRule="auto"/>
              <w:jc w:val="center"/>
              <w:rPr>
                <w:rFonts w:ascii="宋体" w:cs="宋体"/>
                <w:color w:val="auto"/>
                <w:szCs w:val="21"/>
              </w:rPr>
            </w:pPr>
          </w:p>
        </w:tc>
        <w:tc>
          <w:tcPr>
            <w:tcW w:w="1129" w:type="dxa"/>
            <w:vAlign w:val="center"/>
          </w:tcPr>
          <w:p w14:paraId="1B98A6D6">
            <w:pPr>
              <w:wordWrap w:val="0"/>
              <w:adjustRightInd w:val="0"/>
              <w:spacing w:line="360" w:lineRule="auto"/>
              <w:jc w:val="center"/>
              <w:rPr>
                <w:rFonts w:ascii="宋体" w:cs="宋体"/>
                <w:color w:val="auto"/>
                <w:szCs w:val="21"/>
              </w:rPr>
            </w:pPr>
          </w:p>
        </w:tc>
        <w:tc>
          <w:tcPr>
            <w:tcW w:w="1239" w:type="dxa"/>
            <w:vAlign w:val="center"/>
          </w:tcPr>
          <w:p w14:paraId="4A92AB9C">
            <w:pPr>
              <w:wordWrap w:val="0"/>
              <w:adjustRightInd w:val="0"/>
              <w:spacing w:line="360" w:lineRule="auto"/>
              <w:jc w:val="center"/>
              <w:rPr>
                <w:rFonts w:ascii="宋体" w:cs="宋体"/>
                <w:color w:val="auto"/>
                <w:szCs w:val="21"/>
              </w:rPr>
            </w:pPr>
          </w:p>
        </w:tc>
        <w:tc>
          <w:tcPr>
            <w:tcW w:w="1393" w:type="dxa"/>
            <w:vAlign w:val="center"/>
          </w:tcPr>
          <w:p w14:paraId="3FB37FD1">
            <w:pPr>
              <w:wordWrap w:val="0"/>
              <w:adjustRightInd w:val="0"/>
              <w:spacing w:line="360" w:lineRule="auto"/>
              <w:jc w:val="center"/>
              <w:rPr>
                <w:rFonts w:ascii="宋体" w:cs="宋体"/>
                <w:color w:val="auto"/>
                <w:szCs w:val="21"/>
              </w:rPr>
            </w:pPr>
          </w:p>
        </w:tc>
        <w:tc>
          <w:tcPr>
            <w:tcW w:w="2011" w:type="dxa"/>
            <w:vAlign w:val="center"/>
          </w:tcPr>
          <w:p w14:paraId="52905649">
            <w:pPr>
              <w:wordWrap w:val="0"/>
              <w:adjustRightInd w:val="0"/>
              <w:spacing w:line="360" w:lineRule="auto"/>
              <w:jc w:val="center"/>
              <w:rPr>
                <w:rFonts w:ascii="宋体" w:cs="宋体"/>
                <w:color w:val="auto"/>
                <w:szCs w:val="21"/>
              </w:rPr>
            </w:pPr>
          </w:p>
        </w:tc>
        <w:tc>
          <w:tcPr>
            <w:tcW w:w="2322" w:type="dxa"/>
            <w:vAlign w:val="center"/>
          </w:tcPr>
          <w:p w14:paraId="648D4D3C">
            <w:pPr>
              <w:wordWrap w:val="0"/>
              <w:adjustRightInd w:val="0"/>
              <w:spacing w:line="360" w:lineRule="auto"/>
              <w:jc w:val="center"/>
              <w:rPr>
                <w:rFonts w:ascii="宋体" w:cs="宋体"/>
                <w:color w:val="auto"/>
                <w:szCs w:val="21"/>
              </w:rPr>
            </w:pPr>
          </w:p>
        </w:tc>
      </w:tr>
      <w:tr w14:paraId="68AC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419D71C1">
            <w:pPr>
              <w:wordWrap w:val="0"/>
              <w:adjustRightInd w:val="0"/>
              <w:spacing w:line="360" w:lineRule="auto"/>
              <w:jc w:val="center"/>
              <w:rPr>
                <w:rFonts w:ascii="宋体" w:cs="宋体"/>
                <w:color w:val="auto"/>
                <w:szCs w:val="21"/>
              </w:rPr>
            </w:pPr>
          </w:p>
        </w:tc>
        <w:tc>
          <w:tcPr>
            <w:tcW w:w="1129" w:type="dxa"/>
            <w:vAlign w:val="center"/>
          </w:tcPr>
          <w:p w14:paraId="4E974077">
            <w:pPr>
              <w:wordWrap w:val="0"/>
              <w:adjustRightInd w:val="0"/>
              <w:spacing w:line="360" w:lineRule="auto"/>
              <w:jc w:val="center"/>
              <w:rPr>
                <w:rFonts w:ascii="宋体" w:cs="宋体"/>
                <w:color w:val="auto"/>
                <w:szCs w:val="21"/>
              </w:rPr>
            </w:pPr>
          </w:p>
        </w:tc>
        <w:tc>
          <w:tcPr>
            <w:tcW w:w="1239" w:type="dxa"/>
            <w:vAlign w:val="center"/>
          </w:tcPr>
          <w:p w14:paraId="2C838E01">
            <w:pPr>
              <w:wordWrap w:val="0"/>
              <w:adjustRightInd w:val="0"/>
              <w:spacing w:line="360" w:lineRule="auto"/>
              <w:jc w:val="center"/>
              <w:rPr>
                <w:rFonts w:ascii="宋体" w:cs="宋体"/>
                <w:color w:val="auto"/>
                <w:szCs w:val="21"/>
              </w:rPr>
            </w:pPr>
          </w:p>
        </w:tc>
        <w:tc>
          <w:tcPr>
            <w:tcW w:w="1393" w:type="dxa"/>
            <w:vAlign w:val="center"/>
          </w:tcPr>
          <w:p w14:paraId="2B252971">
            <w:pPr>
              <w:wordWrap w:val="0"/>
              <w:adjustRightInd w:val="0"/>
              <w:spacing w:line="360" w:lineRule="auto"/>
              <w:jc w:val="center"/>
              <w:rPr>
                <w:rFonts w:ascii="宋体" w:cs="宋体"/>
                <w:color w:val="auto"/>
                <w:szCs w:val="21"/>
              </w:rPr>
            </w:pPr>
          </w:p>
        </w:tc>
        <w:tc>
          <w:tcPr>
            <w:tcW w:w="2011" w:type="dxa"/>
            <w:vAlign w:val="center"/>
          </w:tcPr>
          <w:p w14:paraId="067AD06A">
            <w:pPr>
              <w:wordWrap w:val="0"/>
              <w:adjustRightInd w:val="0"/>
              <w:spacing w:line="360" w:lineRule="auto"/>
              <w:jc w:val="center"/>
              <w:rPr>
                <w:rFonts w:ascii="宋体" w:cs="宋体"/>
                <w:color w:val="auto"/>
                <w:szCs w:val="21"/>
              </w:rPr>
            </w:pPr>
          </w:p>
        </w:tc>
        <w:tc>
          <w:tcPr>
            <w:tcW w:w="2322" w:type="dxa"/>
            <w:vAlign w:val="center"/>
          </w:tcPr>
          <w:p w14:paraId="1B821D51">
            <w:pPr>
              <w:wordWrap w:val="0"/>
              <w:adjustRightInd w:val="0"/>
              <w:spacing w:line="360" w:lineRule="auto"/>
              <w:jc w:val="center"/>
              <w:rPr>
                <w:rFonts w:ascii="宋体" w:cs="宋体"/>
                <w:color w:val="auto"/>
                <w:szCs w:val="21"/>
              </w:rPr>
            </w:pPr>
          </w:p>
        </w:tc>
      </w:tr>
    </w:tbl>
    <w:p w14:paraId="047B1200">
      <w:pPr>
        <w:wordWrap w:val="0"/>
        <w:adjustRightInd w:val="0"/>
        <w:snapToGrid w:val="0"/>
        <w:spacing w:line="360" w:lineRule="auto"/>
        <w:rPr>
          <w:rFonts w:ascii="宋体" w:cs="宋体"/>
          <w:color w:val="auto"/>
          <w:szCs w:val="21"/>
        </w:rPr>
      </w:pPr>
    </w:p>
    <w:p w14:paraId="1F3C4865">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w:t>
      </w:r>
      <w:r>
        <w:rPr>
          <w:rFonts w:ascii="宋体" w:hAnsi="宋体" w:cs="宋体"/>
          <w:color w:val="auto"/>
          <w:szCs w:val="21"/>
        </w:rPr>
        <w:t>2</w:t>
      </w:r>
      <w:r>
        <w:rPr>
          <w:rFonts w:hint="eastAsia" w:ascii="宋体" w:hAnsi="宋体" w:cs="宋体"/>
          <w:color w:val="auto"/>
          <w:szCs w:val="21"/>
        </w:rPr>
        <w:t>：主要项目管理人员简历表</w:t>
      </w:r>
    </w:p>
    <w:p w14:paraId="70121214">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应附项目管理班子下列人员的相关证书、身份证及毕业证复印件：</w:t>
      </w:r>
      <w:r>
        <w:rPr>
          <w:rFonts w:ascii="宋体" w:hAnsi="宋体" w:cs="宋体"/>
          <w:color w:val="auto"/>
          <w:szCs w:val="21"/>
        </w:rPr>
        <w:t xml:space="preserve"> </w:t>
      </w:r>
    </w:p>
    <w:p w14:paraId="3D0C2714">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14:paraId="3DE1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6BF82AC8">
            <w:pPr>
              <w:wordWrap w:val="0"/>
              <w:adjustRightInd w:val="0"/>
              <w:spacing w:line="360" w:lineRule="auto"/>
              <w:jc w:val="center"/>
              <w:rPr>
                <w:rFonts w:ascii="宋体" w:cs="宋体"/>
                <w:color w:val="auto"/>
                <w:szCs w:val="21"/>
              </w:rPr>
            </w:pPr>
            <w:r>
              <w:rPr>
                <w:rFonts w:hint="eastAsia" w:ascii="宋体" w:hAnsi="宋体" w:cs="宋体"/>
                <w:color w:val="auto"/>
                <w:szCs w:val="21"/>
              </w:rPr>
              <w:t>岗位名称</w:t>
            </w:r>
          </w:p>
        </w:tc>
        <w:tc>
          <w:tcPr>
            <w:tcW w:w="7378" w:type="dxa"/>
            <w:gridSpan w:val="3"/>
            <w:vAlign w:val="center"/>
          </w:tcPr>
          <w:p w14:paraId="66387BB5">
            <w:pPr>
              <w:wordWrap w:val="0"/>
              <w:adjustRightInd w:val="0"/>
              <w:spacing w:line="360" w:lineRule="auto"/>
              <w:jc w:val="center"/>
              <w:rPr>
                <w:rFonts w:ascii="宋体" w:cs="宋体"/>
                <w:color w:val="auto"/>
                <w:szCs w:val="21"/>
              </w:rPr>
            </w:pPr>
          </w:p>
        </w:tc>
      </w:tr>
      <w:tr w14:paraId="1B19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1E85DF11">
            <w:pPr>
              <w:wordWrap w:val="0"/>
              <w:adjustRightInd w:val="0"/>
              <w:spacing w:line="360" w:lineRule="auto"/>
              <w:jc w:val="center"/>
              <w:rPr>
                <w:rFonts w:ascii="宋体" w:cs="宋体"/>
                <w:color w:val="auto"/>
                <w:szCs w:val="21"/>
              </w:rPr>
            </w:pPr>
            <w:r>
              <w:rPr>
                <w:rFonts w:hint="eastAsia" w:ascii="宋体" w:hAnsi="宋体" w:cs="宋体"/>
                <w:color w:val="auto"/>
                <w:szCs w:val="21"/>
              </w:rPr>
              <w:t>姓</w:t>
            </w:r>
            <w:r>
              <w:rPr>
                <w:rFonts w:ascii="宋体" w:hAnsi="宋体" w:cs="宋体"/>
                <w:color w:val="auto"/>
                <w:szCs w:val="21"/>
              </w:rPr>
              <w:t xml:space="preserve">    </w:t>
            </w:r>
            <w:r>
              <w:rPr>
                <w:rFonts w:hint="eastAsia" w:ascii="宋体" w:hAnsi="宋体" w:cs="宋体"/>
                <w:color w:val="auto"/>
                <w:szCs w:val="21"/>
              </w:rPr>
              <w:t>名</w:t>
            </w:r>
          </w:p>
        </w:tc>
        <w:tc>
          <w:tcPr>
            <w:tcW w:w="3060" w:type="dxa"/>
            <w:vAlign w:val="center"/>
          </w:tcPr>
          <w:p w14:paraId="2C8EA122">
            <w:pPr>
              <w:wordWrap w:val="0"/>
              <w:adjustRightInd w:val="0"/>
              <w:spacing w:line="360" w:lineRule="auto"/>
              <w:jc w:val="center"/>
              <w:rPr>
                <w:rFonts w:ascii="宋体" w:cs="宋体"/>
                <w:color w:val="auto"/>
                <w:szCs w:val="21"/>
              </w:rPr>
            </w:pPr>
          </w:p>
        </w:tc>
        <w:tc>
          <w:tcPr>
            <w:tcW w:w="1260" w:type="dxa"/>
            <w:vAlign w:val="center"/>
          </w:tcPr>
          <w:p w14:paraId="1B63D3FA">
            <w:pPr>
              <w:wordWrap w:val="0"/>
              <w:adjustRightInd w:val="0"/>
              <w:spacing w:line="360" w:lineRule="auto"/>
              <w:jc w:val="center"/>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龄</w:t>
            </w:r>
          </w:p>
        </w:tc>
        <w:tc>
          <w:tcPr>
            <w:tcW w:w="3058" w:type="dxa"/>
            <w:vAlign w:val="center"/>
          </w:tcPr>
          <w:p w14:paraId="3B4DE7CB">
            <w:pPr>
              <w:wordWrap w:val="0"/>
              <w:adjustRightInd w:val="0"/>
              <w:spacing w:line="360" w:lineRule="auto"/>
              <w:jc w:val="center"/>
              <w:rPr>
                <w:rFonts w:ascii="宋体" w:cs="宋体"/>
                <w:color w:val="auto"/>
                <w:szCs w:val="21"/>
              </w:rPr>
            </w:pPr>
          </w:p>
        </w:tc>
      </w:tr>
      <w:tr w14:paraId="0653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35B8AFC7">
            <w:pPr>
              <w:wordWrap w:val="0"/>
              <w:adjustRightInd w:val="0"/>
              <w:spacing w:line="360" w:lineRule="auto"/>
              <w:jc w:val="center"/>
              <w:rPr>
                <w:rFonts w:ascii="宋体" w:cs="宋体"/>
                <w:color w:val="auto"/>
                <w:szCs w:val="21"/>
              </w:rPr>
            </w:pPr>
            <w:r>
              <w:rPr>
                <w:rFonts w:hint="eastAsia" w:ascii="宋体" w:hAnsi="宋体" w:cs="宋体"/>
                <w:color w:val="auto"/>
                <w:szCs w:val="21"/>
              </w:rPr>
              <w:t>性</w:t>
            </w:r>
            <w:r>
              <w:rPr>
                <w:rFonts w:ascii="宋体" w:hAnsi="宋体" w:cs="宋体"/>
                <w:color w:val="auto"/>
                <w:szCs w:val="21"/>
              </w:rPr>
              <w:t xml:space="preserve">    </w:t>
            </w:r>
            <w:r>
              <w:rPr>
                <w:rFonts w:hint="eastAsia" w:ascii="宋体" w:hAnsi="宋体" w:cs="宋体"/>
                <w:color w:val="auto"/>
                <w:szCs w:val="21"/>
              </w:rPr>
              <w:t>别</w:t>
            </w:r>
          </w:p>
        </w:tc>
        <w:tc>
          <w:tcPr>
            <w:tcW w:w="3060" w:type="dxa"/>
            <w:vAlign w:val="center"/>
          </w:tcPr>
          <w:p w14:paraId="7BCBC6BD">
            <w:pPr>
              <w:wordWrap w:val="0"/>
              <w:adjustRightInd w:val="0"/>
              <w:spacing w:line="360" w:lineRule="auto"/>
              <w:jc w:val="center"/>
              <w:rPr>
                <w:rFonts w:ascii="宋体" w:cs="宋体"/>
                <w:color w:val="auto"/>
                <w:szCs w:val="21"/>
              </w:rPr>
            </w:pPr>
          </w:p>
        </w:tc>
        <w:tc>
          <w:tcPr>
            <w:tcW w:w="1260" w:type="dxa"/>
            <w:vAlign w:val="center"/>
          </w:tcPr>
          <w:p w14:paraId="3AF0F6F1">
            <w:pPr>
              <w:wordWrap w:val="0"/>
              <w:adjustRightInd w:val="0"/>
              <w:spacing w:line="360" w:lineRule="auto"/>
              <w:jc w:val="center"/>
              <w:rPr>
                <w:rFonts w:ascii="宋体" w:cs="宋体"/>
                <w:color w:val="auto"/>
                <w:szCs w:val="21"/>
              </w:rPr>
            </w:pPr>
            <w:r>
              <w:rPr>
                <w:rFonts w:hint="eastAsia" w:ascii="宋体" w:hAnsi="宋体" w:cs="宋体"/>
                <w:color w:val="auto"/>
                <w:szCs w:val="21"/>
              </w:rPr>
              <w:t>毕业学校</w:t>
            </w:r>
          </w:p>
        </w:tc>
        <w:tc>
          <w:tcPr>
            <w:tcW w:w="3058" w:type="dxa"/>
            <w:vAlign w:val="center"/>
          </w:tcPr>
          <w:p w14:paraId="591820D4">
            <w:pPr>
              <w:wordWrap w:val="0"/>
              <w:adjustRightInd w:val="0"/>
              <w:spacing w:line="360" w:lineRule="auto"/>
              <w:jc w:val="center"/>
              <w:rPr>
                <w:rFonts w:ascii="宋体" w:cs="宋体"/>
                <w:color w:val="auto"/>
                <w:szCs w:val="21"/>
              </w:rPr>
            </w:pPr>
          </w:p>
        </w:tc>
      </w:tr>
      <w:tr w14:paraId="2D4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383D9B97">
            <w:pPr>
              <w:wordWrap w:val="0"/>
              <w:adjustRightInd w:val="0"/>
              <w:spacing w:line="360" w:lineRule="auto"/>
              <w:jc w:val="center"/>
              <w:rPr>
                <w:rFonts w:ascii="宋体" w:cs="宋体"/>
                <w:color w:val="auto"/>
                <w:szCs w:val="21"/>
              </w:rPr>
            </w:pPr>
            <w:r>
              <w:rPr>
                <w:rFonts w:hint="eastAsia" w:ascii="宋体" w:hAnsi="宋体" w:cs="宋体"/>
                <w:color w:val="auto"/>
                <w:szCs w:val="21"/>
              </w:rPr>
              <w:t>学历和专业</w:t>
            </w:r>
          </w:p>
        </w:tc>
        <w:tc>
          <w:tcPr>
            <w:tcW w:w="3060" w:type="dxa"/>
            <w:vAlign w:val="center"/>
          </w:tcPr>
          <w:p w14:paraId="7A865C48">
            <w:pPr>
              <w:wordWrap w:val="0"/>
              <w:adjustRightInd w:val="0"/>
              <w:spacing w:line="360" w:lineRule="auto"/>
              <w:jc w:val="center"/>
              <w:rPr>
                <w:rFonts w:ascii="宋体" w:cs="宋体"/>
                <w:color w:val="auto"/>
                <w:szCs w:val="21"/>
              </w:rPr>
            </w:pPr>
          </w:p>
        </w:tc>
        <w:tc>
          <w:tcPr>
            <w:tcW w:w="1260" w:type="dxa"/>
            <w:vAlign w:val="center"/>
          </w:tcPr>
          <w:p w14:paraId="16BB24D9">
            <w:pPr>
              <w:wordWrap w:val="0"/>
              <w:adjustRightInd w:val="0"/>
              <w:spacing w:line="360" w:lineRule="auto"/>
              <w:jc w:val="center"/>
              <w:rPr>
                <w:rFonts w:ascii="宋体" w:cs="宋体"/>
                <w:color w:val="auto"/>
                <w:szCs w:val="21"/>
              </w:rPr>
            </w:pPr>
            <w:r>
              <w:rPr>
                <w:rFonts w:hint="eastAsia" w:ascii="宋体" w:hAnsi="宋体" w:cs="宋体"/>
                <w:color w:val="auto"/>
                <w:szCs w:val="21"/>
              </w:rPr>
              <w:t>毕业时间</w:t>
            </w:r>
          </w:p>
        </w:tc>
        <w:tc>
          <w:tcPr>
            <w:tcW w:w="3058" w:type="dxa"/>
            <w:vAlign w:val="center"/>
          </w:tcPr>
          <w:p w14:paraId="45179BC5">
            <w:pPr>
              <w:wordWrap w:val="0"/>
              <w:adjustRightInd w:val="0"/>
              <w:spacing w:line="360" w:lineRule="auto"/>
              <w:jc w:val="center"/>
              <w:rPr>
                <w:rFonts w:ascii="宋体" w:cs="宋体"/>
                <w:color w:val="auto"/>
                <w:szCs w:val="21"/>
              </w:rPr>
            </w:pPr>
          </w:p>
        </w:tc>
      </w:tr>
      <w:tr w14:paraId="4CC0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2E3AE918">
            <w:pPr>
              <w:wordWrap w:val="0"/>
              <w:adjustRightInd w:val="0"/>
              <w:spacing w:line="360" w:lineRule="auto"/>
              <w:jc w:val="center"/>
              <w:rPr>
                <w:rFonts w:ascii="宋体" w:cs="宋体"/>
                <w:color w:val="auto"/>
                <w:szCs w:val="21"/>
              </w:rPr>
            </w:pPr>
            <w:r>
              <w:rPr>
                <w:rFonts w:hint="eastAsia" w:ascii="宋体" w:hAnsi="宋体" w:cs="宋体"/>
                <w:color w:val="auto"/>
                <w:szCs w:val="21"/>
              </w:rPr>
              <w:t>拥有的执业资格</w:t>
            </w:r>
          </w:p>
        </w:tc>
        <w:tc>
          <w:tcPr>
            <w:tcW w:w="3060" w:type="dxa"/>
            <w:vAlign w:val="center"/>
          </w:tcPr>
          <w:p w14:paraId="32BC8C7B">
            <w:pPr>
              <w:wordWrap w:val="0"/>
              <w:adjustRightInd w:val="0"/>
              <w:spacing w:line="360" w:lineRule="auto"/>
              <w:jc w:val="center"/>
              <w:rPr>
                <w:rFonts w:ascii="宋体" w:cs="宋体"/>
                <w:color w:val="auto"/>
                <w:szCs w:val="21"/>
              </w:rPr>
            </w:pPr>
          </w:p>
        </w:tc>
        <w:tc>
          <w:tcPr>
            <w:tcW w:w="1260" w:type="dxa"/>
            <w:vAlign w:val="center"/>
          </w:tcPr>
          <w:p w14:paraId="075DE07B">
            <w:pPr>
              <w:wordWrap w:val="0"/>
              <w:adjustRightInd w:val="0"/>
              <w:spacing w:line="360" w:lineRule="auto"/>
              <w:jc w:val="center"/>
              <w:rPr>
                <w:rFonts w:ascii="宋体" w:cs="宋体"/>
                <w:color w:val="auto"/>
                <w:szCs w:val="21"/>
              </w:rPr>
            </w:pPr>
            <w:r>
              <w:rPr>
                <w:rFonts w:hint="eastAsia" w:ascii="宋体" w:hAnsi="宋体" w:cs="宋体"/>
                <w:color w:val="auto"/>
                <w:szCs w:val="21"/>
              </w:rPr>
              <w:t>专业职称</w:t>
            </w:r>
          </w:p>
        </w:tc>
        <w:tc>
          <w:tcPr>
            <w:tcW w:w="3058" w:type="dxa"/>
            <w:vAlign w:val="center"/>
          </w:tcPr>
          <w:p w14:paraId="5CA344B6">
            <w:pPr>
              <w:wordWrap w:val="0"/>
              <w:adjustRightInd w:val="0"/>
              <w:spacing w:line="360" w:lineRule="auto"/>
              <w:jc w:val="center"/>
              <w:rPr>
                <w:rFonts w:ascii="宋体" w:cs="宋体"/>
                <w:color w:val="auto"/>
                <w:szCs w:val="21"/>
              </w:rPr>
            </w:pPr>
          </w:p>
        </w:tc>
      </w:tr>
      <w:tr w14:paraId="54E5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5A23EB76">
            <w:pPr>
              <w:wordWrap w:val="0"/>
              <w:adjustRightInd w:val="0"/>
              <w:spacing w:line="360" w:lineRule="auto"/>
              <w:jc w:val="center"/>
              <w:rPr>
                <w:rFonts w:ascii="宋体" w:cs="宋体"/>
                <w:color w:val="auto"/>
                <w:szCs w:val="21"/>
              </w:rPr>
            </w:pPr>
            <w:r>
              <w:rPr>
                <w:rFonts w:hint="eastAsia" w:ascii="宋体" w:hAnsi="宋体" w:cs="宋体"/>
                <w:color w:val="auto"/>
                <w:szCs w:val="21"/>
              </w:rPr>
              <w:t>执业资格证书编号</w:t>
            </w:r>
          </w:p>
        </w:tc>
        <w:tc>
          <w:tcPr>
            <w:tcW w:w="3060" w:type="dxa"/>
            <w:vAlign w:val="center"/>
          </w:tcPr>
          <w:p w14:paraId="5BC3699F">
            <w:pPr>
              <w:wordWrap w:val="0"/>
              <w:adjustRightInd w:val="0"/>
              <w:spacing w:line="360" w:lineRule="auto"/>
              <w:jc w:val="center"/>
              <w:rPr>
                <w:rFonts w:ascii="宋体" w:cs="宋体"/>
                <w:color w:val="auto"/>
                <w:szCs w:val="21"/>
              </w:rPr>
            </w:pPr>
          </w:p>
        </w:tc>
        <w:tc>
          <w:tcPr>
            <w:tcW w:w="1260" w:type="dxa"/>
            <w:vAlign w:val="center"/>
          </w:tcPr>
          <w:p w14:paraId="5942B7B2">
            <w:pPr>
              <w:wordWrap w:val="0"/>
              <w:adjustRightInd w:val="0"/>
              <w:spacing w:line="360" w:lineRule="auto"/>
              <w:jc w:val="center"/>
              <w:rPr>
                <w:rFonts w:ascii="宋体" w:cs="宋体"/>
                <w:color w:val="auto"/>
                <w:szCs w:val="21"/>
              </w:rPr>
            </w:pPr>
            <w:r>
              <w:rPr>
                <w:rFonts w:hint="eastAsia" w:ascii="宋体" w:hAnsi="宋体" w:cs="宋体"/>
                <w:color w:val="auto"/>
                <w:szCs w:val="21"/>
              </w:rPr>
              <w:t>工作年限</w:t>
            </w:r>
          </w:p>
        </w:tc>
        <w:tc>
          <w:tcPr>
            <w:tcW w:w="3058" w:type="dxa"/>
            <w:vAlign w:val="center"/>
          </w:tcPr>
          <w:p w14:paraId="62D3F2E5">
            <w:pPr>
              <w:wordWrap w:val="0"/>
              <w:adjustRightInd w:val="0"/>
              <w:spacing w:line="360" w:lineRule="auto"/>
              <w:jc w:val="center"/>
              <w:rPr>
                <w:rFonts w:ascii="宋体" w:cs="宋体"/>
                <w:color w:val="auto"/>
                <w:szCs w:val="21"/>
              </w:rPr>
            </w:pPr>
          </w:p>
        </w:tc>
      </w:tr>
      <w:tr w14:paraId="55C2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vAlign w:val="center"/>
          </w:tcPr>
          <w:p w14:paraId="0BE90590">
            <w:pPr>
              <w:wordWrap w:val="0"/>
              <w:adjustRightInd w:val="0"/>
              <w:spacing w:line="360" w:lineRule="auto"/>
              <w:jc w:val="center"/>
              <w:rPr>
                <w:rFonts w:ascii="宋体" w:cs="宋体"/>
                <w:color w:val="auto"/>
                <w:szCs w:val="21"/>
              </w:rPr>
            </w:pPr>
            <w:r>
              <w:rPr>
                <w:rFonts w:hint="eastAsia" w:ascii="宋体" w:hAnsi="宋体" w:cs="宋体"/>
                <w:color w:val="auto"/>
                <w:szCs w:val="21"/>
              </w:rPr>
              <w:t>主要工作业绩及担任的主要工作</w:t>
            </w:r>
          </w:p>
        </w:tc>
        <w:tc>
          <w:tcPr>
            <w:tcW w:w="7378" w:type="dxa"/>
            <w:gridSpan w:val="3"/>
            <w:vAlign w:val="center"/>
          </w:tcPr>
          <w:p w14:paraId="3D3771A6">
            <w:pPr>
              <w:wordWrap w:val="0"/>
              <w:adjustRightInd w:val="0"/>
              <w:spacing w:line="360" w:lineRule="auto"/>
              <w:jc w:val="center"/>
              <w:rPr>
                <w:rFonts w:ascii="宋体" w:cs="宋体"/>
                <w:color w:val="auto"/>
                <w:szCs w:val="21"/>
              </w:rPr>
            </w:pPr>
          </w:p>
        </w:tc>
      </w:tr>
    </w:tbl>
    <w:p w14:paraId="0CE3E33D">
      <w:pPr>
        <w:wordWrap w:val="0"/>
        <w:adjustRightInd w:val="0"/>
        <w:snapToGrid w:val="0"/>
        <w:spacing w:line="360" w:lineRule="auto"/>
        <w:rPr>
          <w:rFonts w:ascii="宋体" w:cs="宋体"/>
          <w:color w:val="auto"/>
          <w:szCs w:val="21"/>
        </w:rPr>
      </w:pPr>
    </w:p>
    <w:p w14:paraId="5176EF09">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w:t>
      </w:r>
      <w:r>
        <w:rPr>
          <w:rFonts w:ascii="宋体" w:hAnsi="宋体" w:cs="宋体"/>
          <w:color w:val="auto"/>
          <w:szCs w:val="21"/>
        </w:rPr>
        <w:t>3</w:t>
      </w:r>
      <w:r>
        <w:rPr>
          <w:rFonts w:hint="eastAsia" w:ascii="宋体" w:hAnsi="宋体" w:cs="宋体"/>
          <w:color w:val="auto"/>
          <w:szCs w:val="21"/>
        </w:rPr>
        <w:t>：承诺书</w:t>
      </w:r>
    </w:p>
    <w:p w14:paraId="694694A5">
      <w:pPr>
        <w:wordWrap w:val="0"/>
        <w:adjustRightInd w:val="0"/>
        <w:snapToGrid w:val="0"/>
        <w:spacing w:line="360" w:lineRule="auto"/>
        <w:jc w:val="center"/>
        <w:rPr>
          <w:rFonts w:ascii="宋体" w:cs="宋体"/>
          <w:color w:val="auto"/>
          <w:szCs w:val="21"/>
        </w:rPr>
      </w:pPr>
      <w:r>
        <w:rPr>
          <w:rFonts w:hint="eastAsia" w:ascii="宋体" w:hAnsi="宋体" w:cs="宋体"/>
          <w:color w:val="auto"/>
          <w:szCs w:val="21"/>
        </w:rPr>
        <w:t>承诺书</w:t>
      </w:r>
    </w:p>
    <w:p w14:paraId="544E16DD">
      <w:pPr>
        <w:wordWrap w:val="0"/>
        <w:adjustRightInd w:val="0"/>
        <w:snapToGrid w:val="0"/>
        <w:spacing w:line="360" w:lineRule="auto"/>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（采购人名称）：</w:t>
      </w:r>
    </w:p>
    <w:p w14:paraId="04F7723B">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我方在此声明，我方拟派往</w:t>
      </w:r>
      <w:r>
        <w:rPr>
          <w:rFonts w:ascii="宋体" w:hAnsi="宋体" w:cs="宋体"/>
          <w:color w:val="auto"/>
          <w:szCs w:val="21"/>
          <w:u w:val="single"/>
        </w:rPr>
        <w:t xml:space="preserve">            </w:t>
      </w:r>
      <w:r>
        <w:rPr>
          <w:rFonts w:hint="eastAsia" w:ascii="宋体" w:hAnsi="宋体" w:cs="宋体"/>
          <w:color w:val="auto"/>
          <w:szCs w:val="21"/>
        </w:rPr>
        <w:t>（项目名称）（以下简称“本工程”）的项目经理</w:t>
      </w:r>
      <w:r>
        <w:rPr>
          <w:rFonts w:ascii="宋体" w:hAnsi="宋体" w:cs="宋体"/>
          <w:color w:val="auto"/>
          <w:szCs w:val="21"/>
          <w:u w:val="single"/>
        </w:rPr>
        <w:t xml:space="preserve">      </w:t>
      </w:r>
      <w:r>
        <w:rPr>
          <w:rFonts w:hint="eastAsia" w:ascii="宋体" w:hAnsi="宋体" w:cs="宋体"/>
          <w:color w:val="auto"/>
          <w:szCs w:val="21"/>
        </w:rPr>
        <w:t>（项目经理姓名）现阶段没有担任任何在施建设工程项目的项目经理。</w:t>
      </w:r>
    </w:p>
    <w:p w14:paraId="34A98208">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我方保证上述信息的真实和准确，并愿意承担因我方就此弄虚作假所引起的一切法律后果。</w:t>
      </w:r>
    </w:p>
    <w:p w14:paraId="4E9FE0C9">
      <w:pPr>
        <w:wordWrap w:val="0"/>
        <w:adjustRightInd w:val="0"/>
        <w:snapToGrid w:val="0"/>
        <w:spacing w:line="360" w:lineRule="auto"/>
        <w:ind w:firstLine="420" w:firstLineChars="200"/>
        <w:rPr>
          <w:rFonts w:ascii="宋体" w:cs="宋体"/>
          <w:color w:val="auto"/>
          <w:szCs w:val="21"/>
        </w:rPr>
      </w:pPr>
    </w:p>
    <w:p w14:paraId="103F70F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特此承诺</w:t>
      </w:r>
    </w:p>
    <w:p w14:paraId="4AB54F60">
      <w:pPr>
        <w:wordWrap w:val="0"/>
        <w:adjustRightInd w:val="0"/>
        <w:snapToGrid w:val="0"/>
        <w:spacing w:line="360" w:lineRule="auto"/>
        <w:rPr>
          <w:rFonts w:ascii="宋体" w:cs="宋体"/>
          <w:color w:val="auto"/>
          <w:szCs w:val="21"/>
        </w:rPr>
      </w:pPr>
    </w:p>
    <w:p w14:paraId="524D92BB">
      <w:pPr>
        <w:wordWrap w:val="0"/>
        <w:adjustRightInd w:val="0"/>
        <w:snapToGrid w:val="0"/>
        <w:spacing w:line="360" w:lineRule="auto"/>
        <w:rPr>
          <w:rFonts w:ascii="宋体" w:cs="宋体"/>
          <w:color w:val="auto"/>
          <w:szCs w:val="21"/>
        </w:rPr>
      </w:pPr>
    </w:p>
    <w:p w14:paraId="61481796">
      <w:pPr>
        <w:wordWrap w:val="0"/>
        <w:adjustRightInd w:val="0"/>
        <w:snapToGrid w:val="0"/>
        <w:spacing w:line="360" w:lineRule="auto"/>
        <w:rPr>
          <w:rFonts w:ascii="宋体" w:cs="宋体"/>
          <w:color w:val="auto"/>
          <w:szCs w:val="21"/>
        </w:rPr>
      </w:pPr>
    </w:p>
    <w:p w14:paraId="1F3216AE">
      <w:pPr>
        <w:wordWrap w:val="0"/>
        <w:adjustRightInd w:val="0"/>
        <w:snapToGrid w:val="0"/>
        <w:spacing w:line="360" w:lineRule="auto"/>
        <w:rPr>
          <w:rFonts w:ascii="宋体" w:cs="宋体"/>
          <w:color w:val="auto"/>
          <w:szCs w:val="21"/>
        </w:rPr>
      </w:pPr>
    </w:p>
    <w:p w14:paraId="0ED767C2">
      <w:pPr>
        <w:wordWrap w:val="0"/>
        <w:adjustRightInd w:val="0"/>
        <w:snapToGrid w:val="0"/>
        <w:spacing w:line="360" w:lineRule="auto"/>
        <w:rPr>
          <w:rFonts w:ascii="宋体" w:cs="宋体"/>
          <w:color w:val="auto"/>
          <w:szCs w:val="21"/>
        </w:rPr>
      </w:pPr>
    </w:p>
    <w:p w14:paraId="0471B4F6">
      <w:pPr>
        <w:wordWrap w:val="0"/>
        <w:adjustRightInd w:val="0"/>
        <w:snapToGrid w:val="0"/>
        <w:spacing w:line="360" w:lineRule="auto"/>
        <w:rPr>
          <w:rFonts w:ascii="宋体" w:cs="宋体"/>
          <w:color w:val="auto"/>
          <w:szCs w:val="21"/>
        </w:rPr>
      </w:pPr>
    </w:p>
    <w:p w14:paraId="29C94871">
      <w:pPr>
        <w:wordWrap w:val="0"/>
        <w:adjustRightInd w:val="0"/>
        <w:snapToGrid w:val="0"/>
        <w:spacing w:line="360" w:lineRule="auto"/>
        <w:jc w:val="right"/>
        <w:rPr>
          <w:rFonts w:ascii="宋体" w:cs="宋体"/>
          <w:color w:val="auto"/>
          <w:szCs w:val="21"/>
        </w:rPr>
      </w:pPr>
      <w:r>
        <w:rPr>
          <w:rFonts w:hint="eastAsia" w:ascii="宋体" w:hAnsi="宋体" w:cs="宋体"/>
          <w:color w:val="auto"/>
          <w:szCs w:val="21"/>
        </w:rPr>
        <w:t>供应商：</w:t>
      </w:r>
      <w:r>
        <w:rPr>
          <w:rFonts w:ascii="宋体" w:hAnsi="宋体" w:cs="宋体"/>
          <w:color w:val="auto"/>
          <w:szCs w:val="21"/>
          <w:u w:val="single"/>
        </w:rPr>
        <w:t xml:space="preserve">                               </w:t>
      </w:r>
      <w:r>
        <w:rPr>
          <w:rFonts w:hint="eastAsia" w:ascii="宋体" w:hAnsi="宋体" w:cs="宋体"/>
          <w:color w:val="auto"/>
          <w:szCs w:val="21"/>
        </w:rPr>
        <w:t>（盖单位章）</w:t>
      </w:r>
    </w:p>
    <w:p w14:paraId="5532295E">
      <w:pPr>
        <w:wordWrap w:val="0"/>
        <w:adjustRightInd w:val="0"/>
        <w:snapToGrid w:val="0"/>
        <w:spacing w:line="360" w:lineRule="auto"/>
        <w:jc w:val="right"/>
        <w:rPr>
          <w:rFonts w:ascii="宋体" w:cs="宋体"/>
          <w:color w:val="auto"/>
          <w:szCs w:val="21"/>
        </w:rPr>
      </w:pPr>
    </w:p>
    <w:p w14:paraId="7B262A15">
      <w:pPr>
        <w:wordWrap w:val="0"/>
        <w:adjustRightInd w:val="0"/>
        <w:snapToGrid w:val="0"/>
        <w:spacing w:line="360" w:lineRule="auto"/>
        <w:jc w:val="right"/>
        <w:rPr>
          <w:rFonts w:ascii="宋体" w:cs="宋体"/>
          <w:color w:val="auto"/>
          <w:szCs w:val="21"/>
        </w:rPr>
      </w:pPr>
      <w:r>
        <w:rPr>
          <w:rFonts w:hint="eastAsia" w:ascii="宋体" w:hAnsi="宋体" w:cs="宋体"/>
          <w:color w:val="auto"/>
          <w:szCs w:val="21"/>
        </w:rPr>
        <w:t>法定代表人或其委托代理人：</w:t>
      </w:r>
      <w:r>
        <w:rPr>
          <w:rFonts w:ascii="宋体" w:hAnsi="宋体" w:cs="宋体"/>
          <w:color w:val="auto"/>
          <w:szCs w:val="21"/>
          <w:u w:val="single"/>
        </w:rPr>
        <w:t xml:space="preserve">               </w:t>
      </w:r>
      <w:r>
        <w:rPr>
          <w:rFonts w:hint="eastAsia" w:ascii="宋体" w:hAnsi="宋体" w:cs="宋体"/>
          <w:color w:val="auto"/>
          <w:szCs w:val="21"/>
        </w:rPr>
        <w:t>（签字或盖章）</w:t>
      </w:r>
    </w:p>
    <w:p w14:paraId="5CBBE787">
      <w:pPr>
        <w:wordWrap w:val="0"/>
        <w:adjustRightInd w:val="0"/>
        <w:snapToGrid w:val="0"/>
        <w:spacing w:line="360" w:lineRule="auto"/>
        <w:jc w:val="right"/>
        <w:rPr>
          <w:rFonts w:ascii="宋体" w:cs="宋体"/>
          <w:color w:val="auto"/>
          <w:szCs w:val="21"/>
        </w:rPr>
      </w:pPr>
    </w:p>
    <w:p w14:paraId="6DDCF5AF">
      <w:pPr>
        <w:wordWrap w:val="0"/>
        <w:adjustRightInd w:val="0"/>
        <w:snapToGrid w:val="0"/>
        <w:spacing w:line="360" w:lineRule="auto"/>
        <w:jc w:val="right"/>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14:paraId="587E819A">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r>
        <w:rPr>
          <w:rFonts w:ascii="宋体" w:hAnsi="宋体" w:eastAsia="宋体" w:cs="宋体"/>
          <w:color w:val="auto"/>
          <w:sz w:val="21"/>
          <w:szCs w:val="21"/>
        </w:rPr>
        <w:br w:type="page"/>
      </w:r>
      <w:bookmarkStart w:id="80" w:name="_Toc374107074"/>
      <w:bookmarkStart w:id="81" w:name="_Toc323642005"/>
      <w:bookmarkStart w:id="82" w:name="_Toc300901200"/>
      <w:bookmarkStart w:id="83" w:name="_Toc29043"/>
    </w:p>
    <w:p w14:paraId="2536CB89">
      <w:pPr>
        <w:pStyle w:val="4"/>
        <w:keepNext w:val="0"/>
        <w:keepLines w:val="0"/>
        <w:jc w:val="center"/>
        <w:rPr>
          <w:rFonts w:ascii="宋体" w:hAnsi="宋体" w:eastAsia="宋体"/>
          <w:color w:val="auto"/>
          <w:sz w:val="24"/>
          <w:szCs w:val="24"/>
        </w:rPr>
      </w:pPr>
      <w:r>
        <w:rPr>
          <w:rFonts w:hint="eastAsia" w:ascii="宋体" w:hAnsi="宋体" w:eastAsia="宋体"/>
          <w:color w:val="auto"/>
          <w:sz w:val="24"/>
          <w:szCs w:val="24"/>
        </w:rPr>
        <w:t>六、供应商资信资料</w:t>
      </w:r>
    </w:p>
    <w:p w14:paraId="1675ED90">
      <w:pPr>
        <w:pStyle w:val="14"/>
        <w:tabs>
          <w:tab w:val="left" w:pos="9638"/>
        </w:tabs>
        <w:spacing w:line="560" w:lineRule="exact"/>
        <w:jc w:val="center"/>
        <w:rPr>
          <w:rFonts w:ascii="宋体"/>
          <w:b/>
          <w:color w:val="auto"/>
          <w:sz w:val="24"/>
          <w:szCs w:val="24"/>
        </w:rPr>
      </w:pPr>
      <w:r>
        <w:rPr>
          <w:rFonts w:hint="eastAsia" w:ascii="宋体" w:hAnsi="宋体"/>
          <w:b/>
          <w:color w:val="auto"/>
          <w:sz w:val="24"/>
          <w:szCs w:val="24"/>
        </w:rPr>
        <w:t>供应商资信资料和需要提供的证明文件</w:t>
      </w:r>
    </w:p>
    <w:p w14:paraId="6ECFD890">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4E431633">
      <w:pPr>
        <w:rPr>
          <w:rFonts w:ascii="宋体" w:cs="宋体"/>
          <w:color w:val="auto"/>
          <w:szCs w:val="21"/>
        </w:rPr>
      </w:pPr>
    </w:p>
    <w:p w14:paraId="2D7957AF">
      <w:pPr>
        <w:pStyle w:val="2"/>
        <w:rPr>
          <w:rFonts w:ascii="宋体" w:cs="宋体"/>
          <w:color w:val="auto"/>
          <w:sz w:val="21"/>
          <w:szCs w:val="21"/>
        </w:rPr>
      </w:pPr>
    </w:p>
    <w:p w14:paraId="73496B57">
      <w:pPr>
        <w:rPr>
          <w:rFonts w:ascii="宋体" w:cs="宋体"/>
          <w:color w:val="auto"/>
          <w:szCs w:val="21"/>
        </w:rPr>
      </w:pPr>
    </w:p>
    <w:p w14:paraId="5F3CC797">
      <w:pPr>
        <w:pStyle w:val="2"/>
        <w:rPr>
          <w:rFonts w:ascii="宋体" w:cs="宋体"/>
          <w:color w:val="auto"/>
          <w:sz w:val="21"/>
          <w:szCs w:val="21"/>
        </w:rPr>
      </w:pPr>
    </w:p>
    <w:p w14:paraId="0050080F">
      <w:pPr>
        <w:rPr>
          <w:rFonts w:ascii="宋体" w:cs="宋体"/>
          <w:color w:val="auto"/>
          <w:szCs w:val="21"/>
        </w:rPr>
      </w:pPr>
    </w:p>
    <w:p w14:paraId="521984A9">
      <w:pPr>
        <w:pStyle w:val="2"/>
        <w:rPr>
          <w:rFonts w:ascii="宋体" w:cs="宋体"/>
          <w:color w:val="auto"/>
          <w:sz w:val="21"/>
          <w:szCs w:val="21"/>
        </w:rPr>
      </w:pPr>
    </w:p>
    <w:p w14:paraId="3943736E">
      <w:pPr>
        <w:rPr>
          <w:rFonts w:ascii="宋体" w:cs="宋体"/>
          <w:color w:val="auto"/>
          <w:szCs w:val="21"/>
        </w:rPr>
      </w:pPr>
    </w:p>
    <w:p w14:paraId="0C9D7580">
      <w:pPr>
        <w:pStyle w:val="2"/>
        <w:rPr>
          <w:rFonts w:ascii="宋体" w:cs="宋体"/>
          <w:color w:val="auto"/>
          <w:sz w:val="21"/>
          <w:szCs w:val="21"/>
        </w:rPr>
      </w:pPr>
    </w:p>
    <w:p w14:paraId="480128E8">
      <w:pPr>
        <w:rPr>
          <w:rFonts w:ascii="宋体" w:cs="宋体"/>
          <w:color w:val="auto"/>
          <w:szCs w:val="21"/>
        </w:rPr>
      </w:pPr>
    </w:p>
    <w:p w14:paraId="3FFFC15B">
      <w:pPr>
        <w:pStyle w:val="2"/>
        <w:rPr>
          <w:rFonts w:ascii="宋体" w:cs="宋体"/>
          <w:color w:val="auto"/>
          <w:sz w:val="21"/>
          <w:szCs w:val="21"/>
        </w:rPr>
      </w:pPr>
    </w:p>
    <w:p w14:paraId="167F2553">
      <w:pPr>
        <w:rPr>
          <w:rFonts w:ascii="宋体" w:cs="宋体"/>
          <w:color w:val="auto"/>
          <w:szCs w:val="21"/>
        </w:rPr>
      </w:pPr>
    </w:p>
    <w:p w14:paraId="3BCCEF66">
      <w:pPr>
        <w:pStyle w:val="2"/>
        <w:rPr>
          <w:rFonts w:ascii="宋体" w:cs="宋体"/>
          <w:color w:val="auto"/>
          <w:sz w:val="21"/>
          <w:szCs w:val="21"/>
        </w:rPr>
      </w:pPr>
    </w:p>
    <w:p w14:paraId="29CF9689">
      <w:pPr>
        <w:rPr>
          <w:rFonts w:ascii="宋体" w:cs="宋体"/>
          <w:color w:val="auto"/>
          <w:szCs w:val="21"/>
        </w:rPr>
      </w:pPr>
    </w:p>
    <w:p w14:paraId="05D04226">
      <w:pPr>
        <w:pStyle w:val="2"/>
        <w:rPr>
          <w:rFonts w:ascii="宋体" w:cs="宋体"/>
          <w:color w:val="auto"/>
          <w:sz w:val="21"/>
          <w:szCs w:val="21"/>
        </w:rPr>
      </w:pPr>
    </w:p>
    <w:p w14:paraId="0F67BE60">
      <w:pPr>
        <w:rPr>
          <w:rFonts w:ascii="宋体" w:cs="宋体"/>
          <w:color w:val="auto"/>
          <w:szCs w:val="21"/>
        </w:rPr>
      </w:pPr>
    </w:p>
    <w:p w14:paraId="48F9BC79">
      <w:pPr>
        <w:pStyle w:val="2"/>
        <w:rPr>
          <w:rFonts w:ascii="宋体" w:cs="宋体"/>
          <w:color w:val="auto"/>
          <w:sz w:val="21"/>
          <w:szCs w:val="21"/>
        </w:rPr>
      </w:pPr>
    </w:p>
    <w:p w14:paraId="039D3441">
      <w:pPr>
        <w:rPr>
          <w:rFonts w:ascii="宋体" w:cs="宋体"/>
          <w:color w:val="auto"/>
          <w:szCs w:val="21"/>
        </w:rPr>
      </w:pPr>
    </w:p>
    <w:p w14:paraId="4151E534">
      <w:pPr>
        <w:pStyle w:val="2"/>
        <w:rPr>
          <w:rFonts w:ascii="宋体" w:cs="宋体"/>
          <w:color w:val="auto"/>
          <w:sz w:val="21"/>
          <w:szCs w:val="21"/>
        </w:rPr>
      </w:pPr>
    </w:p>
    <w:p w14:paraId="6819EA5A">
      <w:pPr>
        <w:rPr>
          <w:rFonts w:ascii="宋体" w:cs="宋体"/>
          <w:color w:val="auto"/>
          <w:szCs w:val="21"/>
        </w:rPr>
      </w:pPr>
    </w:p>
    <w:p w14:paraId="00D35CA7">
      <w:pPr>
        <w:pStyle w:val="2"/>
        <w:rPr>
          <w:rFonts w:ascii="宋体" w:cs="宋体"/>
          <w:color w:val="auto"/>
          <w:sz w:val="21"/>
          <w:szCs w:val="21"/>
        </w:rPr>
      </w:pPr>
    </w:p>
    <w:p w14:paraId="27EB97FE">
      <w:pPr>
        <w:rPr>
          <w:rFonts w:ascii="宋体" w:cs="宋体"/>
          <w:color w:val="auto"/>
          <w:szCs w:val="21"/>
        </w:rPr>
      </w:pPr>
    </w:p>
    <w:p w14:paraId="2E50AE8A">
      <w:pPr>
        <w:pStyle w:val="2"/>
        <w:rPr>
          <w:rFonts w:ascii="宋体" w:cs="宋体"/>
          <w:color w:val="auto"/>
          <w:sz w:val="21"/>
          <w:szCs w:val="21"/>
        </w:rPr>
      </w:pPr>
    </w:p>
    <w:p w14:paraId="14071D09">
      <w:pPr>
        <w:rPr>
          <w:rFonts w:ascii="宋体" w:cs="宋体"/>
          <w:color w:val="auto"/>
          <w:szCs w:val="21"/>
        </w:rPr>
      </w:pPr>
    </w:p>
    <w:p w14:paraId="4E313A1F">
      <w:pPr>
        <w:pStyle w:val="2"/>
        <w:rPr>
          <w:rFonts w:ascii="宋体" w:cs="宋体"/>
          <w:color w:val="auto"/>
          <w:sz w:val="21"/>
          <w:szCs w:val="21"/>
        </w:rPr>
      </w:pPr>
    </w:p>
    <w:p w14:paraId="56D680DB">
      <w:pPr>
        <w:rPr>
          <w:rFonts w:ascii="宋体" w:cs="宋体"/>
          <w:color w:val="auto"/>
          <w:szCs w:val="21"/>
        </w:rPr>
      </w:pPr>
    </w:p>
    <w:p w14:paraId="026EB21D">
      <w:pPr>
        <w:pStyle w:val="2"/>
        <w:rPr>
          <w:rFonts w:ascii="宋体" w:cs="宋体"/>
          <w:color w:val="auto"/>
          <w:sz w:val="21"/>
          <w:szCs w:val="21"/>
        </w:rPr>
      </w:pPr>
    </w:p>
    <w:p w14:paraId="1D475F37">
      <w:pPr>
        <w:rPr>
          <w:rFonts w:ascii="宋体" w:cs="宋体"/>
          <w:color w:val="auto"/>
          <w:szCs w:val="21"/>
        </w:rPr>
      </w:pPr>
    </w:p>
    <w:p w14:paraId="0E0C156B">
      <w:pPr>
        <w:pStyle w:val="2"/>
        <w:rPr>
          <w:rFonts w:ascii="宋体" w:cs="宋体"/>
          <w:color w:val="auto"/>
          <w:sz w:val="21"/>
          <w:szCs w:val="21"/>
        </w:rPr>
      </w:pPr>
    </w:p>
    <w:p w14:paraId="0D6FAB40">
      <w:pPr>
        <w:rPr>
          <w:rFonts w:ascii="宋体" w:cs="宋体"/>
          <w:color w:val="auto"/>
          <w:szCs w:val="21"/>
        </w:rPr>
      </w:pPr>
    </w:p>
    <w:p w14:paraId="58F78DA0">
      <w:pPr>
        <w:pStyle w:val="2"/>
        <w:rPr>
          <w:rFonts w:ascii="宋体" w:cs="宋体"/>
          <w:color w:val="auto"/>
          <w:sz w:val="21"/>
          <w:szCs w:val="21"/>
        </w:rPr>
      </w:pPr>
    </w:p>
    <w:p w14:paraId="1FE3B56D">
      <w:pPr>
        <w:rPr>
          <w:color w:val="auto"/>
        </w:rPr>
      </w:pPr>
    </w:p>
    <w:p w14:paraId="7FEF8A41">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7BDB4805">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4E5694C8">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1B22A8F0">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r>
        <w:rPr>
          <w:rFonts w:hint="eastAsia" w:ascii="宋体" w:hAnsi="宋体" w:eastAsia="宋体" w:cs="宋体"/>
          <w:color w:val="auto"/>
        </w:rPr>
        <w:br w:type="page"/>
      </w:r>
      <w:r>
        <w:rPr>
          <w:rFonts w:hint="eastAsia" w:ascii="宋体" w:hAnsi="宋体" w:eastAsia="宋体" w:cs="宋体"/>
          <w:color w:val="auto"/>
        </w:rPr>
        <w:t>七、资格审查资料</w:t>
      </w:r>
      <w:bookmarkEnd w:id="80"/>
      <w:bookmarkEnd w:id="81"/>
      <w:bookmarkEnd w:id="82"/>
      <w:bookmarkEnd w:id="83"/>
    </w:p>
    <w:p w14:paraId="36CFBEA9">
      <w:pPr>
        <w:wordWrap w:val="0"/>
        <w:adjustRightInd w:val="0"/>
        <w:snapToGrid w:val="0"/>
        <w:spacing w:line="360" w:lineRule="auto"/>
        <w:outlineLvl w:val="1"/>
        <w:rPr>
          <w:rFonts w:ascii="宋体" w:cs="宋体"/>
          <w:color w:val="auto"/>
          <w:szCs w:val="21"/>
        </w:rPr>
      </w:pPr>
      <w:r>
        <w:rPr>
          <w:rFonts w:hint="eastAsia" w:ascii="宋体" w:hAnsi="宋体" w:cs="宋体"/>
          <w:color w:val="auto"/>
          <w:szCs w:val="21"/>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2EF0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CF9EC3D">
            <w:pPr>
              <w:wordWrap w:val="0"/>
              <w:adjustRightInd w:val="0"/>
              <w:spacing w:line="360" w:lineRule="auto"/>
              <w:jc w:val="center"/>
              <w:rPr>
                <w:rFonts w:ascii="宋体" w:cs="宋体"/>
                <w:color w:val="auto"/>
                <w:szCs w:val="21"/>
              </w:rPr>
            </w:pPr>
            <w:r>
              <w:rPr>
                <w:rFonts w:hint="eastAsia" w:ascii="宋体" w:hAnsi="宋体" w:cs="宋体"/>
                <w:color w:val="auto"/>
                <w:szCs w:val="21"/>
              </w:rPr>
              <w:t>供应商名称</w:t>
            </w:r>
          </w:p>
        </w:tc>
        <w:tc>
          <w:tcPr>
            <w:tcW w:w="7664" w:type="dxa"/>
            <w:gridSpan w:val="9"/>
            <w:vAlign w:val="center"/>
          </w:tcPr>
          <w:p w14:paraId="0D0C2C5F">
            <w:pPr>
              <w:wordWrap w:val="0"/>
              <w:adjustRightInd w:val="0"/>
              <w:spacing w:line="360" w:lineRule="auto"/>
              <w:jc w:val="center"/>
              <w:rPr>
                <w:rFonts w:ascii="宋体" w:cs="宋体"/>
                <w:color w:val="auto"/>
                <w:szCs w:val="21"/>
              </w:rPr>
            </w:pPr>
          </w:p>
        </w:tc>
      </w:tr>
      <w:tr w14:paraId="64C5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44A3E2F9">
            <w:pPr>
              <w:wordWrap w:val="0"/>
              <w:adjustRightInd w:val="0"/>
              <w:spacing w:line="360" w:lineRule="auto"/>
              <w:jc w:val="center"/>
              <w:rPr>
                <w:rFonts w:ascii="宋体" w:cs="宋体"/>
                <w:color w:val="auto"/>
                <w:szCs w:val="21"/>
              </w:rPr>
            </w:pPr>
            <w:r>
              <w:rPr>
                <w:rFonts w:hint="eastAsia" w:ascii="宋体" w:hAnsi="宋体" w:cs="宋体"/>
                <w:color w:val="auto"/>
                <w:szCs w:val="21"/>
              </w:rPr>
              <w:t>注册地址</w:t>
            </w:r>
          </w:p>
        </w:tc>
        <w:tc>
          <w:tcPr>
            <w:tcW w:w="3700" w:type="dxa"/>
            <w:gridSpan w:val="5"/>
            <w:vAlign w:val="center"/>
          </w:tcPr>
          <w:p w14:paraId="4B783B1B">
            <w:pPr>
              <w:wordWrap w:val="0"/>
              <w:adjustRightInd w:val="0"/>
              <w:spacing w:line="360" w:lineRule="auto"/>
              <w:jc w:val="center"/>
              <w:rPr>
                <w:rFonts w:ascii="宋体" w:cs="宋体"/>
                <w:color w:val="auto"/>
                <w:szCs w:val="21"/>
              </w:rPr>
            </w:pPr>
          </w:p>
        </w:tc>
        <w:tc>
          <w:tcPr>
            <w:tcW w:w="1361" w:type="dxa"/>
            <w:vAlign w:val="center"/>
          </w:tcPr>
          <w:p w14:paraId="5802612F">
            <w:pPr>
              <w:wordWrap w:val="0"/>
              <w:adjustRightInd w:val="0"/>
              <w:spacing w:line="360" w:lineRule="auto"/>
              <w:jc w:val="center"/>
              <w:rPr>
                <w:rFonts w:ascii="宋体" w:cs="宋体"/>
                <w:color w:val="auto"/>
                <w:szCs w:val="21"/>
              </w:rPr>
            </w:pPr>
            <w:r>
              <w:rPr>
                <w:rFonts w:hint="eastAsia" w:ascii="宋体" w:hAnsi="宋体" w:cs="宋体"/>
                <w:color w:val="auto"/>
                <w:szCs w:val="21"/>
              </w:rPr>
              <w:t>邮政编码</w:t>
            </w:r>
          </w:p>
        </w:tc>
        <w:tc>
          <w:tcPr>
            <w:tcW w:w="2603" w:type="dxa"/>
            <w:gridSpan w:val="3"/>
            <w:vAlign w:val="center"/>
          </w:tcPr>
          <w:p w14:paraId="43AB7196">
            <w:pPr>
              <w:wordWrap w:val="0"/>
              <w:adjustRightInd w:val="0"/>
              <w:spacing w:line="360" w:lineRule="auto"/>
              <w:jc w:val="center"/>
              <w:rPr>
                <w:rFonts w:ascii="宋体" w:cs="宋体"/>
                <w:color w:val="auto"/>
                <w:szCs w:val="21"/>
              </w:rPr>
            </w:pPr>
          </w:p>
        </w:tc>
      </w:tr>
      <w:tr w14:paraId="6FC5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14:paraId="32888AF1">
            <w:pPr>
              <w:wordWrap w:val="0"/>
              <w:adjustRightInd w:val="0"/>
              <w:spacing w:line="360" w:lineRule="auto"/>
              <w:jc w:val="center"/>
              <w:rPr>
                <w:rFonts w:ascii="宋体" w:cs="宋体"/>
                <w:color w:val="auto"/>
                <w:szCs w:val="21"/>
              </w:rPr>
            </w:pPr>
            <w:r>
              <w:rPr>
                <w:rFonts w:hint="eastAsia" w:ascii="宋体" w:hAnsi="宋体" w:cs="宋体"/>
                <w:color w:val="auto"/>
                <w:szCs w:val="21"/>
              </w:rPr>
              <w:t>联系方式</w:t>
            </w:r>
          </w:p>
        </w:tc>
        <w:tc>
          <w:tcPr>
            <w:tcW w:w="979" w:type="dxa"/>
            <w:vAlign w:val="center"/>
          </w:tcPr>
          <w:p w14:paraId="7DD076BB">
            <w:pPr>
              <w:wordWrap w:val="0"/>
              <w:adjustRightInd w:val="0"/>
              <w:spacing w:line="360" w:lineRule="auto"/>
              <w:jc w:val="center"/>
              <w:rPr>
                <w:rFonts w:ascii="宋体" w:cs="宋体"/>
                <w:color w:val="auto"/>
                <w:szCs w:val="21"/>
              </w:rPr>
            </w:pPr>
            <w:r>
              <w:rPr>
                <w:rFonts w:hint="eastAsia" w:ascii="宋体" w:hAnsi="宋体" w:cs="宋体"/>
                <w:color w:val="auto"/>
                <w:szCs w:val="21"/>
              </w:rPr>
              <w:t>联系人</w:t>
            </w:r>
          </w:p>
        </w:tc>
        <w:tc>
          <w:tcPr>
            <w:tcW w:w="2721" w:type="dxa"/>
            <w:gridSpan w:val="4"/>
            <w:vAlign w:val="center"/>
          </w:tcPr>
          <w:p w14:paraId="46523299">
            <w:pPr>
              <w:wordWrap w:val="0"/>
              <w:adjustRightInd w:val="0"/>
              <w:spacing w:line="360" w:lineRule="auto"/>
              <w:jc w:val="center"/>
              <w:rPr>
                <w:rFonts w:ascii="宋体" w:cs="宋体"/>
                <w:color w:val="auto"/>
                <w:szCs w:val="21"/>
              </w:rPr>
            </w:pPr>
          </w:p>
        </w:tc>
        <w:tc>
          <w:tcPr>
            <w:tcW w:w="1361" w:type="dxa"/>
            <w:vAlign w:val="center"/>
          </w:tcPr>
          <w:p w14:paraId="5EBC7766">
            <w:pPr>
              <w:wordWrap w:val="0"/>
              <w:adjustRightInd w:val="0"/>
              <w:spacing w:line="360" w:lineRule="auto"/>
              <w:jc w:val="center"/>
              <w:rPr>
                <w:rFonts w:ascii="宋体" w:cs="宋体"/>
                <w:color w:val="auto"/>
                <w:szCs w:val="21"/>
              </w:rPr>
            </w:pP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p>
        </w:tc>
        <w:tc>
          <w:tcPr>
            <w:tcW w:w="2603" w:type="dxa"/>
            <w:gridSpan w:val="3"/>
            <w:vAlign w:val="center"/>
          </w:tcPr>
          <w:p w14:paraId="17F52FD5">
            <w:pPr>
              <w:wordWrap w:val="0"/>
              <w:adjustRightInd w:val="0"/>
              <w:spacing w:line="360" w:lineRule="auto"/>
              <w:jc w:val="center"/>
              <w:rPr>
                <w:rFonts w:ascii="宋体" w:cs="宋体"/>
                <w:color w:val="auto"/>
                <w:szCs w:val="21"/>
              </w:rPr>
            </w:pPr>
          </w:p>
        </w:tc>
      </w:tr>
      <w:tr w14:paraId="3BF5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14:paraId="3F878FF5">
            <w:pPr>
              <w:wordWrap w:val="0"/>
              <w:adjustRightInd w:val="0"/>
              <w:spacing w:line="360" w:lineRule="auto"/>
              <w:jc w:val="center"/>
              <w:rPr>
                <w:rFonts w:ascii="宋体" w:cs="宋体"/>
                <w:color w:val="auto"/>
                <w:szCs w:val="21"/>
              </w:rPr>
            </w:pPr>
          </w:p>
        </w:tc>
        <w:tc>
          <w:tcPr>
            <w:tcW w:w="979" w:type="dxa"/>
            <w:vAlign w:val="center"/>
          </w:tcPr>
          <w:p w14:paraId="4F139B49">
            <w:pPr>
              <w:wordWrap w:val="0"/>
              <w:adjustRightInd w:val="0"/>
              <w:spacing w:line="360" w:lineRule="auto"/>
              <w:jc w:val="center"/>
              <w:rPr>
                <w:rFonts w:ascii="宋体" w:cs="宋体"/>
                <w:color w:val="auto"/>
                <w:szCs w:val="21"/>
              </w:rPr>
            </w:pP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p>
        </w:tc>
        <w:tc>
          <w:tcPr>
            <w:tcW w:w="2721" w:type="dxa"/>
            <w:gridSpan w:val="4"/>
            <w:vAlign w:val="center"/>
          </w:tcPr>
          <w:p w14:paraId="0584C6BF">
            <w:pPr>
              <w:wordWrap w:val="0"/>
              <w:adjustRightInd w:val="0"/>
              <w:spacing w:line="360" w:lineRule="auto"/>
              <w:jc w:val="center"/>
              <w:rPr>
                <w:rFonts w:ascii="宋体" w:cs="宋体"/>
                <w:color w:val="auto"/>
                <w:szCs w:val="21"/>
              </w:rPr>
            </w:pPr>
          </w:p>
        </w:tc>
        <w:tc>
          <w:tcPr>
            <w:tcW w:w="1361" w:type="dxa"/>
            <w:vAlign w:val="center"/>
          </w:tcPr>
          <w:p w14:paraId="5C8B840B">
            <w:pPr>
              <w:wordWrap w:val="0"/>
              <w:adjustRightInd w:val="0"/>
              <w:spacing w:line="360" w:lineRule="auto"/>
              <w:jc w:val="center"/>
              <w:rPr>
                <w:rFonts w:ascii="宋体" w:cs="宋体"/>
                <w:color w:val="auto"/>
                <w:szCs w:val="21"/>
              </w:rPr>
            </w:pPr>
            <w:r>
              <w:rPr>
                <w:rFonts w:hint="eastAsia" w:ascii="宋体" w:hAnsi="宋体" w:cs="宋体"/>
                <w:color w:val="auto"/>
                <w:szCs w:val="21"/>
              </w:rPr>
              <w:t>网</w:t>
            </w:r>
            <w:r>
              <w:rPr>
                <w:rFonts w:ascii="宋体" w:hAnsi="宋体" w:cs="宋体"/>
                <w:color w:val="auto"/>
                <w:szCs w:val="21"/>
              </w:rPr>
              <w:t xml:space="preserve">  </w:t>
            </w:r>
            <w:r>
              <w:rPr>
                <w:rFonts w:hint="eastAsia" w:ascii="宋体" w:hAnsi="宋体" w:cs="宋体"/>
                <w:color w:val="auto"/>
                <w:szCs w:val="21"/>
              </w:rPr>
              <w:t>址</w:t>
            </w:r>
          </w:p>
        </w:tc>
        <w:tc>
          <w:tcPr>
            <w:tcW w:w="2603" w:type="dxa"/>
            <w:gridSpan w:val="3"/>
            <w:vAlign w:val="center"/>
          </w:tcPr>
          <w:p w14:paraId="7802ABB0">
            <w:pPr>
              <w:wordWrap w:val="0"/>
              <w:adjustRightInd w:val="0"/>
              <w:spacing w:line="360" w:lineRule="auto"/>
              <w:jc w:val="center"/>
              <w:rPr>
                <w:rFonts w:ascii="宋体" w:cs="宋体"/>
                <w:color w:val="auto"/>
                <w:szCs w:val="21"/>
              </w:rPr>
            </w:pPr>
          </w:p>
        </w:tc>
      </w:tr>
      <w:tr w14:paraId="39C1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051BE28">
            <w:pPr>
              <w:wordWrap w:val="0"/>
              <w:adjustRightInd w:val="0"/>
              <w:spacing w:line="360" w:lineRule="auto"/>
              <w:jc w:val="center"/>
              <w:rPr>
                <w:rFonts w:ascii="宋体" w:cs="宋体"/>
                <w:color w:val="auto"/>
                <w:szCs w:val="21"/>
              </w:rPr>
            </w:pPr>
            <w:r>
              <w:rPr>
                <w:rFonts w:hint="eastAsia" w:ascii="宋体" w:hAnsi="宋体" w:cs="宋体"/>
                <w:color w:val="auto"/>
                <w:szCs w:val="21"/>
              </w:rPr>
              <w:t>组织结构</w:t>
            </w:r>
          </w:p>
        </w:tc>
        <w:tc>
          <w:tcPr>
            <w:tcW w:w="7664" w:type="dxa"/>
            <w:gridSpan w:val="9"/>
            <w:vAlign w:val="center"/>
          </w:tcPr>
          <w:p w14:paraId="527924B1">
            <w:pPr>
              <w:wordWrap w:val="0"/>
              <w:adjustRightInd w:val="0"/>
              <w:spacing w:line="360" w:lineRule="auto"/>
              <w:jc w:val="center"/>
              <w:rPr>
                <w:rFonts w:ascii="宋体" w:cs="宋体"/>
                <w:color w:val="auto"/>
                <w:szCs w:val="21"/>
              </w:rPr>
            </w:pPr>
          </w:p>
        </w:tc>
      </w:tr>
      <w:tr w14:paraId="7074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28F89BD">
            <w:pPr>
              <w:wordWrap w:val="0"/>
              <w:adjustRightInd w:val="0"/>
              <w:spacing w:line="360" w:lineRule="auto"/>
              <w:jc w:val="center"/>
              <w:rPr>
                <w:rFonts w:ascii="宋体" w:cs="宋体"/>
                <w:color w:val="auto"/>
                <w:szCs w:val="21"/>
              </w:rPr>
            </w:pPr>
            <w:r>
              <w:rPr>
                <w:rFonts w:hint="eastAsia" w:ascii="宋体" w:hAnsi="宋体" w:cs="宋体"/>
                <w:color w:val="auto"/>
                <w:szCs w:val="21"/>
              </w:rPr>
              <w:t>法定代表人</w:t>
            </w:r>
          </w:p>
        </w:tc>
        <w:tc>
          <w:tcPr>
            <w:tcW w:w="979" w:type="dxa"/>
            <w:vAlign w:val="center"/>
          </w:tcPr>
          <w:p w14:paraId="36B2BE79">
            <w:pPr>
              <w:wordWrap w:val="0"/>
              <w:adjustRightInd w:val="0"/>
              <w:spacing w:line="360" w:lineRule="auto"/>
              <w:jc w:val="center"/>
              <w:rPr>
                <w:rFonts w:ascii="宋体" w:cs="宋体"/>
                <w:color w:val="auto"/>
                <w:szCs w:val="21"/>
              </w:rPr>
            </w:pPr>
            <w:r>
              <w:rPr>
                <w:rFonts w:hint="eastAsia" w:ascii="宋体" w:hAnsi="宋体" w:cs="宋体"/>
                <w:color w:val="auto"/>
                <w:szCs w:val="21"/>
              </w:rPr>
              <w:t>姓名</w:t>
            </w:r>
          </w:p>
        </w:tc>
        <w:tc>
          <w:tcPr>
            <w:tcW w:w="1116" w:type="dxa"/>
            <w:vAlign w:val="center"/>
          </w:tcPr>
          <w:p w14:paraId="35F00C84">
            <w:pPr>
              <w:wordWrap w:val="0"/>
              <w:adjustRightInd w:val="0"/>
              <w:spacing w:line="360" w:lineRule="auto"/>
              <w:jc w:val="center"/>
              <w:rPr>
                <w:rFonts w:ascii="宋体" w:cs="宋体"/>
                <w:color w:val="auto"/>
                <w:szCs w:val="21"/>
              </w:rPr>
            </w:pPr>
          </w:p>
        </w:tc>
        <w:tc>
          <w:tcPr>
            <w:tcW w:w="1393" w:type="dxa"/>
            <w:gridSpan w:val="2"/>
            <w:vAlign w:val="center"/>
          </w:tcPr>
          <w:p w14:paraId="0941E4EC">
            <w:pPr>
              <w:wordWrap w:val="0"/>
              <w:adjustRightInd w:val="0"/>
              <w:spacing w:line="360" w:lineRule="auto"/>
              <w:jc w:val="center"/>
              <w:rPr>
                <w:rFonts w:ascii="宋体" w:cs="宋体"/>
                <w:color w:val="auto"/>
                <w:szCs w:val="21"/>
              </w:rPr>
            </w:pPr>
            <w:r>
              <w:rPr>
                <w:rFonts w:hint="eastAsia" w:ascii="宋体" w:hAnsi="宋体" w:cs="宋体"/>
                <w:color w:val="auto"/>
                <w:szCs w:val="21"/>
              </w:rPr>
              <w:t>技术职称</w:t>
            </w:r>
          </w:p>
        </w:tc>
        <w:tc>
          <w:tcPr>
            <w:tcW w:w="1857" w:type="dxa"/>
            <w:gridSpan w:val="3"/>
            <w:vAlign w:val="center"/>
          </w:tcPr>
          <w:p w14:paraId="1C6112EB">
            <w:pPr>
              <w:wordWrap w:val="0"/>
              <w:adjustRightInd w:val="0"/>
              <w:spacing w:line="360" w:lineRule="auto"/>
              <w:jc w:val="center"/>
              <w:rPr>
                <w:rFonts w:ascii="宋体" w:cs="宋体"/>
                <w:color w:val="auto"/>
                <w:szCs w:val="21"/>
              </w:rPr>
            </w:pPr>
          </w:p>
        </w:tc>
        <w:tc>
          <w:tcPr>
            <w:tcW w:w="774" w:type="dxa"/>
            <w:vAlign w:val="center"/>
          </w:tcPr>
          <w:p w14:paraId="7265BC46">
            <w:pPr>
              <w:wordWrap w:val="0"/>
              <w:adjustRightInd w:val="0"/>
              <w:spacing w:line="360" w:lineRule="auto"/>
              <w:jc w:val="center"/>
              <w:rPr>
                <w:rFonts w:ascii="宋体" w:cs="宋体"/>
                <w:color w:val="auto"/>
                <w:szCs w:val="21"/>
              </w:rPr>
            </w:pPr>
            <w:r>
              <w:rPr>
                <w:rFonts w:hint="eastAsia" w:ascii="宋体" w:hAnsi="宋体" w:cs="宋体"/>
                <w:color w:val="auto"/>
                <w:szCs w:val="21"/>
              </w:rPr>
              <w:t>电话</w:t>
            </w:r>
          </w:p>
        </w:tc>
        <w:tc>
          <w:tcPr>
            <w:tcW w:w="1545" w:type="dxa"/>
            <w:vAlign w:val="center"/>
          </w:tcPr>
          <w:p w14:paraId="3D905CD8">
            <w:pPr>
              <w:wordWrap w:val="0"/>
              <w:adjustRightInd w:val="0"/>
              <w:spacing w:line="360" w:lineRule="auto"/>
              <w:jc w:val="center"/>
              <w:rPr>
                <w:rFonts w:ascii="宋体" w:cs="宋体"/>
                <w:color w:val="auto"/>
                <w:szCs w:val="21"/>
              </w:rPr>
            </w:pPr>
          </w:p>
        </w:tc>
      </w:tr>
      <w:tr w14:paraId="332C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915D6E4">
            <w:pPr>
              <w:wordWrap w:val="0"/>
              <w:adjustRightInd w:val="0"/>
              <w:spacing w:line="360" w:lineRule="auto"/>
              <w:jc w:val="center"/>
              <w:rPr>
                <w:rFonts w:ascii="宋体" w:cs="宋体"/>
                <w:color w:val="auto"/>
                <w:szCs w:val="21"/>
              </w:rPr>
            </w:pPr>
            <w:r>
              <w:rPr>
                <w:rFonts w:hint="eastAsia" w:ascii="宋体" w:hAnsi="宋体" w:cs="宋体"/>
                <w:color w:val="auto"/>
                <w:szCs w:val="21"/>
              </w:rPr>
              <w:t>技术负责人</w:t>
            </w:r>
          </w:p>
        </w:tc>
        <w:tc>
          <w:tcPr>
            <w:tcW w:w="979" w:type="dxa"/>
            <w:vAlign w:val="center"/>
          </w:tcPr>
          <w:p w14:paraId="325D4B0A">
            <w:pPr>
              <w:wordWrap w:val="0"/>
              <w:adjustRightInd w:val="0"/>
              <w:spacing w:line="360" w:lineRule="auto"/>
              <w:jc w:val="center"/>
              <w:rPr>
                <w:rFonts w:ascii="宋体" w:cs="宋体"/>
                <w:color w:val="auto"/>
                <w:szCs w:val="21"/>
              </w:rPr>
            </w:pPr>
            <w:r>
              <w:rPr>
                <w:rFonts w:hint="eastAsia" w:ascii="宋体" w:hAnsi="宋体" w:cs="宋体"/>
                <w:color w:val="auto"/>
                <w:szCs w:val="21"/>
              </w:rPr>
              <w:t>姓名</w:t>
            </w:r>
          </w:p>
        </w:tc>
        <w:tc>
          <w:tcPr>
            <w:tcW w:w="1116" w:type="dxa"/>
            <w:vAlign w:val="center"/>
          </w:tcPr>
          <w:p w14:paraId="744F4667">
            <w:pPr>
              <w:wordWrap w:val="0"/>
              <w:adjustRightInd w:val="0"/>
              <w:spacing w:line="360" w:lineRule="auto"/>
              <w:jc w:val="center"/>
              <w:rPr>
                <w:rFonts w:ascii="宋体" w:cs="宋体"/>
                <w:color w:val="auto"/>
                <w:szCs w:val="21"/>
              </w:rPr>
            </w:pPr>
          </w:p>
        </w:tc>
        <w:tc>
          <w:tcPr>
            <w:tcW w:w="1393" w:type="dxa"/>
            <w:gridSpan w:val="2"/>
            <w:vAlign w:val="center"/>
          </w:tcPr>
          <w:p w14:paraId="40679118">
            <w:pPr>
              <w:wordWrap w:val="0"/>
              <w:adjustRightInd w:val="0"/>
              <w:spacing w:line="360" w:lineRule="auto"/>
              <w:jc w:val="center"/>
              <w:rPr>
                <w:rFonts w:ascii="宋体" w:cs="宋体"/>
                <w:color w:val="auto"/>
                <w:szCs w:val="21"/>
              </w:rPr>
            </w:pPr>
            <w:r>
              <w:rPr>
                <w:rFonts w:hint="eastAsia" w:ascii="宋体" w:hAnsi="宋体" w:cs="宋体"/>
                <w:color w:val="auto"/>
                <w:szCs w:val="21"/>
              </w:rPr>
              <w:t>技术职称</w:t>
            </w:r>
          </w:p>
        </w:tc>
        <w:tc>
          <w:tcPr>
            <w:tcW w:w="1857" w:type="dxa"/>
            <w:gridSpan w:val="3"/>
            <w:vAlign w:val="center"/>
          </w:tcPr>
          <w:p w14:paraId="47FFD268">
            <w:pPr>
              <w:wordWrap w:val="0"/>
              <w:adjustRightInd w:val="0"/>
              <w:spacing w:line="360" w:lineRule="auto"/>
              <w:jc w:val="center"/>
              <w:rPr>
                <w:rFonts w:ascii="宋体" w:cs="宋体"/>
                <w:color w:val="auto"/>
                <w:szCs w:val="21"/>
              </w:rPr>
            </w:pPr>
          </w:p>
        </w:tc>
        <w:tc>
          <w:tcPr>
            <w:tcW w:w="774" w:type="dxa"/>
            <w:vAlign w:val="center"/>
          </w:tcPr>
          <w:p w14:paraId="65FFB713">
            <w:pPr>
              <w:wordWrap w:val="0"/>
              <w:adjustRightInd w:val="0"/>
              <w:spacing w:line="360" w:lineRule="auto"/>
              <w:jc w:val="center"/>
              <w:rPr>
                <w:rFonts w:ascii="宋体" w:cs="宋体"/>
                <w:color w:val="auto"/>
                <w:szCs w:val="21"/>
              </w:rPr>
            </w:pPr>
            <w:r>
              <w:rPr>
                <w:rFonts w:hint="eastAsia" w:ascii="宋体" w:hAnsi="宋体" w:cs="宋体"/>
                <w:color w:val="auto"/>
                <w:szCs w:val="21"/>
              </w:rPr>
              <w:t>电话</w:t>
            </w:r>
          </w:p>
        </w:tc>
        <w:tc>
          <w:tcPr>
            <w:tcW w:w="1545" w:type="dxa"/>
            <w:vAlign w:val="center"/>
          </w:tcPr>
          <w:p w14:paraId="5CA7BB51">
            <w:pPr>
              <w:wordWrap w:val="0"/>
              <w:adjustRightInd w:val="0"/>
              <w:spacing w:line="360" w:lineRule="auto"/>
              <w:jc w:val="center"/>
              <w:rPr>
                <w:rFonts w:ascii="宋体" w:cs="宋体"/>
                <w:color w:val="auto"/>
                <w:szCs w:val="21"/>
              </w:rPr>
            </w:pPr>
          </w:p>
        </w:tc>
      </w:tr>
      <w:tr w14:paraId="3153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C14872B">
            <w:pPr>
              <w:wordWrap w:val="0"/>
              <w:adjustRightInd w:val="0"/>
              <w:spacing w:line="360" w:lineRule="auto"/>
              <w:jc w:val="center"/>
              <w:rPr>
                <w:rFonts w:ascii="宋体" w:cs="宋体"/>
                <w:color w:val="auto"/>
                <w:szCs w:val="21"/>
              </w:rPr>
            </w:pPr>
            <w:r>
              <w:rPr>
                <w:rFonts w:hint="eastAsia" w:ascii="宋体" w:hAnsi="宋体" w:cs="宋体"/>
                <w:color w:val="auto"/>
                <w:szCs w:val="21"/>
              </w:rPr>
              <w:t>成立时间</w:t>
            </w:r>
          </w:p>
        </w:tc>
        <w:tc>
          <w:tcPr>
            <w:tcW w:w="2095" w:type="dxa"/>
            <w:gridSpan w:val="2"/>
            <w:vAlign w:val="center"/>
          </w:tcPr>
          <w:p w14:paraId="2DD08EBA">
            <w:pPr>
              <w:wordWrap w:val="0"/>
              <w:adjustRightInd w:val="0"/>
              <w:spacing w:line="360" w:lineRule="auto"/>
              <w:jc w:val="center"/>
              <w:rPr>
                <w:rFonts w:ascii="宋体" w:cs="宋体"/>
                <w:color w:val="auto"/>
                <w:szCs w:val="21"/>
              </w:rPr>
            </w:pPr>
          </w:p>
        </w:tc>
        <w:tc>
          <w:tcPr>
            <w:tcW w:w="5569" w:type="dxa"/>
            <w:gridSpan w:val="7"/>
            <w:vAlign w:val="center"/>
          </w:tcPr>
          <w:p w14:paraId="4C617EF9">
            <w:pPr>
              <w:wordWrap w:val="0"/>
              <w:adjustRightInd w:val="0"/>
              <w:spacing w:line="360" w:lineRule="auto"/>
              <w:jc w:val="center"/>
              <w:rPr>
                <w:rFonts w:ascii="宋体" w:cs="宋体"/>
                <w:color w:val="auto"/>
                <w:szCs w:val="21"/>
              </w:rPr>
            </w:pPr>
            <w:r>
              <w:rPr>
                <w:rFonts w:hint="eastAsia" w:ascii="宋体" w:hAnsi="宋体" w:cs="宋体"/>
                <w:color w:val="auto"/>
                <w:szCs w:val="21"/>
              </w:rPr>
              <w:t>员工总人数：</w:t>
            </w:r>
          </w:p>
        </w:tc>
      </w:tr>
      <w:tr w14:paraId="565C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57F913AA">
            <w:pPr>
              <w:wordWrap w:val="0"/>
              <w:adjustRightInd w:val="0"/>
              <w:spacing w:line="360" w:lineRule="auto"/>
              <w:jc w:val="center"/>
              <w:rPr>
                <w:rFonts w:ascii="宋体" w:cs="宋体"/>
                <w:color w:val="auto"/>
                <w:szCs w:val="21"/>
              </w:rPr>
            </w:pPr>
            <w:r>
              <w:rPr>
                <w:rFonts w:hint="eastAsia" w:ascii="宋体" w:hAnsi="宋体" w:cs="宋体"/>
                <w:color w:val="auto"/>
                <w:szCs w:val="21"/>
              </w:rPr>
              <w:t>企业资质等级</w:t>
            </w:r>
          </w:p>
        </w:tc>
        <w:tc>
          <w:tcPr>
            <w:tcW w:w="979" w:type="dxa"/>
            <w:vAlign w:val="center"/>
          </w:tcPr>
          <w:p w14:paraId="2D15842E">
            <w:pPr>
              <w:wordWrap w:val="0"/>
              <w:adjustRightInd w:val="0"/>
              <w:spacing w:line="360" w:lineRule="auto"/>
              <w:jc w:val="center"/>
              <w:rPr>
                <w:rFonts w:ascii="宋体" w:cs="宋体"/>
                <w:color w:val="auto"/>
                <w:szCs w:val="21"/>
              </w:rPr>
            </w:pPr>
          </w:p>
        </w:tc>
        <w:tc>
          <w:tcPr>
            <w:tcW w:w="1116" w:type="dxa"/>
            <w:vAlign w:val="center"/>
          </w:tcPr>
          <w:p w14:paraId="22B3C271">
            <w:pPr>
              <w:wordWrap w:val="0"/>
              <w:adjustRightInd w:val="0"/>
              <w:spacing w:line="360" w:lineRule="auto"/>
              <w:jc w:val="center"/>
              <w:rPr>
                <w:rFonts w:ascii="宋体" w:cs="宋体"/>
                <w:color w:val="auto"/>
                <w:szCs w:val="21"/>
              </w:rPr>
            </w:pPr>
          </w:p>
        </w:tc>
        <w:tc>
          <w:tcPr>
            <w:tcW w:w="1085" w:type="dxa"/>
            <w:vMerge w:val="restart"/>
            <w:vAlign w:val="center"/>
          </w:tcPr>
          <w:p w14:paraId="144F8BA1">
            <w:pPr>
              <w:wordWrap w:val="0"/>
              <w:adjustRightInd w:val="0"/>
              <w:spacing w:line="360" w:lineRule="auto"/>
              <w:jc w:val="center"/>
              <w:rPr>
                <w:rFonts w:ascii="宋体" w:cs="宋体"/>
                <w:color w:val="auto"/>
                <w:szCs w:val="21"/>
              </w:rPr>
            </w:pPr>
            <w:r>
              <w:rPr>
                <w:rFonts w:hint="eastAsia" w:ascii="宋体" w:hAnsi="宋体" w:cs="宋体"/>
                <w:color w:val="auto"/>
                <w:szCs w:val="21"/>
              </w:rPr>
              <w:t>其中</w:t>
            </w:r>
          </w:p>
        </w:tc>
        <w:tc>
          <w:tcPr>
            <w:tcW w:w="2165" w:type="dxa"/>
            <w:gridSpan w:val="4"/>
            <w:vAlign w:val="center"/>
          </w:tcPr>
          <w:p w14:paraId="4F34F16C">
            <w:pPr>
              <w:wordWrap w:val="0"/>
              <w:adjustRightInd w:val="0"/>
              <w:spacing w:line="360" w:lineRule="auto"/>
              <w:jc w:val="center"/>
              <w:rPr>
                <w:rFonts w:ascii="宋体" w:cs="宋体"/>
                <w:color w:val="auto"/>
                <w:szCs w:val="21"/>
              </w:rPr>
            </w:pPr>
            <w:r>
              <w:rPr>
                <w:rFonts w:hint="eastAsia" w:ascii="宋体" w:hAnsi="宋体" w:cs="宋体"/>
                <w:color w:val="auto"/>
                <w:szCs w:val="21"/>
              </w:rPr>
              <w:t>项目经理</w:t>
            </w:r>
          </w:p>
        </w:tc>
        <w:tc>
          <w:tcPr>
            <w:tcW w:w="2319" w:type="dxa"/>
            <w:gridSpan w:val="2"/>
            <w:vAlign w:val="center"/>
          </w:tcPr>
          <w:p w14:paraId="4C253FD3">
            <w:pPr>
              <w:wordWrap w:val="0"/>
              <w:adjustRightInd w:val="0"/>
              <w:spacing w:line="360" w:lineRule="auto"/>
              <w:jc w:val="center"/>
              <w:rPr>
                <w:rFonts w:ascii="宋体" w:cs="宋体"/>
                <w:color w:val="auto"/>
                <w:szCs w:val="21"/>
              </w:rPr>
            </w:pPr>
          </w:p>
        </w:tc>
      </w:tr>
      <w:tr w14:paraId="50F1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77E1903">
            <w:pPr>
              <w:wordWrap w:val="0"/>
              <w:adjustRightInd w:val="0"/>
              <w:spacing w:line="360" w:lineRule="auto"/>
              <w:jc w:val="center"/>
              <w:rPr>
                <w:rFonts w:ascii="宋体" w:cs="宋体"/>
                <w:color w:val="auto"/>
                <w:szCs w:val="21"/>
              </w:rPr>
            </w:pPr>
            <w:r>
              <w:rPr>
                <w:rFonts w:hint="eastAsia" w:ascii="宋体" w:hAnsi="宋体" w:cs="宋体"/>
                <w:color w:val="auto"/>
                <w:szCs w:val="21"/>
              </w:rPr>
              <w:t>营业执照号</w:t>
            </w:r>
          </w:p>
        </w:tc>
        <w:tc>
          <w:tcPr>
            <w:tcW w:w="979" w:type="dxa"/>
            <w:vAlign w:val="center"/>
          </w:tcPr>
          <w:p w14:paraId="0F3BD258">
            <w:pPr>
              <w:wordWrap w:val="0"/>
              <w:adjustRightInd w:val="0"/>
              <w:spacing w:line="360" w:lineRule="auto"/>
              <w:jc w:val="center"/>
              <w:rPr>
                <w:rFonts w:ascii="宋体" w:cs="宋体"/>
                <w:color w:val="auto"/>
                <w:szCs w:val="21"/>
              </w:rPr>
            </w:pPr>
          </w:p>
        </w:tc>
        <w:tc>
          <w:tcPr>
            <w:tcW w:w="1116" w:type="dxa"/>
            <w:vAlign w:val="center"/>
          </w:tcPr>
          <w:p w14:paraId="0B569DF9">
            <w:pPr>
              <w:wordWrap w:val="0"/>
              <w:adjustRightInd w:val="0"/>
              <w:spacing w:line="360" w:lineRule="auto"/>
              <w:jc w:val="center"/>
              <w:rPr>
                <w:rFonts w:ascii="宋体" w:cs="宋体"/>
                <w:color w:val="auto"/>
                <w:szCs w:val="21"/>
              </w:rPr>
            </w:pPr>
          </w:p>
        </w:tc>
        <w:tc>
          <w:tcPr>
            <w:tcW w:w="1085" w:type="dxa"/>
            <w:vMerge w:val="continue"/>
            <w:vAlign w:val="center"/>
          </w:tcPr>
          <w:p w14:paraId="4BEE3196">
            <w:pPr>
              <w:wordWrap w:val="0"/>
              <w:adjustRightInd w:val="0"/>
              <w:spacing w:line="360" w:lineRule="auto"/>
              <w:jc w:val="center"/>
              <w:rPr>
                <w:rFonts w:ascii="宋体" w:cs="宋体"/>
                <w:color w:val="auto"/>
                <w:szCs w:val="21"/>
              </w:rPr>
            </w:pPr>
          </w:p>
        </w:tc>
        <w:tc>
          <w:tcPr>
            <w:tcW w:w="2165" w:type="dxa"/>
            <w:gridSpan w:val="4"/>
            <w:vAlign w:val="center"/>
          </w:tcPr>
          <w:p w14:paraId="03BAC823">
            <w:pPr>
              <w:wordWrap w:val="0"/>
              <w:adjustRightInd w:val="0"/>
              <w:spacing w:line="360" w:lineRule="auto"/>
              <w:jc w:val="center"/>
              <w:rPr>
                <w:rFonts w:ascii="宋体" w:cs="宋体"/>
                <w:color w:val="auto"/>
                <w:szCs w:val="21"/>
              </w:rPr>
            </w:pPr>
            <w:r>
              <w:rPr>
                <w:rFonts w:hint="eastAsia" w:ascii="宋体" w:hAnsi="宋体" w:cs="宋体"/>
                <w:color w:val="auto"/>
                <w:szCs w:val="21"/>
              </w:rPr>
              <w:t>高级职称人员</w:t>
            </w:r>
          </w:p>
        </w:tc>
        <w:tc>
          <w:tcPr>
            <w:tcW w:w="2319" w:type="dxa"/>
            <w:gridSpan w:val="2"/>
            <w:vAlign w:val="center"/>
          </w:tcPr>
          <w:p w14:paraId="386C7199">
            <w:pPr>
              <w:wordWrap w:val="0"/>
              <w:adjustRightInd w:val="0"/>
              <w:spacing w:line="360" w:lineRule="auto"/>
              <w:jc w:val="center"/>
              <w:rPr>
                <w:rFonts w:ascii="宋体" w:cs="宋体"/>
                <w:color w:val="auto"/>
                <w:szCs w:val="21"/>
              </w:rPr>
            </w:pPr>
          </w:p>
        </w:tc>
      </w:tr>
      <w:tr w14:paraId="62A7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B8A8026">
            <w:pPr>
              <w:wordWrap w:val="0"/>
              <w:adjustRightInd w:val="0"/>
              <w:spacing w:line="360" w:lineRule="auto"/>
              <w:jc w:val="center"/>
              <w:rPr>
                <w:rFonts w:ascii="宋体" w:cs="宋体"/>
                <w:color w:val="auto"/>
                <w:szCs w:val="21"/>
              </w:rPr>
            </w:pPr>
            <w:r>
              <w:rPr>
                <w:rFonts w:hint="eastAsia" w:ascii="宋体" w:hAnsi="宋体" w:cs="宋体"/>
                <w:color w:val="auto"/>
                <w:szCs w:val="21"/>
              </w:rPr>
              <w:t>注册资金</w:t>
            </w:r>
          </w:p>
        </w:tc>
        <w:tc>
          <w:tcPr>
            <w:tcW w:w="979" w:type="dxa"/>
            <w:vAlign w:val="center"/>
          </w:tcPr>
          <w:p w14:paraId="2CBEF109">
            <w:pPr>
              <w:wordWrap w:val="0"/>
              <w:adjustRightInd w:val="0"/>
              <w:spacing w:line="360" w:lineRule="auto"/>
              <w:jc w:val="center"/>
              <w:rPr>
                <w:rFonts w:ascii="宋体" w:cs="宋体"/>
                <w:color w:val="auto"/>
                <w:szCs w:val="21"/>
              </w:rPr>
            </w:pPr>
          </w:p>
        </w:tc>
        <w:tc>
          <w:tcPr>
            <w:tcW w:w="1116" w:type="dxa"/>
            <w:vAlign w:val="center"/>
          </w:tcPr>
          <w:p w14:paraId="78B888C8">
            <w:pPr>
              <w:wordWrap w:val="0"/>
              <w:adjustRightInd w:val="0"/>
              <w:spacing w:line="360" w:lineRule="auto"/>
              <w:jc w:val="center"/>
              <w:rPr>
                <w:rFonts w:ascii="宋体" w:cs="宋体"/>
                <w:color w:val="auto"/>
                <w:szCs w:val="21"/>
              </w:rPr>
            </w:pPr>
          </w:p>
        </w:tc>
        <w:tc>
          <w:tcPr>
            <w:tcW w:w="1085" w:type="dxa"/>
            <w:vMerge w:val="continue"/>
            <w:vAlign w:val="center"/>
          </w:tcPr>
          <w:p w14:paraId="6FDF9657">
            <w:pPr>
              <w:wordWrap w:val="0"/>
              <w:adjustRightInd w:val="0"/>
              <w:spacing w:line="360" w:lineRule="auto"/>
              <w:jc w:val="center"/>
              <w:rPr>
                <w:rFonts w:ascii="宋体" w:cs="宋体"/>
                <w:color w:val="auto"/>
                <w:szCs w:val="21"/>
              </w:rPr>
            </w:pPr>
          </w:p>
        </w:tc>
        <w:tc>
          <w:tcPr>
            <w:tcW w:w="2165" w:type="dxa"/>
            <w:gridSpan w:val="4"/>
            <w:vAlign w:val="center"/>
          </w:tcPr>
          <w:p w14:paraId="35E78549">
            <w:pPr>
              <w:wordWrap w:val="0"/>
              <w:adjustRightInd w:val="0"/>
              <w:spacing w:line="360" w:lineRule="auto"/>
              <w:jc w:val="center"/>
              <w:rPr>
                <w:rFonts w:ascii="宋体" w:cs="宋体"/>
                <w:color w:val="auto"/>
                <w:szCs w:val="21"/>
              </w:rPr>
            </w:pPr>
            <w:r>
              <w:rPr>
                <w:rFonts w:hint="eastAsia" w:ascii="宋体" w:hAnsi="宋体" w:cs="宋体"/>
                <w:color w:val="auto"/>
                <w:szCs w:val="21"/>
              </w:rPr>
              <w:t>中级职称人员</w:t>
            </w:r>
          </w:p>
        </w:tc>
        <w:tc>
          <w:tcPr>
            <w:tcW w:w="2319" w:type="dxa"/>
            <w:gridSpan w:val="2"/>
            <w:vAlign w:val="center"/>
          </w:tcPr>
          <w:p w14:paraId="7E94A17F">
            <w:pPr>
              <w:wordWrap w:val="0"/>
              <w:adjustRightInd w:val="0"/>
              <w:spacing w:line="360" w:lineRule="auto"/>
              <w:jc w:val="center"/>
              <w:rPr>
                <w:rFonts w:ascii="宋体" w:cs="宋体"/>
                <w:color w:val="auto"/>
                <w:szCs w:val="21"/>
              </w:rPr>
            </w:pPr>
          </w:p>
        </w:tc>
      </w:tr>
      <w:tr w14:paraId="71BF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3369C79">
            <w:pPr>
              <w:wordWrap w:val="0"/>
              <w:adjustRightInd w:val="0"/>
              <w:spacing w:line="360" w:lineRule="auto"/>
              <w:jc w:val="center"/>
              <w:rPr>
                <w:rFonts w:ascii="宋体" w:cs="宋体"/>
                <w:color w:val="auto"/>
                <w:szCs w:val="21"/>
              </w:rPr>
            </w:pPr>
            <w:r>
              <w:rPr>
                <w:rFonts w:hint="eastAsia" w:ascii="宋体" w:hAnsi="宋体" w:cs="宋体"/>
                <w:color w:val="auto"/>
                <w:szCs w:val="21"/>
              </w:rPr>
              <w:t>开户银行</w:t>
            </w:r>
          </w:p>
        </w:tc>
        <w:tc>
          <w:tcPr>
            <w:tcW w:w="979" w:type="dxa"/>
            <w:vAlign w:val="center"/>
          </w:tcPr>
          <w:p w14:paraId="44F8F82E">
            <w:pPr>
              <w:wordWrap w:val="0"/>
              <w:adjustRightInd w:val="0"/>
              <w:spacing w:line="360" w:lineRule="auto"/>
              <w:jc w:val="center"/>
              <w:rPr>
                <w:rFonts w:ascii="宋体" w:cs="宋体"/>
                <w:color w:val="auto"/>
                <w:szCs w:val="21"/>
              </w:rPr>
            </w:pPr>
          </w:p>
        </w:tc>
        <w:tc>
          <w:tcPr>
            <w:tcW w:w="1116" w:type="dxa"/>
            <w:vAlign w:val="center"/>
          </w:tcPr>
          <w:p w14:paraId="51901EB0">
            <w:pPr>
              <w:wordWrap w:val="0"/>
              <w:adjustRightInd w:val="0"/>
              <w:spacing w:line="360" w:lineRule="auto"/>
              <w:jc w:val="center"/>
              <w:rPr>
                <w:rFonts w:ascii="宋体" w:cs="宋体"/>
                <w:color w:val="auto"/>
                <w:szCs w:val="21"/>
              </w:rPr>
            </w:pPr>
          </w:p>
        </w:tc>
        <w:tc>
          <w:tcPr>
            <w:tcW w:w="1085" w:type="dxa"/>
            <w:vMerge w:val="continue"/>
            <w:vAlign w:val="center"/>
          </w:tcPr>
          <w:p w14:paraId="4AD0FA4E">
            <w:pPr>
              <w:wordWrap w:val="0"/>
              <w:adjustRightInd w:val="0"/>
              <w:spacing w:line="360" w:lineRule="auto"/>
              <w:jc w:val="center"/>
              <w:rPr>
                <w:rFonts w:ascii="宋体" w:cs="宋体"/>
                <w:color w:val="auto"/>
                <w:szCs w:val="21"/>
              </w:rPr>
            </w:pPr>
          </w:p>
        </w:tc>
        <w:tc>
          <w:tcPr>
            <w:tcW w:w="2165" w:type="dxa"/>
            <w:gridSpan w:val="4"/>
            <w:vAlign w:val="center"/>
          </w:tcPr>
          <w:p w14:paraId="510C38AB">
            <w:pPr>
              <w:wordWrap w:val="0"/>
              <w:adjustRightInd w:val="0"/>
              <w:spacing w:line="360" w:lineRule="auto"/>
              <w:jc w:val="center"/>
              <w:rPr>
                <w:rFonts w:ascii="宋体" w:cs="宋体"/>
                <w:color w:val="auto"/>
                <w:szCs w:val="21"/>
              </w:rPr>
            </w:pPr>
            <w:r>
              <w:rPr>
                <w:rFonts w:hint="eastAsia" w:ascii="宋体" w:hAnsi="宋体" w:cs="宋体"/>
                <w:color w:val="auto"/>
                <w:szCs w:val="21"/>
              </w:rPr>
              <w:t>初级职称人员</w:t>
            </w:r>
          </w:p>
        </w:tc>
        <w:tc>
          <w:tcPr>
            <w:tcW w:w="2319" w:type="dxa"/>
            <w:gridSpan w:val="2"/>
            <w:vAlign w:val="center"/>
          </w:tcPr>
          <w:p w14:paraId="0AECC52F">
            <w:pPr>
              <w:wordWrap w:val="0"/>
              <w:adjustRightInd w:val="0"/>
              <w:spacing w:line="360" w:lineRule="auto"/>
              <w:jc w:val="center"/>
              <w:rPr>
                <w:rFonts w:ascii="宋体" w:cs="宋体"/>
                <w:color w:val="auto"/>
                <w:szCs w:val="21"/>
              </w:rPr>
            </w:pPr>
          </w:p>
        </w:tc>
      </w:tr>
      <w:tr w14:paraId="5C57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45524CD5">
            <w:pPr>
              <w:wordWrap w:val="0"/>
              <w:adjustRightInd w:val="0"/>
              <w:spacing w:line="360" w:lineRule="auto"/>
              <w:jc w:val="center"/>
              <w:rPr>
                <w:rFonts w:ascii="宋体" w:cs="宋体"/>
                <w:color w:val="auto"/>
                <w:szCs w:val="21"/>
              </w:rPr>
            </w:pPr>
            <w:r>
              <w:rPr>
                <w:rFonts w:hint="eastAsia" w:ascii="宋体" w:hAnsi="宋体" w:cs="宋体"/>
                <w:color w:val="auto"/>
                <w:szCs w:val="21"/>
              </w:rPr>
              <w:t>账号</w:t>
            </w:r>
          </w:p>
        </w:tc>
        <w:tc>
          <w:tcPr>
            <w:tcW w:w="979" w:type="dxa"/>
            <w:vAlign w:val="center"/>
          </w:tcPr>
          <w:p w14:paraId="4D048FCE">
            <w:pPr>
              <w:wordWrap w:val="0"/>
              <w:adjustRightInd w:val="0"/>
              <w:spacing w:line="360" w:lineRule="auto"/>
              <w:jc w:val="center"/>
              <w:rPr>
                <w:rFonts w:ascii="宋体" w:cs="宋体"/>
                <w:color w:val="auto"/>
                <w:szCs w:val="21"/>
              </w:rPr>
            </w:pPr>
          </w:p>
        </w:tc>
        <w:tc>
          <w:tcPr>
            <w:tcW w:w="1116" w:type="dxa"/>
            <w:vAlign w:val="center"/>
          </w:tcPr>
          <w:p w14:paraId="3C919179">
            <w:pPr>
              <w:wordWrap w:val="0"/>
              <w:adjustRightInd w:val="0"/>
              <w:spacing w:line="360" w:lineRule="auto"/>
              <w:jc w:val="center"/>
              <w:rPr>
                <w:rFonts w:ascii="宋体" w:cs="宋体"/>
                <w:color w:val="auto"/>
                <w:szCs w:val="21"/>
              </w:rPr>
            </w:pPr>
          </w:p>
        </w:tc>
        <w:tc>
          <w:tcPr>
            <w:tcW w:w="1085" w:type="dxa"/>
            <w:vMerge w:val="continue"/>
            <w:vAlign w:val="center"/>
          </w:tcPr>
          <w:p w14:paraId="08D4DEEF">
            <w:pPr>
              <w:wordWrap w:val="0"/>
              <w:adjustRightInd w:val="0"/>
              <w:spacing w:line="360" w:lineRule="auto"/>
              <w:jc w:val="center"/>
              <w:rPr>
                <w:rFonts w:ascii="宋体" w:cs="宋体"/>
                <w:color w:val="auto"/>
                <w:szCs w:val="21"/>
              </w:rPr>
            </w:pPr>
          </w:p>
        </w:tc>
        <w:tc>
          <w:tcPr>
            <w:tcW w:w="2165" w:type="dxa"/>
            <w:gridSpan w:val="4"/>
            <w:vAlign w:val="center"/>
          </w:tcPr>
          <w:p w14:paraId="2D6BC085">
            <w:pPr>
              <w:wordWrap w:val="0"/>
              <w:adjustRightInd w:val="0"/>
              <w:spacing w:line="360" w:lineRule="auto"/>
              <w:jc w:val="center"/>
              <w:rPr>
                <w:rFonts w:ascii="宋体" w:cs="宋体"/>
                <w:color w:val="auto"/>
                <w:szCs w:val="21"/>
              </w:rPr>
            </w:pPr>
            <w:r>
              <w:rPr>
                <w:rFonts w:hint="eastAsia" w:ascii="宋体" w:hAnsi="宋体" w:cs="宋体"/>
                <w:color w:val="auto"/>
                <w:szCs w:val="21"/>
              </w:rPr>
              <w:t>技</w:t>
            </w:r>
            <w:r>
              <w:rPr>
                <w:rFonts w:ascii="宋体" w:hAnsi="宋体" w:cs="宋体"/>
                <w:color w:val="auto"/>
                <w:szCs w:val="21"/>
              </w:rPr>
              <w:t xml:space="preserve">  </w:t>
            </w:r>
            <w:r>
              <w:rPr>
                <w:rFonts w:hint="eastAsia" w:ascii="宋体" w:hAnsi="宋体" w:cs="宋体"/>
                <w:color w:val="auto"/>
                <w:szCs w:val="21"/>
              </w:rPr>
              <w:t>工</w:t>
            </w:r>
          </w:p>
        </w:tc>
        <w:tc>
          <w:tcPr>
            <w:tcW w:w="2319" w:type="dxa"/>
            <w:gridSpan w:val="2"/>
            <w:vAlign w:val="center"/>
          </w:tcPr>
          <w:p w14:paraId="17029070">
            <w:pPr>
              <w:wordWrap w:val="0"/>
              <w:adjustRightInd w:val="0"/>
              <w:spacing w:line="360" w:lineRule="auto"/>
              <w:jc w:val="center"/>
              <w:rPr>
                <w:rFonts w:ascii="宋体" w:cs="宋体"/>
                <w:color w:val="auto"/>
                <w:szCs w:val="21"/>
              </w:rPr>
            </w:pPr>
          </w:p>
        </w:tc>
      </w:tr>
      <w:tr w14:paraId="0AF9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vAlign w:val="center"/>
          </w:tcPr>
          <w:p w14:paraId="71F76BDE">
            <w:pPr>
              <w:wordWrap w:val="0"/>
              <w:adjustRightInd w:val="0"/>
              <w:spacing w:line="360" w:lineRule="auto"/>
              <w:jc w:val="center"/>
              <w:rPr>
                <w:rFonts w:ascii="宋体" w:cs="宋体"/>
                <w:color w:val="auto"/>
                <w:szCs w:val="21"/>
              </w:rPr>
            </w:pPr>
            <w:r>
              <w:rPr>
                <w:rFonts w:hint="eastAsia" w:ascii="宋体" w:hAnsi="宋体" w:cs="宋体"/>
                <w:color w:val="auto"/>
                <w:szCs w:val="21"/>
              </w:rPr>
              <w:t>经营范围</w:t>
            </w:r>
          </w:p>
        </w:tc>
        <w:tc>
          <w:tcPr>
            <w:tcW w:w="7664" w:type="dxa"/>
            <w:gridSpan w:val="9"/>
            <w:vAlign w:val="center"/>
          </w:tcPr>
          <w:p w14:paraId="48EAC314">
            <w:pPr>
              <w:wordWrap w:val="0"/>
              <w:adjustRightInd w:val="0"/>
              <w:spacing w:line="360" w:lineRule="auto"/>
              <w:jc w:val="center"/>
              <w:rPr>
                <w:rFonts w:ascii="宋体" w:cs="宋体"/>
                <w:color w:val="auto"/>
                <w:szCs w:val="21"/>
              </w:rPr>
            </w:pPr>
          </w:p>
        </w:tc>
      </w:tr>
      <w:tr w14:paraId="59EE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581A190">
            <w:pPr>
              <w:wordWrap w:val="0"/>
              <w:adjustRightInd w:val="0"/>
              <w:spacing w:line="360" w:lineRule="auto"/>
              <w:jc w:val="center"/>
              <w:rPr>
                <w:rFonts w:ascii="宋体" w:cs="宋体"/>
                <w:color w:val="auto"/>
                <w:szCs w:val="21"/>
              </w:rPr>
            </w:pPr>
            <w:r>
              <w:rPr>
                <w:rFonts w:hint="eastAsia" w:ascii="宋体" w:hAnsi="宋体" w:cs="宋体"/>
                <w:color w:val="auto"/>
                <w:szCs w:val="21"/>
              </w:rPr>
              <w:t>备注</w:t>
            </w:r>
          </w:p>
        </w:tc>
        <w:tc>
          <w:tcPr>
            <w:tcW w:w="7664" w:type="dxa"/>
            <w:gridSpan w:val="9"/>
            <w:vAlign w:val="center"/>
          </w:tcPr>
          <w:p w14:paraId="1D99C1C1">
            <w:pPr>
              <w:wordWrap w:val="0"/>
              <w:adjustRightInd w:val="0"/>
              <w:spacing w:line="360" w:lineRule="auto"/>
              <w:jc w:val="center"/>
              <w:rPr>
                <w:rFonts w:ascii="宋体" w:cs="宋体"/>
                <w:color w:val="auto"/>
                <w:szCs w:val="21"/>
              </w:rPr>
            </w:pPr>
          </w:p>
        </w:tc>
      </w:tr>
    </w:tbl>
    <w:p w14:paraId="3B7BC7F0">
      <w:pPr>
        <w:wordWrap w:val="0"/>
        <w:adjustRightInd w:val="0"/>
        <w:snapToGrid w:val="0"/>
        <w:spacing w:line="360" w:lineRule="auto"/>
        <w:rPr>
          <w:rFonts w:ascii="宋体" w:cs="宋体"/>
          <w:color w:val="auto"/>
          <w:szCs w:val="21"/>
        </w:rPr>
      </w:pPr>
      <w:r>
        <w:rPr>
          <w:rFonts w:hint="eastAsia" w:ascii="宋体" w:hAnsi="宋体" w:cs="宋体"/>
          <w:color w:val="auto"/>
          <w:szCs w:val="21"/>
        </w:rPr>
        <w:t>备注：本表后应附企业法人营业执照等材料的复印件。</w:t>
      </w:r>
    </w:p>
    <w:p w14:paraId="35903108">
      <w:pPr>
        <w:pStyle w:val="2"/>
        <w:wordWrap w:val="0"/>
        <w:adjustRightInd w:val="0"/>
        <w:snapToGrid w:val="0"/>
        <w:spacing w:line="360" w:lineRule="auto"/>
        <w:rPr>
          <w:rFonts w:ascii="宋体" w:cs="宋体"/>
          <w:color w:val="auto"/>
          <w:sz w:val="21"/>
          <w:szCs w:val="21"/>
        </w:rPr>
      </w:pPr>
    </w:p>
    <w:p w14:paraId="1C7BB461">
      <w:pPr>
        <w:rPr>
          <w:rFonts w:ascii="宋体" w:cs="宋体"/>
          <w:color w:val="auto"/>
          <w:szCs w:val="21"/>
        </w:rPr>
      </w:pPr>
    </w:p>
    <w:p w14:paraId="729CDF94">
      <w:pPr>
        <w:pStyle w:val="2"/>
        <w:rPr>
          <w:rFonts w:ascii="宋体" w:cs="宋体"/>
          <w:color w:val="auto"/>
          <w:sz w:val="21"/>
          <w:szCs w:val="21"/>
        </w:rPr>
      </w:pPr>
    </w:p>
    <w:p w14:paraId="609D6C30">
      <w:pPr>
        <w:rPr>
          <w:color w:val="auto"/>
        </w:rPr>
      </w:pPr>
    </w:p>
    <w:p w14:paraId="2B833838">
      <w:pPr>
        <w:wordWrap w:val="0"/>
        <w:adjustRightInd w:val="0"/>
        <w:snapToGrid w:val="0"/>
        <w:spacing w:line="360" w:lineRule="auto"/>
        <w:rPr>
          <w:rFonts w:ascii="宋体" w:cs="宋体"/>
          <w:color w:val="auto"/>
          <w:szCs w:val="21"/>
        </w:rPr>
      </w:pPr>
    </w:p>
    <w:p w14:paraId="580F96BD">
      <w:pPr>
        <w:wordWrap w:val="0"/>
        <w:adjustRightInd w:val="0"/>
        <w:snapToGrid w:val="0"/>
        <w:spacing w:line="360" w:lineRule="auto"/>
        <w:outlineLvl w:val="1"/>
        <w:rPr>
          <w:rFonts w:ascii="宋体" w:cs="宋体"/>
          <w:color w:val="auto"/>
          <w:szCs w:val="21"/>
        </w:rPr>
      </w:pPr>
      <w:r>
        <w:rPr>
          <w:rFonts w:ascii="宋体" w:cs="宋体"/>
          <w:color w:val="auto"/>
          <w:szCs w:val="21"/>
        </w:rPr>
        <w:br w:type="page"/>
      </w:r>
      <w:r>
        <w:rPr>
          <w:rFonts w:hint="eastAsia" w:ascii="宋体" w:hAnsi="宋体" w:cs="宋体"/>
          <w:color w:val="auto"/>
          <w:szCs w:val="21"/>
        </w:rPr>
        <w:t>承诺书</w:t>
      </w:r>
    </w:p>
    <w:p w14:paraId="565C7ECC">
      <w:pPr>
        <w:wordWrap w:val="0"/>
        <w:adjustRightInd w:val="0"/>
        <w:snapToGrid w:val="0"/>
        <w:spacing w:line="360" w:lineRule="auto"/>
        <w:jc w:val="center"/>
        <w:rPr>
          <w:rFonts w:asci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一</w:t>
      </w:r>
      <w:r>
        <w:rPr>
          <w:rFonts w:hint="eastAsia" w:ascii="宋体" w:hAnsi="宋体" w:cs="宋体"/>
          <w:color w:val="auto"/>
          <w:szCs w:val="21"/>
          <w:lang w:eastAsia="zh-CN"/>
        </w:rPr>
        <w:t>）</w:t>
      </w:r>
      <w:r>
        <w:rPr>
          <w:rFonts w:hint="eastAsia" w:ascii="宋体" w:hAnsi="宋体" w:cs="宋体"/>
          <w:color w:val="auto"/>
          <w:szCs w:val="21"/>
        </w:rPr>
        <w:t>承诺书</w:t>
      </w:r>
    </w:p>
    <w:p w14:paraId="45605094">
      <w:pPr>
        <w:pStyle w:val="2"/>
        <w:rPr>
          <w:color w:val="auto"/>
        </w:rPr>
      </w:pPr>
    </w:p>
    <w:p w14:paraId="12FBAAE2">
      <w:pPr>
        <w:wordWrap w:val="0"/>
        <w:adjustRightInd w:val="0"/>
        <w:snapToGrid w:val="0"/>
        <w:spacing w:line="360" w:lineRule="auto"/>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（采购人名称）：</w:t>
      </w:r>
    </w:p>
    <w:p w14:paraId="783927A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我方在此承诺，如我方中标，我方将在成交公示期满后立即进场施工。否则视为我方自动放弃中标资格，并愿意承担因此引起的一切后果。</w:t>
      </w:r>
    </w:p>
    <w:p w14:paraId="1EFF6036">
      <w:pPr>
        <w:wordWrap w:val="0"/>
        <w:adjustRightInd w:val="0"/>
        <w:snapToGrid w:val="0"/>
        <w:spacing w:line="360" w:lineRule="auto"/>
        <w:rPr>
          <w:rFonts w:ascii="宋体" w:cs="宋体"/>
          <w:color w:val="auto"/>
          <w:szCs w:val="21"/>
        </w:rPr>
      </w:pPr>
    </w:p>
    <w:p w14:paraId="73ECFA75">
      <w:pPr>
        <w:wordWrap w:val="0"/>
        <w:adjustRightInd w:val="0"/>
        <w:snapToGrid w:val="0"/>
        <w:spacing w:line="360" w:lineRule="auto"/>
        <w:rPr>
          <w:rFonts w:ascii="宋体" w:cs="宋体"/>
          <w:color w:val="auto"/>
          <w:szCs w:val="21"/>
        </w:rPr>
      </w:pPr>
    </w:p>
    <w:p w14:paraId="058730BE">
      <w:pPr>
        <w:wordWrap w:val="0"/>
        <w:adjustRightInd w:val="0"/>
        <w:snapToGrid w:val="0"/>
        <w:spacing w:line="360" w:lineRule="auto"/>
        <w:rPr>
          <w:rFonts w:ascii="宋体" w:cs="宋体"/>
          <w:color w:val="auto"/>
          <w:szCs w:val="21"/>
        </w:rPr>
      </w:pPr>
      <w:r>
        <w:rPr>
          <w:rFonts w:hint="eastAsia" w:ascii="宋体" w:hAnsi="宋体" w:cs="宋体"/>
          <w:color w:val="auto"/>
          <w:szCs w:val="21"/>
        </w:rPr>
        <w:t>特此承诺</w:t>
      </w:r>
    </w:p>
    <w:p w14:paraId="42F95A72">
      <w:pPr>
        <w:wordWrap w:val="0"/>
        <w:adjustRightInd w:val="0"/>
        <w:snapToGrid w:val="0"/>
        <w:spacing w:line="360" w:lineRule="auto"/>
        <w:rPr>
          <w:rFonts w:ascii="宋体" w:cs="宋体"/>
          <w:color w:val="auto"/>
          <w:szCs w:val="21"/>
        </w:rPr>
      </w:pPr>
    </w:p>
    <w:p w14:paraId="7C58862E">
      <w:pPr>
        <w:wordWrap w:val="0"/>
        <w:adjustRightInd w:val="0"/>
        <w:snapToGrid w:val="0"/>
        <w:spacing w:line="360" w:lineRule="auto"/>
        <w:rPr>
          <w:rFonts w:ascii="宋体" w:cs="宋体"/>
          <w:color w:val="auto"/>
          <w:szCs w:val="21"/>
        </w:rPr>
      </w:pPr>
    </w:p>
    <w:p w14:paraId="5AB4C40D">
      <w:pPr>
        <w:wordWrap w:val="0"/>
        <w:adjustRightInd w:val="0"/>
        <w:snapToGrid w:val="0"/>
        <w:spacing w:line="360" w:lineRule="auto"/>
        <w:rPr>
          <w:rFonts w:ascii="宋体" w:cs="宋体"/>
          <w:color w:val="auto"/>
          <w:szCs w:val="21"/>
        </w:rPr>
      </w:pPr>
    </w:p>
    <w:p w14:paraId="2D9B42A9">
      <w:pPr>
        <w:wordWrap w:val="0"/>
        <w:adjustRightInd w:val="0"/>
        <w:snapToGrid w:val="0"/>
        <w:spacing w:line="360" w:lineRule="auto"/>
        <w:rPr>
          <w:rFonts w:ascii="宋体" w:cs="宋体"/>
          <w:color w:val="auto"/>
          <w:szCs w:val="21"/>
        </w:rPr>
      </w:pPr>
    </w:p>
    <w:p w14:paraId="0BC68669">
      <w:pPr>
        <w:wordWrap w:val="0"/>
        <w:adjustRightInd w:val="0"/>
        <w:snapToGrid w:val="0"/>
        <w:spacing w:line="360" w:lineRule="auto"/>
        <w:rPr>
          <w:rFonts w:ascii="宋体" w:cs="宋体"/>
          <w:color w:val="auto"/>
          <w:szCs w:val="21"/>
        </w:rPr>
      </w:pPr>
    </w:p>
    <w:p w14:paraId="129E088F">
      <w:pPr>
        <w:wordWrap w:val="0"/>
        <w:adjustRightInd w:val="0"/>
        <w:snapToGrid w:val="0"/>
        <w:spacing w:line="360" w:lineRule="auto"/>
        <w:rPr>
          <w:rFonts w:ascii="宋体" w:cs="宋体"/>
          <w:color w:val="auto"/>
          <w:szCs w:val="21"/>
        </w:rPr>
      </w:pPr>
    </w:p>
    <w:p w14:paraId="1F9A4548">
      <w:pPr>
        <w:wordWrap w:val="0"/>
        <w:adjustRightInd w:val="0"/>
        <w:snapToGrid w:val="0"/>
        <w:spacing w:line="360" w:lineRule="auto"/>
        <w:jc w:val="right"/>
        <w:rPr>
          <w:rFonts w:ascii="宋体" w:cs="宋体"/>
          <w:color w:val="auto"/>
          <w:szCs w:val="21"/>
        </w:rPr>
      </w:pPr>
      <w:r>
        <w:rPr>
          <w:rFonts w:hint="eastAsia" w:ascii="宋体" w:hAnsi="宋体" w:cs="宋体"/>
          <w:color w:val="auto"/>
          <w:szCs w:val="21"/>
        </w:rPr>
        <w:t>供应商：</w:t>
      </w:r>
      <w:r>
        <w:rPr>
          <w:rFonts w:ascii="宋体" w:hAnsi="宋体" w:cs="宋体"/>
          <w:color w:val="auto"/>
          <w:szCs w:val="21"/>
          <w:u w:val="single"/>
        </w:rPr>
        <w:t xml:space="preserve">                             </w:t>
      </w:r>
      <w:r>
        <w:rPr>
          <w:rFonts w:hint="eastAsia" w:ascii="宋体" w:hAnsi="宋体" w:cs="宋体"/>
          <w:color w:val="auto"/>
          <w:szCs w:val="21"/>
        </w:rPr>
        <w:t>（盖单位章）</w:t>
      </w:r>
    </w:p>
    <w:p w14:paraId="7FFFA48D">
      <w:pPr>
        <w:pStyle w:val="2"/>
        <w:rPr>
          <w:color w:val="auto"/>
        </w:rPr>
      </w:pPr>
    </w:p>
    <w:p w14:paraId="125DF65D">
      <w:pPr>
        <w:wordWrap w:val="0"/>
        <w:adjustRightInd w:val="0"/>
        <w:snapToGrid w:val="0"/>
        <w:spacing w:line="360" w:lineRule="auto"/>
        <w:jc w:val="right"/>
        <w:rPr>
          <w:rFonts w:ascii="宋体" w:cs="宋体"/>
          <w:color w:val="auto"/>
          <w:szCs w:val="21"/>
        </w:rPr>
      </w:pPr>
      <w:r>
        <w:rPr>
          <w:rFonts w:hint="eastAsia" w:ascii="宋体" w:hAnsi="宋体" w:cs="宋体"/>
          <w:color w:val="auto"/>
          <w:szCs w:val="21"/>
        </w:rPr>
        <w:t>法定代表人或其委托代理人：</w:t>
      </w:r>
      <w:r>
        <w:rPr>
          <w:rFonts w:ascii="宋体" w:hAnsi="宋体" w:cs="宋体"/>
          <w:color w:val="auto"/>
          <w:szCs w:val="21"/>
          <w:u w:val="single"/>
        </w:rPr>
        <w:t xml:space="preserve">               </w:t>
      </w:r>
      <w:r>
        <w:rPr>
          <w:rFonts w:hint="eastAsia" w:ascii="宋体" w:hAnsi="宋体" w:cs="宋体"/>
          <w:color w:val="auto"/>
          <w:szCs w:val="21"/>
        </w:rPr>
        <w:t>（签字）</w:t>
      </w:r>
    </w:p>
    <w:p w14:paraId="17BB4755">
      <w:pPr>
        <w:wordWrap w:val="0"/>
        <w:adjustRightInd w:val="0"/>
        <w:snapToGrid w:val="0"/>
        <w:spacing w:line="360" w:lineRule="auto"/>
        <w:jc w:val="right"/>
        <w:rPr>
          <w:rFonts w:ascii="宋体" w:cs="宋体"/>
          <w:color w:val="auto"/>
          <w:szCs w:val="21"/>
        </w:rPr>
      </w:pPr>
    </w:p>
    <w:p w14:paraId="1D727F97">
      <w:pPr>
        <w:wordWrap w:val="0"/>
        <w:adjustRightInd w:val="0"/>
        <w:snapToGrid w:val="0"/>
        <w:spacing w:line="360" w:lineRule="auto"/>
        <w:jc w:val="right"/>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14:paraId="72B85F13">
      <w:pPr>
        <w:wordWrap w:val="0"/>
        <w:adjustRightInd w:val="0"/>
        <w:snapToGrid w:val="0"/>
        <w:spacing w:line="360" w:lineRule="auto"/>
        <w:rPr>
          <w:rFonts w:ascii="宋体" w:cs="宋体"/>
          <w:color w:val="auto"/>
          <w:szCs w:val="21"/>
        </w:rPr>
      </w:pPr>
    </w:p>
    <w:p w14:paraId="606D938F">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7AE1C481">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7DFB1349">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604AB2B3">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102E92CB">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58B47D24">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1199E86E">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21D6AD6A">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48066185">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45C50E5E">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42AE7DAE">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391B8139">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165F9531">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1A57E71C">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7F1A8DF9">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（二）供应商缴纳税收和社会保障资金等证明告知承诺书</w:t>
      </w:r>
    </w:p>
    <w:p w14:paraId="44E9812A">
      <w:pPr>
        <w:widowControl/>
        <w:jc w:val="center"/>
        <w:rPr>
          <w:rFonts w:hint="eastAsia" w:ascii="宋体" w:hAnsi="宋体" w:eastAsia="宋体" w:cs="宋体"/>
          <w:b/>
          <w:color w:val="auto"/>
          <w:sz w:val="21"/>
          <w:szCs w:val="21"/>
        </w:rPr>
      </w:pPr>
    </w:p>
    <w:p w14:paraId="52467DF8">
      <w:pPr>
        <w:widowControl/>
        <w:jc w:val="center"/>
        <w:rPr>
          <w:rFonts w:hint="eastAsia" w:ascii="宋体" w:hAnsi="宋体" w:eastAsia="宋体" w:cs="宋体"/>
          <w:color w:val="auto"/>
          <w:kern w:val="0"/>
          <w:sz w:val="21"/>
          <w:szCs w:val="21"/>
        </w:rPr>
      </w:pPr>
      <w:r>
        <w:rPr>
          <w:rFonts w:hint="eastAsia" w:ascii="宋体" w:hAnsi="宋体" w:eastAsia="宋体" w:cs="宋体"/>
          <w:b/>
          <w:color w:val="auto"/>
          <w:sz w:val="21"/>
          <w:szCs w:val="21"/>
        </w:rPr>
        <w:t>供应商缴纳税收和社会保障资金等证明告知承诺书</w:t>
      </w:r>
    </w:p>
    <w:p w14:paraId="201E8763">
      <w:pPr>
        <w:spacing w:line="360" w:lineRule="auto"/>
        <w:ind w:firstLine="420" w:firstLineChars="200"/>
        <w:rPr>
          <w:rFonts w:hint="eastAsia" w:ascii="宋体" w:hAnsi="宋体" w:eastAsia="宋体" w:cs="宋体"/>
          <w:color w:val="auto"/>
          <w:sz w:val="21"/>
          <w:szCs w:val="21"/>
        </w:rPr>
      </w:pPr>
    </w:p>
    <w:p w14:paraId="6085841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本公司 (联合体) 郑重承诺：                                     </w:t>
      </w:r>
    </w:p>
    <w:p w14:paraId="03AA6B2F">
      <w:pPr>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 xml:space="preserve">1.承诺具有良好的商业信誉和健全的财务会计制度；                 </w:t>
      </w:r>
    </w:p>
    <w:p w14:paraId="1B2497DB">
      <w:pPr>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 xml:space="preserve">2.承诺依法缴纳税收和社会保障资金的良好记录；                   </w:t>
      </w:r>
    </w:p>
    <w:p w14:paraId="2ABC0B59">
      <w:pPr>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3.承诺参加政府采购活动前三年内，在经营活动中没有重大违法记录。</w:t>
      </w:r>
    </w:p>
    <w:p w14:paraId="620DDD16">
      <w:pPr>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我公司对上述承诺内容的真实性负责，如虚假承诺，将依法承担相应法律责任。</w:t>
      </w:r>
    </w:p>
    <w:p w14:paraId="1A7C69E6">
      <w:pPr>
        <w:spacing w:line="360" w:lineRule="auto"/>
        <w:rPr>
          <w:rFonts w:hint="eastAsia" w:ascii="宋体" w:hAnsi="宋体" w:eastAsia="宋体" w:cs="宋体"/>
          <w:color w:val="auto"/>
          <w:kern w:val="0"/>
          <w:sz w:val="21"/>
          <w:szCs w:val="21"/>
        </w:rPr>
      </w:pPr>
    </w:p>
    <w:p w14:paraId="0C9EF997">
      <w:pPr>
        <w:spacing w:line="360" w:lineRule="auto"/>
        <w:rPr>
          <w:rFonts w:hint="eastAsia" w:ascii="宋体" w:hAnsi="宋体" w:eastAsia="宋体" w:cs="宋体"/>
          <w:color w:val="auto"/>
          <w:kern w:val="0"/>
          <w:sz w:val="21"/>
          <w:szCs w:val="21"/>
        </w:rPr>
      </w:pPr>
    </w:p>
    <w:p w14:paraId="347D59AA">
      <w:pPr>
        <w:spacing w:line="360" w:lineRule="auto"/>
        <w:rPr>
          <w:rFonts w:hint="eastAsia" w:ascii="宋体" w:hAnsi="宋体" w:eastAsia="宋体" w:cs="宋体"/>
          <w:color w:val="auto"/>
          <w:kern w:val="0"/>
          <w:sz w:val="21"/>
          <w:szCs w:val="21"/>
        </w:rPr>
      </w:pPr>
    </w:p>
    <w:p w14:paraId="4F1F36DD">
      <w:pPr>
        <w:spacing w:line="360" w:lineRule="auto"/>
        <w:rPr>
          <w:rFonts w:hint="eastAsia" w:ascii="宋体" w:hAnsi="宋体" w:eastAsia="宋体" w:cs="宋体"/>
          <w:color w:val="auto"/>
          <w:kern w:val="0"/>
          <w:sz w:val="21"/>
          <w:szCs w:val="21"/>
        </w:rPr>
      </w:pPr>
    </w:p>
    <w:p w14:paraId="738754AF">
      <w:pPr>
        <w:spacing w:line="360" w:lineRule="auto"/>
        <w:rPr>
          <w:rFonts w:hint="eastAsia" w:ascii="宋体" w:hAnsi="宋体" w:eastAsia="宋体" w:cs="宋体"/>
          <w:color w:val="auto"/>
          <w:kern w:val="0"/>
          <w:sz w:val="21"/>
          <w:szCs w:val="21"/>
        </w:rPr>
      </w:pPr>
    </w:p>
    <w:p w14:paraId="3A90F104">
      <w:pPr>
        <w:wordWrap w:val="0"/>
        <w:spacing w:line="360" w:lineRule="auto"/>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承诺单位 (公章) ：    </w:t>
      </w:r>
    </w:p>
    <w:p w14:paraId="026ADB68">
      <w:pPr>
        <w:wordWrap w:val="0"/>
        <w:spacing w:line="360" w:lineRule="auto"/>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法定代表人或其授权代表 (签字或盖章) ：    </w:t>
      </w:r>
    </w:p>
    <w:p w14:paraId="52C1B20A">
      <w:pPr>
        <w:spacing w:line="360" w:lineRule="auto"/>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年   月   日</w:t>
      </w:r>
    </w:p>
    <w:p w14:paraId="144E12D4">
      <w:pPr>
        <w:spacing w:line="420" w:lineRule="exact"/>
        <w:rPr>
          <w:rFonts w:hint="eastAsia" w:ascii="宋体" w:hAnsi="宋体" w:eastAsia="宋体" w:cs="宋体"/>
          <w:color w:val="auto"/>
          <w:sz w:val="21"/>
          <w:szCs w:val="21"/>
        </w:rPr>
      </w:pPr>
    </w:p>
    <w:p w14:paraId="0B22A1E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（三）建设工程中标单位不转包不违法分包承诺书</w:t>
      </w:r>
    </w:p>
    <w:p w14:paraId="426983AE">
      <w:pPr>
        <w:rPr>
          <w:rFonts w:hint="eastAsia" w:ascii="宋体" w:hAnsi="宋体" w:eastAsia="宋体" w:cs="宋体"/>
          <w:color w:val="auto"/>
          <w:sz w:val="21"/>
          <w:szCs w:val="21"/>
          <w:lang w:bidi="ar"/>
        </w:rPr>
      </w:pPr>
    </w:p>
    <w:p w14:paraId="42F3BDC6">
      <w:pPr>
        <w:pStyle w:val="15"/>
        <w:spacing w:before="60"/>
        <w:ind w:left="204" w:hanging="204"/>
        <w:rPr>
          <w:rFonts w:hint="eastAsia" w:ascii="宋体" w:hAnsi="宋体" w:eastAsia="宋体" w:cs="宋体"/>
          <w:color w:val="auto"/>
          <w:sz w:val="21"/>
          <w:szCs w:val="21"/>
          <w:lang w:bidi="ar"/>
        </w:rPr>
      </w:pPr>
    </w:p>
    <w:p w14:paraId="38CFAE37">
      <w:pPr>
        <w:spacing w:line="480" w:lineRule="auto"/>
        <w:ind w:left="480" w:hanging="420" w:hanging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我单位在该项目的实施过程中，严格履行招标文件中所有条并郑重承诺:</w:t>
      </w:r>
    </w:p>
    <w:p w14:paraId="2778ED3B">
      <w:pPr>
        <w:spacing w:line="480" w:lineRule="auto"/>
        <w:ind w:left="480" w:hanging="420" w:hangingChars="200"/>
        <w:rPr>
          <w:rFonts w:hint="eastAsia" w:ascii="宋体" w:hAnsi="宋体" w:eastAsia="宋体" w:cs="宋体"/>
          <w:color w:val="auto"/>
          <w:kern w:val="0"/>
          <w:sz w:val="21"/>
          <w:szCs w:val="21"/>
          <w:lang w:bidi="ar"/>
        </w:rPr>
      </w:pPr>
    </w:p>
    <w:p w14:paraId="01B2A1FC">
      <w:pPr>
        <w:spacing w:line="48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一、严格按照资质登记和核定的业务范围承揽工程，不挂靠转包、违法分包工程。</w:t>
      </w:r>
    </w:p>
    <w:p w14:paraId="664159D6">
      <w:pPr>
        <w:spacing w:line="48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二、特殊专业工程如需分包，必须征得建设单位书面同意。</w:t>
      </w:r>
    </w:p>
    <w:p w14:paraId="6A1C712A">
      <w:pPr>
        <w:spacing w:line="48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三、加强对分包和劳务分包的管理，对分包工程的安全、质量、进度和农民工工资支付承担责任。</w:t>
      </w:r>
    </w:p>
    <w:p w14:paraId="3F982AEE">
      <w:pPr>
        <w:spacing w:line="48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若我单位在项目实施过程中，出现转包、违法分包等违法行为，建设单位有权立即终止合同的执行，我单位按照招标单位要求主动离场，并自愿承担由此造成的工程延误和质量问题的责任，承担支付由此产生的农民工工资，赔偿由此造成的一切经济损失。</w:t>
      </w:r>
    </w:p>
    <w:p w14:paraId="78B7AB8A">
      <w:pPr>
        <w:pStyle w:val="15"/>
        <w:spacing w:before="60"/>
        <w:ind w:left="204" w:hanging="204"/>
        <w:rPr>
          <w:rFonts w:hint="eastAsia" w:ascii="宋体" w:hAnsi="宋体" w:eastAsia="宋体" w:cs="宋体"/>
          <w:color w:val="auto"/>
          <w:sz w:val="21"/>
          <w:szCs w:val="21"/>
          <w:lang w:bidi="ar"/>
        </w:rPr>
      </w:pPr>
    </w:p>
    <w:p w14:paraId="3D3705F3">
      <w:pPr>
        <w:spacing w:line="480" w:lineRule="auto"/>
        <w:ind w:firstLine="4620" w:firstLineChars="2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承诺单位(公章):</w:t>
      </w:r>
    </w:p>
    <w:p w14:paraId="1B5FA29A">
      <w:pPr>
        <w:pStyle w:val="15"/>
        <w:spacing w:before="60"/>
        <w:ind w:left="204" w:hanging="204"/>
        <w:rPr>
          <w:rFonts w:hint="eastAsia" w:ascii="宋体" w:hAnsi="宋体" w:eastAsia="宋体" w:cs="宋体"/>
          <w:color w:val="auto"/>
          <w:sz w:val="21"/>
          <w:szCs w:val="21"/>
          <w:lang w:bidi="ar"/>
        </w:rPr>
      </w:pPr>
    </w:p>
    <w:p w14:paraId="5FCD3559">
      <w:pPr>
        <w:spacing w:line="480" w:lineRule="auto"/>
        <w:ind w:firstLine="4620" w:firstLineChars="2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法定代表人或项目负责人(签章):</w:t>
      </w:r>
    </w:p>
    <w:p w14:paraId="11D93016">
      <w:pPr>
        <w:pStyle w:val="15"/>
        <w:spacing w:before="60"/>
        <w:ind w:left="204" w:hanging="204"/>
        <w:rPr>
          <w:rFonts w:hint="eastAsia" w:ascii="宋体" w:hAnsi="宋体" w:eastAsia="宋体" w:cs="宋体"/>
          <w:color w:val="auto"/>
          <w:sz w:val="21"/>
          <w:szCs w:val="21"/>
          <w:lang w:bidi="ar"/>
        </w:rPr>
      </w:pPr>
    </w:p>
    <w:p w14:paraId="6D9420D9">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r>
        <w:rPr>
          <w:rFonts w:hint="eastAsia" w:ascii="宋体" w:hAnsi="宋体" w:eastAsia="宋体" w:cs="宋体"/>
          <w:color w:val="auto"/>
          <w:sz w:val="21"/>
          <w:szCs w:val="21"/>
          <w:lang w:bidi="ar"/>
        </w:rPr>
        <w:t xml:space="preserve">                                             年    月     日</w:t>
      </w:r>
      <w:r>
        <w:rPr>
          <w:rFonts w:ascii="宋体" w:hAnsi="宋体" w:eastAsia="宋体" w:cs="宋体"/>
          <w:color w:val="auto"/>
          <w:sz w:val="21"/>
          <w:szCs w:val="21"/>
        </w:rPr>
        <w:br w:type="page"/>
      </w:r>
      <w:bookmarkStart w:id="84" w:name="_Toc4810"/>
      <w:r>
        <w:rPr>
          <w:rFonts w:hint="eastAsia" w:ascii="宋体" w:hAnsi="宋体" w:eastAsia="宋体" w:cs="宋体"/>
          <w:color w:val="auto"/>
        </w:rPr>
        <w:t>八、建设工程扬尘治理工作承诺书</w:t>
      </w:r>
      <w:bookmarkEnd w:id="84"/>
    </w:p>
    <w:p w14:paraId="135BD0C6">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为切实做好建设工程扬尘治理工作，进一步改善空气环境质量，依据省、市文件精神，按照市委市政府“全年任务目标化，所有目标项目化，一切项目责任化，每项责任考核化”的工作要求，本项目郑重承诺如下：</w:t>
      </w:r>
    </w:p>
    <w:p w14:paraId="78C65061">
      <w:pPr>
        <w:wordWrap w:val="0"/>
        <w:adjustRightInd w:val="0"/>
        <w:snapToGrid w:val="0"/>
        <w:spacing w:line="360" w:lineRule="auto"/>
        <w:outlineLvl w:val="1"/>
        <w:rPr>
          <w:rFonts w:ascii="宋体" w:cs="宋体"/>
          <w:color w:val="auto"/>
          <w:szCs w:val="21"/>
        </w:rPr>
      </w:pPr>
      <w:r>
        <w:rPr>
          <w:rFonts w:hint="eastAsia" w:ascii="宋体" w:hAnsi="宋体" w:cs="宋体"/>
          <w:color w:val="auto"/>
          <w:szCs w:val="21"/>
        </w:rPr>
        <w:t>一、工作目标</w:t>
      </w:r>
    </w:p>
    <w:p w14:paraId="6944B8C5">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实现“施工现场</w:t>
      </w:r>
      <w:r>
        <w:rPr>
          <w:rFonts w:ascii="宋体" w:hAnsi="宋体" w:cs="宋体"/>
          <w:color w:val="auto"/>
          <w:szCs w:val="21"/>
        </w:rPr>
        <w:t>100%</w:t>
      </w:r>
      <w:r>
        <w:rPr>
          <w:rFonts w:hint="eastAsia" w:ascii="宋体" w:hAnsi="宋体" w:cs="宋体"/>
          <w:color w:val="auto"/>
          <w:szCs w:val="21"/>
        </w:rPr>
        <w:t>围挡；路面</w:t>
      </w:r>
      <w:r>
        <w:rPr>
          <w:rFonts w:ascii="宋体" w:hAnsi="宋体" w:cs="宋体"/>
          <w:color w:val="auto"/>
          <w:szCs w:val="21"/>
        </w:rPr>
        <w:t>100%</w:t>
      </w:r>
      <w:r>
        <w:rPr>
          <w:rFonts w:hint="eastAsia" w:ascii="宋体" w:hAnsi="宋体" w:cs="宋体"/>
          <w:color w:val="auto"/>
          <w:szCs w:val="21"/>
        </w:rPr>
        <w:t>硬化；驶出车辆</w:t>
      </w:r>
      <w:r>
        <w:rPr>
          <w:rFonts w:ascii="宋体" w:hAnsi="宋体" w:cs="宋体"/>
          <w:color w:val="auto"/>
          <w:szCs w:val="21"/>
        </w:rPr>
        <w:t>100%</w:t>
      </w:r>
      <w:r>
        <w:rPr>
          <w:rFonts w:hint="eastAsia" w:ascii="宋体" w:hAnsi="宋体" w:cs="宋体"/>
          <w:color w:val="auto"/>
          <w:szCs w:val="21"/>
        </w:rPr>
        <w:t>冲洗；运输车辆</w:t>
      </w:r>
      <w:r>
        <w:rPr>
          <w:rFonts w:ascii="宋体" w:hAnsi="宋体" w:cs="宋体"/>
          <w:color w:val="auto"/>
          <w:szCs w:val="21"/>
        </w:rPr>
        <w:t>100%</w:t>
      </w:r>
      <w:r>
        <w:rPr>
          <w:rFonts w:hint="eastAsia" w:ascii="宋体" w:hAnsi="宋体" w:cs="宋体"/>
          <w:color w:val="auto"/>
          <w:szCs w:val="21"/>
        </w:rPr>
        <w:t>密闭；裸露物料</w:t>
      </w:r>
      <w:r>
        <w:rPr>
          <w:rFonts w:ascii="宋体" w:hAnsi="宋体" w:cs="宋体"/>
          <w:color w:val="auto"/>
          <w:szCs w:val="21"/>
        </w:rPr>
        <w:t>100%</w:t>
      </w:r>
      <w:r>
        <w:rPr>
          <w:rFonts w:hint="eastAsia" w:ascii="宋体" w:hAnsi="宋体" w:cs="宋体"/>
          <w:color w:val="auto"/>
          <w:szCs w:val="21"/>
        </w:rPr>
        <w:t>覆盖；特殊作业及扬尘地块</w:t>
      </w:r>
      <w:r>
        <w:rPr>
          <w:rFonts w:ascii="宋体" w:hAnsi="宋体" w:cs="宋体"/>
          <w:color w:val="auto"/>
          <w:szCs w:val="21"/>
        </w:rPr>
        <w:t>100%</w:t>
      </w:r>
      <w:r>
        <w:rPr>
          <w:rFonts w:hint="eastAsia" w:ascii="宋体" w:hAnsi="宋体" w:cs="宋体"/>
          <w:color w:val="auto"/>
          <w:szCs w:val="21"/>
        </w:rPr>
        <w:t>喷淋洒水；出入口路段</w:t>
      </w:r>
      <w:r>
        <w:rPr>
          <w:rFonts w:ascii="宋体" w:hAnsi="宋体" w:cs="宋体"/>
          <w:color w:val="auto"/>
          <w:szCs w:val="21"/>
        </w:rPr>
        <w:t>100%</w:t>
      </w:r>
      <w:r>
        <w:rPr>
          <w:rFonts w:hint="eastAsia" w:ascii="宋体" w:hAnsi="宋体" w:cs="宋体"/>
          <w:color w:val="auto"/>
          <w:szCs w:val="21"/>
        </w:rPr>
        <w:t>清扫洒水”。</w:t>
      </w:r>
    </w:p>
    <w:p w14:paraId="07F5FF46">
      <w:pPr>
        <w:wordWrap w:val="0"/>
        <w:adjustRightInd w:val="0"/>
        <w:snapToGrid w:val="0"/>
        <w:spacing w:line="360" w:lineRule="auto"/>
        <w:outlineLvl w:val="1"/>
        <w:rPr>
          <w:rFonts w:ascii="宋体" w:cs="宋体"/>
          <w:color w:val="auto"/>
          <w:szCs w:val="21"/>
        </w:rPr>
      </w:pPr>
      <w:r>
        <w:rPr>
          <w:rFonts w:hint="eastAsia" w:ascii="宋体" w:hAnsi="宋体" w:cs="宋体"/>
          <w:color w:val="auto"/>
          <w:szCs w:val="21"/>
        </w:rPr>
        <w:t>二、承诺事项</w:t>
      </w:r>
    </w:p>
    <w:p w14:paraId="4F34AFA3">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、坚决贯彻执行《济宁市建筑工地扬尘治理工作导则（试行）》，切实做好生产现场及周边环境的扬尘整治工作。</w:t>
      </w:r>
    </w:p>
    <w:p w14:paraId="3EFEEA6C">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、建立健全公司扬尘整治专项检查组织机构，夯实扬尘治理工作责任，针对不同施工阶段，制定具体防治措施。</w:t>
      </w:r>
    </w:p>
    <w:p w14:paraId="7638E29C">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切实保证本项目做好扬尘治理工作，安排专人负责施工现场重要部位、重要环节的清洗和洒水，切实做好施工现场的降尘工作；切实用好安全文明施工费，确保专款专用，使扬尘整治活动能够顺利有效的持续开展进行。</w:t>
      </w:r>
      <w:r>
        <w:rPr>
          <w:rFonts w:ascii="宋体" w:hAnsi="宋体" w:cs="宋体"/>
          <w:color w:val="auto"/>
          <w:szCs w:val="21"/>
        </w:rPr>
        <w:t xml:space="preserve">  </w:t>
      </w:r>
    </w:p>
    <w:p w14:paraId="50A9BDAD">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、认真开展施工现场扬尘污染综合整治活动，对施工现场，每月组织不少于两次的专项检查，对发现的问题及时监督整改。</w:t>
      </w:r>
    </w:p>
    <w:p w14:paraId="6D50BC4E">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、完善施工扬尘处置应急预案，在气象部门发布空气质量预警时，坚决停止室外生产及其他易产生扬尘作业，并采取有效措施进行降尘。</w:t>
      </w:r>
    </w:p>
    <w:p w14:paraId="49F355FE">
      <w:pPr>
        <w:wordWrap w:val="0"/>
        <w:adjustRightInd w:val="0"/>
        <w:snapToGrid w:val="0"/>
        <w:spacing w:line="360" w:lineRule="auto"/>
        <w:outlineLvl w:val="1"/>
        <w:rPr>
          <w:rFonts w:ascii="宋体" w:cs="宋体"/>
          <w:color w:val="auto"/>
          <w:szCs w:val="21"/>
        </w:rPr>
      </w:pPr>
      <w:r>
        <w:rPr>
          <w:rFonts w:hint="eastAsia" w:ascii="宋体" w:hAnsi="宋体" w:cs="宋体"/>
          <w:color w:val="auto"/>
          <w:szCs w:val="21"/>
        </w:rPr>
        <w:t>三、责任追究</w:t>
      </w:r>
    </w:p>
    <w:p w14:paraId="6A4AE1BC">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、坚决落实“三不”惩治措施。对扬尘治理不达标的工程不予验收、不予拨付安全文明施工费、不予评选优质工程，并在创建安全文明工地活动中实行一票否决。</w:t>
      </w:r>
    </w:p>
    <w:p w14:paraId="7AA2C66C">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、对达不到扬尘治理标准的、要求停工整改拒不整改的项目，提请上级主管部门取消该项目负责人建造师执业资格（或项目经理证）。</w:t>
      </w:r>
    </w:p>
    <w:p w14:paraId="717A6FD0">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、实行周调度、月通报制度，对扬尘治理工作开展不积极、问题整改不到位、治理标准不达标的企业，进行通报批评，依据《邹城市建筑工程施工企业管理考核办法》扣分，并纳入年终综合考核。</w:t>
      </w:r>
    </w:p>
    <w:p w14:paraId="1E1BCAF9">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本项目采取一切有效措施，确保完成承诺事项，否则，自愿接受主管部门做出的一切处罚。</w:t>
      </w:r>
    </w:p>
    <w:p w14:paraId="7A978FF3">
      <w:pPr>
        <w:wordWrap w:val="0"/>
        <w:adjustRightInd w:val="0"/>
        <w:snapToGrid w:val="0"/>
        <w:spacing w:line="360" w:lineRule="auto"/>
        <w:rPr>
          <w:rFonts w:ascii="宋体" w:cs="宋体"/>
          <w:color w:val="auto"/>
          <w:szCs w:val="21"/>
        </w:rPr>
      </w:pPr>
    </w:p>
    <w:p w14:paraId="54396F8E">
      <w:pPr>
        <w:wordWrap w:val="0"/>
        <w:adjustRightInd w:val="0"/>
        <w:snapToGrid w:val="0"/>
        <w:spacing w:line="360" w:lineRule="auto"/>
        <w:rPr>
          <w:rFonts w:ascii="宋体" w:cs="宋体"/>
          <w:color w:val="auto"/>
          <w:szCs w:val="21"/>
        </w:rPr>
      </w:pPr>
      <w:r>
        <w:rPr>
          <w:rFonts w:hint="eastAsia" w:ascii="宋体" w:hAnsi="宋体" w:cs="宋体"/>
          <w:color w:val="auto"/>
          <w:szCs w:val="21"/>
        </w:rPr>
        <w:t>供应商：</w:t>
      </w:r>
      <w:r>
        <w:rPr>
          <w:rFonts w:ascii="宋体" w:hAnsi="宋体" w:cs="宋体"/>
          <w:color w:val="auto"/>
          <w:szCs w:val="21"/>
          <w:u w:val="single"/>
        </w:rPr>
        <w:t xml:space="preserve">             </w:t>
      </w:r>
      <w:r>
        <w:rPr>
          <w:rFonts w:hint="eastAsia" w:ascii="宋体" w:hAnsi="宋体" w:cs="宋体"/>
          <w:color w:val="auto"/>
          <w:szCs w:val="21"/>
        </w:rPr>
        <w:t>（盖单位章）</w:t>
      </w:r>
    </w:p>
    <w:p w14:paraId="2443F51E">
      <w:pPr>
        <w:wordWrap w:val="0"/>
        <w:adjustRightInd w:val="0"/>
        <w:snapToGrid w:val="0"/>
        <w:spacing w:line="360" w:lineRule="auto"/>
        <w:rPr>
          <w:rFonts w:ascii="宋体" w:cs="宋体"/>
          <w:color w:val="auto"/>
          <w:szCs w:val="21"/>
        </w:rPr>
      </w:pPr>
      <w:r>
        <w:rPr>
          <w:rFonts w:hint="eastAsia" w:ascii="宋体" w:hAnsi="宋体" w:cs="宋体"/>
          <w:color w:val="auto"/>
          <w:szCs w:val="21"/>
        </w:rPr>
        <w:t>法定代表人：</w:t>
      </w:r>
      <w:r>
        <w:rPr>
          <w:rFonts w:ascii="宋体" w:hAnsi="宋体" w:cs="宋体"/>
          <w:color w:val="auto"/>
          <w:szCs w:val="21"/>
          <w:u w:val="single"/>
        </w:rPr>
        <w:t xml:space="preserve">               </w:t>
      </w:r>
      <w:r>
        <w:rPr>
          <w:rFonts w:hint="eastAsia" w:ascii="宋体" w:hAnsi="宋体" w:cs="宋体"/>
          <w:color w:val="auto"/>
          <w:szCs w:val="21"/>
          <w:u w:val="single"/>
        </w:rPr>
        <w:t>（</w:t>
      </w:r>
      <w:r>
        <w:rPr>
          <w:rFonts w:hint="eastAsia" w:ascii="宋体" w:hAnsi="宋体" w:cs="宋体"/>
          <w:color w:val="auto"/>
          <w:szCs w:val="21"/>
        </w:rPr>
        <w:t>签字或盖章）</w:t>
      </w:r>
    </w:p>
    <w:p w14:paraId="155A592D">
      <w:pPr>
        <w:pStyle w:val="4"/>
        <w:jc w:val="center"/>
        <w:rPr>
          <w:rFonts w:ascii="宋体" w:hAnsi="宋体" w:eastAsia="宋体"/>
          <w:color w:val="auto"/>
          <w:sz w:val="24"/>
        </w:rPr>
        <w:sectPr>
          <w:footerReference r:id="rId16" w:type="first"/>
          <w:footerReference r:id="rId15" w:type="default"/>
          <w:pgSz w:w="11906" w:h="16838"/>
          <w:pgMar w:top="1440" w:right="1080" w:bottom="1440" w:left="1026" w:header="851" w:footer="737" w:gutter="0"/>
          <w:cols w:space="720" w:num="1"/>
          <w:titlePg/>
          <w:docGrid w:type="lines" w:linePitch="286" w:charSpace="0"/>
        </w:sectPr>
      </w:pPr>
    </w:p>
    <w:p w14:paraId="134F83FD">
      <w:pPr>
        <w:pStyle w:val="14"/>
        <w:widowControl w:val="0"/>
        <w:wordWrap w:val="0"/>
        <w:adjustRightInd w:val="0"/>
        <w:snapToGrid w:val="0"/>
        <w:spacing w:line="360" w:lineRule="auto"/>
        <w:rPr>
          <w:rFonts w:ascii="宋体" w:cs="宋体"/>
          <w:b/>
          <w:color w:val="auto"/>
        </w:rPr>
      </w:pPr>
    </w:p>
    <w:p w14:paraId="3EC862C1">
      <w:pPr>
        <w:wordWrap w:val="0"/>
        <w:adjustRightInd w:val="0"/>
        <w:snapToGrid w:val="0"/>
        <w:spacing w:line="360" w:lineRule="auto"/>
        <w:jc w:val="center"/>
        <w:outlineLvl w:val="0"/>
        <w:rPr>
          <w:rFonts w:ascii="宋体" w:cs="宋体"/>
          <w:b/>
          <w:color w:val="auto"/>
          <w:sz w:val="32"/>
          <w:szCs w:val="36"/>
        </w:rPr>
      </w:pPr>
      <w:bookmarkStart w:id="85" w:name="_Toc10369"/>
      <w:bookmarkStart w:id="86" w:name="_Toc12296"/>
      <w:r>
        <w:rPr>
          <w:rFonts w:hint="eastAsia" w:ascii="宋体" w:hAnsi="宋体" w:cs="宋体"/>
          <w:b/>
          <w:color w:val="auto"/>
          <w:sz w:val="32"/>
          <w:szCs w:val="32"/>
        </w:rPr>
        <w:t>九、</w:t>
      </w:r>
      <w:r>
        <w:rPr>
          <w:rFonts w:hint="eastAsia" w:ascii="宋体" w:hAnsi="宋体" w:cs="宋体"/>
          <w:b/>
          <w:color w:val="auto"/>
          <w:sz w:val="32"/>
          <w:szCs w:val="36"/>
        </w:rPr>
        <w:t>其他资料</w:t>
      </w:r>
      <w:bookmarkEnd w:id="85"/>
      <w:bookmarkEnd w:id="86"/>
    </w:p>
    <w:p w14:paraId="1F1149C4">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r>
        <w:rPr>
          <w:rFonts w:hint="eastAsia" w:ascii="宋体" w:hAnsi="宋体" w:cs="宋体"/>
          <w:b/>
          <w:color w:val="auto"/>
        </w:rPr>
        <w:t>供应商认为需要加以说明的其他内容和需要提供的证明文件</w:t>
      </w:r>
    </w:p>
    <w:p w14:paraId="3FFB4680">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r>
        <w:rPr>
          <w:rFonts w:ascii="宋体" w:hAnsi="宋体" w:cs="宋体"/>
          <w:b/>
          <w:color w:val="auto"/>
        </w:rPr>
        <w:t>1</w:t>
      </w:r>
      <w:r>
        <w:rPr>
          <w:rFonts w:hint="eastAsia" w:ascii="宋体" w:hAnsi="宋体" w:cs="宋体"/>
          <w:b/>
          <w:color w:val="auto"/>
        </w:rPr>
        <w:t>、……</w:t>
      </w:r>
    </w:p>
    <w:p w14:paraId="101DD96D">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r>
        <w:rPr>
          <w:rFonts w:ascii="宋体" w:hAnsi="宋体" w:cs="宋体"/>
          <w:b/>
          <w:color w:val="auto"/>
        </w:rPr>
        <w:t>2</w:t>
      </w:r>
      <w:r>
        <w:rPr>
          <w:rFonts w:hint="eastAsia" w:ascii="宋体" w:hAnsi="宋体" w:cs="宋体"/>
          <w:b/>
          <w:color w:val="auto"/>
        </w:rPr>
        <w:t>、……</w:t>
      </w:r>
    </w:p>
    <w:p w14:paraId="3D49888C">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r>
        <w:rPr>
          <w:rFonts w:ascii="宋体" w:hAnsi="宋体" w:cs="宋体"/>
          <w:b/>
          <w:color w:val="auto"/>
        </w:rPr>
        <w:t>3</w:t>
      </w:r>
      <w:r>
        <w:rPr>
          <w:rFonts w:hint="eastAsia" w:ascii="宋体" w:hAnsi="宋体" w:cs="宋体"/>
          <w:b/>
          <w:color w:val="auto"/>
        </w:rPr>
        <w:t>、……</w:t>
      </w:r>
    </w:p>
    <w:p w14:paraId="0B16ECF5">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6A544EAD">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12C5066F">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76DA45DA">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4B5891E2">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26339041">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3A13CF2D">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6ED5CF32">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39879498">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3057CF64">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70BC5DAA">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28242DA7">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0403ACE5">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6CB14400">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24FA9683">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2E6DDDD0">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3ABDC406">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1ACE745A">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69874608">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581C5F0B">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23EB02A4">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7DAE3325">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57F1E89A">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5DAFAEFB">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572EBC5E">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19737818">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460B2F47">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08FB9466">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5E2F77FA">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4DB8F26B">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794668B4">
      <w:pPr>
        <w:wordWrap w:val="0"/>
        <w:adjustRightInd w:val="0"/>
        <w:snapToGrid w:val="0"/>
        <w:spacing w:line="360" w:lineRule="auto"/>
        <w:jc w:val="left"/>
        <w:outlineLvl w:val="0"/>
        <w:rPr>
          <w:rFonts w:ascii="宋体" w:cs="宋体"/>
          <w:b/>
          <w:bCs/>
          <w:color w:val="auto"/>
          <w:sz w:val="24"/>
          <w:szCs w:val="32"/>
        </w:rPr>
      </w:pPr>
      <w:bookmarkStart w:id="87" w:name="_Toc13148"/>
      <w:bookmarkStart w:id="88" w:name="_Toc31429"/>
      <w:r>
        <w:rPr>
          <w:rFonts w:hint="eastAsia" w:ascii="宋体" w:hAnsi="宋体" w:cs="宋体"/>
          <w:b/>
          <w:bCs/>
          <w:color w:val="auto"/>
          <w:sz w:val="24"/>
          <w:szCs w:val="32"/>
        </w:rPr>
        <w:t>附件</w:t>
      </w:r>
      <w:bookmarkEnd w:id="87"/>
      <w:bookmarkEnd w:id="88"/>
    </w:p>
    <w:p w14:paraId="0B75F7E5">
      <w:pPr>
        <w:pStyle w:val="4"/>
        <w:keepNext w:val="0"/>
        <w:keepLines w:val="0"/>
        <w:wordWrap w:val="0"/>
        <w:adjustRightInd w:val="0"/>
        <w:snapToGrid w:val="0"/>
        <w:spacing w:before="0" w:after="0" w:line="360" w:lineRule="auto"/>
        <w:ind w:firstLine="482" w:firstLineChars="200"/>
        <w:jc w:val="center"/>
        <w:rPr>
          <w:rFonts w:ascii="宋体" w:hAnsi="宋体" w:eastAsia="宋体" w:cs="宋体"/>
          <w:color w:val="auto"/>
          <w:sz w:val="24"/>
        </w:rPr>
      </w:pPr>
      <w:r>
        <w:rPr>
          <w:rFonts w:hint="eastAsia" w:ascii="宋体" w:hAnsi="宋体" w:eastAsia="宋体" w:cs="宋体"/>
          <w:color w:val="auto"/>
          <w:sz w:val="24"/>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14:paraId="1EB3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14:paraId="1CCF3322">
            <w:pPr>
              <w:wordWrap w:val="0"/>
              <w:adjustRightInd w:val="0"/>
              <w:snapToGrid w:val="0"/>
              <w:spacing w:line="360" w:lineRule="auto"/>
              <w:ind w:firstLine="420" w:firstLineChars="200"/>
              <w:jc w:val="left"/>
              <w:rPr>
                <w:rFonts w:ascii="宋体" w:cs="宋体"/>
                <w:color w:val="auto"/>
                <w:szCs w:val="21"/>
              </w:rPr>
            </w:pPr>
          </w:p>
          <w:p w14:paraId="56720B02">
            <w:pPr>
              <w:wordWrap w:val="0"/>
              <w:adjustRightInd w:val="0"/>
              <w:snapToGrid w:val="0"/>
              <w:spacing w:line="360" w:lineRule="auto"/>
              <w:ind w:firstLine="420" w:firstLineChars="200"/>
              <w:jc w:val="right"/>
              <w:rPr>
                <w:rFonts w:ascii="宋体" w:cs="宋体"/>
                <w:color w:val="auto"/>
                <w:szCs w:val="21"/>
              </w:rPr>
            </w:pPr>
            <w:r>
              <w:rPr>
                <w:rFonts w:hint="eastAsia" w:ascii="宋体" w:hAnsi="宋体" w:cs="宋体"/>
                <w:color w:val="auto"/>
                <w:szCs w:val="21"/>
              </w:rPr>
              <w:t>正（副）本</w:t>
            </w:r>
          </w:p>
          <w:p w14:paraId="03288B26">
            <w:pPr>
              <w:wordWrap w:val="0"/>
              <w:adjustRightInd w:val="0"/>
              <w:snapToGrid w:val="0"/>
              <w:spacing w:line="360" w:lineRule="auto"/>
              <w:ind w:firstLine="420" w:firstLineChars="200"/>
              <w:jc w:val="left"/>
              <w:rPr>
                <w:rFonts w:ascii="宋体" w:cs="宋体"/>
                <w:color w:val="auto"/>
                <w:szCs w:val="21"/>
                <w:u w:val="single"/>
              </w:rPr>
            </w:pPr>
            <w:r>
              <w:rPr>
                <w:rFonts w:hint="eastAsia" w:ascii="宋体" w:hAnsi="宋体" w:cs="宋体"/>
                <w:color w:val="auto"/>
                <w:szCs w:val="21"/>
              </w:rPr>
              <w:t>项目编号：</w:t>
            </w:r>
            <w:r>
              <w:rPr>
                <w:rFonts w:ascii="宋体" w:hAnsi="宋体" w:cs="宋体"/>
                <w:color w:val="auto"/>
                <w:szCs w:val="21"/>
                <w:u w:val="single"/>
              </w:rPr>
              <w:t xml:space="preserve">                       </w:t>
            </w:r>
          </w:p>
          <w:p w14:paraId="4793CED5">
            <w:pPr>
              <w:wordWrap w:val="0"/>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szCs w:val="21"/>
              </w:rPr>
              <w:t>项目名称：</w:t>
            </w:r>
            <w:r>
              <w:rPr>
                <w:rFonts w:ascii="宋体" w:hAnsi="宋体" w:cs="宋体"/>
                <w:color w:val="auto"/>
                <w:szCs w:val="21"/>
                <w:u w:val="single"/>
              </w:rPr>
              <w:t xml:space="preserve">                       </w:t>
            </w:r>
            <w:r>
              <w:rPr>
                <w:rFonts w:hint="eastAsia" w:ascii="宋体" w:hAnsi="宋体" w:cs="宋体"/>
                <w:color w:val="auto"/>
                <w:szCs w:val="21"/>
              </w:rPr>
              <w:t>（项目名称）</w:t>
            </w:r>
          </w:p>
          <w:p w14:paraId="5907F1DB">
            <w:pPr>
              <w:wordWrap w:val="0"/>
              <w:adjustRightInd w:val="0"/>
              <w:snapToGrid w:val="0"/>
              <w:spacing w:line="360" w:lineRule="auto"/>
              <w:ind w:firstLine="420" w:firstLineChars="200"/>
              <w:jc w:val="left"/>
              <w:rPr>
                <w:rFonts w:ascii="宋体" w:cs="宋体"/>
                <w:color w:val="auto"/>
                <w:szCs w:val="21"/>
                <w:u w:val="single"/>
              </w:rPr>
            </w:pPr>
            <w:r>
              <w:rPr>
                <w:rFonts w:hint="eastAsia" w:ascii="宋体" w:hAnsi="宋体" w:cs="宋体"/>
                <w:color w:val="auto"/>
                <w:szCs w:val="21"/>
              </w:rPr>
              <w:t>供应商名称：</w:t>
            </w:r>
            <w:r>
              <w:rPr>
                <w:rFonts w:ascii="宋体" w:hAnsi="宋体" w:cs="宋体"/>
                <w:color w:val="auto"/>
                <w:szCs w:val="21"/>
                <w:u w:val="single"/>
              </w:rPr>
              <w:t xml:space="preserve">                     </w:t>
            </w:r>
          </w:p>
          <w:p w14:paraId="25A1CF93">
            <w:pPr>
              <w:wordWrap w:val="0"/>
              <w:adjustRightInd w:val="0"/>
              <w:snapToGrid w:val="0"/>
              <w:spacing w:line="360" w:lineRule="auto"/>
              <w:ind w:firstLine="420" w:firstLineChars="200"/>
              <w:jc w:val="left"/>
              <w:rPr>
                <w:rFonts w:ascii="宋体" w:cs="宋体"/>
                <w:color w:val="auto"/>
                <w:szCs w:val="21"/>
                <w:u w:val="single"/>
              </w:rPr>
            </w:pPr>
            <w:r>
              <w:rPr>
                <w:rFonts w:hint="eastAsia" w:ascii="宋体" w:hAnsi="宋体" w:cs="宋体"/>
                <w:color w:val="auto"/>
                <w:szCs w:val="21"/>
              </w:rPr>
              <w:t>地址：</w:t>
            </w:r>
            <w:r>
              <w:rPr>
                <w:rFonts w:ascii="宋体" w:hAnsi="宋体" w:cs="宋体"/>
                <w:color w:val="auto"/>
                <w:szCs w:val="21"/>
                <w:u w:val="single"/>
              </w:rPr>
              <w:t xml:space="preserve">                           </w:t>
            </w:r>
          </w:p>
          <w:p w14:paraId="2670F296">
            <w:pPr>
              <w:wordWrap w:val="0"/>
              <w:adjustRightInd w:val="0"/>
              <w:snapToGrid w:val="0"/>
              <w:spacing w:line="360" w:lineRule="auto"/>
              <w:ind w:firstLine="420" w:firstLineChars="200"/>
              <w:jc w:val="left"/>
              <w:rPr>
                <w:rFonts w:ascii="宋体" w:cs="宋体"/>
                <w:color w:val="auto"/>
                <w:szCs w:val="21"/>
                <w:u w:val="single"/>
              </w:rPr>
            </w:pPr>
            <w:r>
              <w:rPr>
                <w:rFonts w:hint="eastAsia" w:ascii="宋体" w:hAnsi="宋体" w:cs="宋体"/>
                <w:color w:val="auto"/>
                <w:szCs w:val="21"/>
              </w:rPr>
              <w:t>电话：</w:t>
            </w:r>
            <w:r>
              <w:rPr>
                <w:rFonts w:ascii="宋体" w:hAnsi="宋体" w:cs="宋体"/>
                <w:color w:val="auto"/>
                <w:szCs w:val="21"/>
                <w:u w:val="single"/>
              </w:rPr>
              <w:t xml:space="preserve">                           </w:t>
            </w:r>
          </w:p>
          <w:p w14:paraId="53A2BB54">
            <w:pPr>
              <w:wordWrap w:val="0"/>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szCs w:val="21"/>
              </w:rPr>
              <w:t>传真：</w:t>
            </w:r>
            <w:r>
              <w:rPr>
                <w:rFonts w:ascii="宋体" w:hAnsi="宋体" w:cs="宋体"/>
                <w:color w:val="auto"/>
                <w:szCs w:val="21"/>
                <w:u w:val="single"/>
              </w:rPr>
              <w:t xml:space="preserve">                           </w:t>
            </w:r>
          </w:p>
        </w:tc>
      </w:tr>
    </w:tbl>
    <w:p w14:paraId="477058C8">
      <w:pPr>
        <w:wordWrap w:val="0"/>
        <w:adjustRightInd w:val="0"/>
        <w:snapToGrid w:val="0"/>
        <w:spacing w:line="360" w:lineRule="auto"/>
        <w:ind w:firstLine="420" w:firstLineChars="200"/>
        <w:jc w:val="left"/>
        <w:rPr>
          <w:rFonts w:ascii="宋体" w:cs="宋体"/>
          <w:color w:val="auto"/>
          <w:szCs w:val="21"/>
        </w:rPr>
      </w:pPr>
    </w:p>
    <w:p w14:paraId="7506A1B2">
      <w:pPr>
        <w:wordWrap w:val="0"/>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szCs w:val="21"/>
        </w:rPr>
        <w:t>备注：正副本分开包装密封的应标记“正本”或“副本”。</w:t>
      </w:r>
    </w:p>
    <w:p w14:paraId="329718BD">
      <w:pPr>
        <w:wordWrap w:val="0"/>
        <w:adjustRightInd w:val="0"/>
        <w:snapToGrid w:val="0"/>
        <w:spacing w:line="360" w:lineRule="auto"/>
        <w:ind w:firstLine="420" w:firstLineChars="200"/>
        <w:jc w:val="center"/>
        <w:rPr>
          <w:rFonts w:ascii="宋体" w:cs="宋体"/>
          <w:color w:val="auto"/>
          <w:kern w:val="0"/>
          <w:szCs w:val="21"/>
        </w:rPr>
      </w:pPr>
    </w:p>
    <w:p w14:paraId="05C86EDA">
      <w:pPr>
        <w:wordWrap w:val="0"/>
        <w:adjustRightInd w:val="0"/>
        <w:snapToGrid w:val="0"/>
        <w:spacing w:line="360" w:lineRule="auto"/>
        <w:ind w:firstLine="420" w:firstLineChars="200"/>
        <w:jc w:val="center"/>
        <w:outlineLvl w:val="0"/>
        <w:rPr>
          <w:rFonts w:ascii="宋体" w:cs="宋体"/>
          <w:color w:val="auto"/>
          <w:kern w:val="0"/>
          <w:szCs w:val="21"/>
        </w:rPr>
      </w:pPr>
      <w:bookmarkStart w:id="89" w:name="_Toc11962"/>
    </w:p>
    <w:p w14:paraId="1588547E">
      <w:pPr>
        <w:wordWrap w:val="0"/>
        <w:adjustRightInd w:val="0"/>
        <w:snapToGrid w:val="0"/>
        <w:spacing w:line="360" w:lineRule="auto"/>
        <w:outlineLvl w:val="0"/>
        <w:rPr>
          <w:rFonts w:ascii="宋体" w:cs="宋体"/>
          <w:color w:val="auto"/>
          <w:kern w:val="0"/>
          <w:szCs w:val="21"/>
        </w:rPr>
      </w:pPr>
    </w:p>
    <w:p w14:paraId="21C8FF59">
      <w:pPr>
        <w:wordWrap w:val="0"/>
        <w:adjustRightInd w:val="0"/>
        <w:snapToGrid w:val="0"/>
        <w:spacing w:line="360" w:lineRule="auto"/>
        <w:ind w:firstLine="420" w:firstLineChars="200"/>
        <w:jc w:val="center"/>
        <w:outlineLvl w:val="0"/>
        <w:rPr>
          <w:rFonts w:ascii="宋体" w:cs="宋体"/>
          <w:color w:val="auto"/>
          <w:kern w:val="0"/>
          <w:szCs w:val="21"/>
        </w:rPr>
      </w:pPr>
    </w:p>
    <w:p w14:paraId="49F4C124">
      <w:pPr>
        <w:wordWrap w:val="0"/>
        <w:adjustRightInd w:val="0"/>
        <w:snapToGrid w:val="0"/>
        <w:spacing w:line="360" w:lineRule="auto"/>
        <w:ind w:firstLine="420" w:firstLineChars="200"/>
        <w:jc w:val="center"/>
        <w:outlineLvl w:val="0"/>
        <w:rPr>
          <w:rFonts w:ascii="宋体" w:cs="宋体"/>
          <w:color w:val="auto"/>
          <w:kern w:val="0"/>
          <w:szCs w:val="21"/>
        </w:rPr>
      </w:pPr>
    </w:p>
    <w:p w14:paraId="3CAA43C8">
      <w:pPr>
        <w:wordWrap w:val="0"/>
        <w:adjustRightInd w:val="0"/>
        <w:snapToGrid w:val="0"/>
        <w:spacing w:line="360" w:lineRule="auto"/>
        <w:ind w:firstLine="420" w:firstLineChars="200"/>
        <w:jc w:val="center"/>
        <w:outlineLvl w:val="0"/>
        <w:rPr>
          <w:rFonts w:ascii="宋体" w:cs="宋体"/>
          <w:color w:val="auto"/>
          <w:kern w:val="0"/>
          <w:szCs w:val="21"/>
        </w:rPr>
      </w:pPr>
    </w:p>
    <w:p w14:paraId="42942B04">
      <w:pPr>
        <w:wordWrap w:val="0"/>
        <w:adjustRightInd w:val="0"/>
        <w:snapToGrid w:val="0"/>
        <w:spacing w:line="360" w:lineRule="auto"/>
        <w:ind w:firstLine="420" w:firstLineChars="200"/>
        <w:jc w:val="center"/>
        <w:outlineLvl w:val="0"/>
        <w:rPr>
          <w:rFonts w:ascii="宋体" w:cs="宋体"/>
          <w:color w:val="auto"/>
          <w:kern w:val="0"/>
          <w:szCs w:val="21"/>
        </w:rPr>
      </w:pPr>
    </w:p>
    <w:p w14:paraId="3D650653">
      <w:pPr>
        <w:wordWrap w:val="0"/>
        <w:adjustRightInd w:val="0"/>
        <w:snapToGrid w:val="0"/>
        <w:spacing w:line="360" w:lineRule="auto"/>
        <w:ind w:firstLine="420" w:firstLineChars="200"/>
        <w:jc w:val="center"/>
        <w:outlineLvl w:val="0"/>
        <w:rPr>
          <w:rFonts w:ascii="宋体" w:cs="宋体"/>
          <w:bCs/>
          <w:color w:val="auto"/>
          <w:szCs w:val="21"/>
        </w:rPr>
      </w:pPr>
      <w:r>
        <w:rPr>
          <w:rFonts w:hint="eastAsia" w:ascii="宋体" w:hAnsi="宋体" w:cs="宋体"/>
          <w:color w:val="auto"/>
          <w:kern w:val="0"/>
          <w:szCs w:val="21"/>
        </w:rPr>
        <w:t>磋商</w:t>
      </w:r>
      <w:r>
        <w:rPr>
          <w:rFonts w:hint="eastAsia" w:ascii="宋体" w:hAnsi="宋体" w:cs="宋体"/>
          <w:bCs/>
          <w:color w:val="auto"/>
          <w:szCs w:val="21"/>
        </w:rPr>
        <w:t>响应文件密封信封封口格式</w:t>
      </w:r>
      <w:bookmarkEnd w:id="89"/>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46F3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14:paraId="1DAD9478">
            <w:pPr>
              <w:pStyle w:val="4"/>
              <w:rPr>
                <w:color w:val="auto"/>
              </w:rPr>
            </w:pPr>
          </w:p>
          <w:p w14:paraId="2C4F23E7">
            <w:pPr>
              <w:wordWrap w:val="0"/>
              <w:adjustRightInd w:val="0"/>
              <w:snapToGrid w:val="0"/>
              <w:spacing w:line="360" w:lineRule="auto"/>
              <w:jc w:val="left"/>
              <w:rPr>
                <w:rFonts w:ascii="宋体" w:cs="宋体"/>
                <w:bCs/>
                <w:color w:val="auto"/>
                <w:szCs w:val="21"/>
              </w:rPr>
            </w:pPr>
            <w:r>
              <w:rPr>
                <w:rFonts w:hint="eastAsia" w:ascii="宋体" w:hAnsi="宋体" w:cs="宋体"/>
                <w:bCs/>
                <w:color w:val="auto"/>
                <w:szCs w:val="21"/>
              </w:rPr>
              <w:t>……于</w:t>
            </w:r>
            <w:r>
              <w:rPr>
                <w:rFonts w:ascii="宋体" w:hAnsi="宋体" w:cs="宋体"/>
                <w:bCs/>
                <w:color w:val="auto"/>
                <w:szCs w:val="21"/>
              </w:rPr>
              <w:t xml:space="preserve"> </w:t>
            </w:r>
            <w:r>
              <w:rPr>
                <w:rFonts w:ascii="宋体" w:hAnsi="宋体" w:cs="宋体"/>
                <w:bCs/>
                <w:color w:val="auto"/>
                <w:szCs w:val="21"/>
                <w:u w:val="single"/>
              </w:rPr>
              <w:t xml:space="preserve">    </w:t>
            </w:r>
            <w:r>
              <w:rPr>
                <w:rFonts w:hint="eastAsia" w:ascii="宋体" w:hAnsi="宋体" w:cs="宋体"/>
                <w:bCs/>
                <w:color w:val="auto"/>
                <w:szCs w:val="21"/>
              </w:rPr>
              <w:t>年</w:t>
            </w:r>
            <w:r>
              <w:rPr>
                <w:rFonts w:ascii="宋体" w:hAnsi="宋体" w:cs="宋体"/>
                <w:bCs/>
                <w:color w:val="auto"/>
                <w:szCs w:val="21"/>
                <w:u w:val="single"/>
              </w:rPr>
              <w:t xml:space="preserve">  </w:t>
            </w:r>
            <w:r>
              <w:rPr>
                <w:rFonts w:hint="eastAsia" w:ascii="宋体" w:hAnsi="宋体" w:cs="宋体"/>
                <w:bCs/>
                <w:color w:val="auto"/>
                <w:szCs w:val="21"/>
              </w:rPr>
              <w:t>月</w:t>
            </w:r>
            <w:r>
              <w:rPr>
                <w:rFonts w:ascii="宋体" w:hAnsi="宋体" w:cs="宋体"/>
                <w:bCs/>
                <w:color w:val="auto"/>
                <w:szCs w:val="21"/>
                <w:u w:val="single"/>
              </w:rPr>
              <w:t xml:space="preserve">  </w:t>
            </w:r>
            <w:r>
              <w:rPr>
                <w:rFonts w:hint="eastAsia" w:ascii="宋体" w:hAnsi="宋体" w:cs="宋体"/>
                <w:bCs/>
                <w:color w:val="auto"/>
                <w:szCs w:val="21"/>
              </w:rPr>
              <w:t>日</w:t>
            </w:r>
            <w:r>
              <w:rPr>
                <w:rFonts w:ascii="宋体" w:hAnsi="宋体" w:cs="宋体"/>
                <w:bCs/>
                <w:color w:val="auto"/>
                <w:szCs w:val="21"/>
                <w:u w:val="single"/>
              </w:rPr>
              <w:t xml:space="preserve">  </w:t>
            </w:r>
            <w:r>
              <w:rPr>
                <w:rFonts w:hint="eastAsia" w:ascii="宋体" w:hAnsi="宋体" w:cs="宋体"/>
                <w:bCs/>
                <w:color w:val="auto"/>
                <w:szCs w:val="21"/>
              </w:rPr>
              <w:t>时前不准启封</w:t>
            </w:r>
            <w:r>
              <w:rPr>
                <w:rFonts w:ascii="宋体" w:hAnsi="宋体" w:cs="宋体"/>
                <w:bCs/>
                <w:color w:val="auto"/>
                <w:szCs w:val="21"/>
              </w:rPr>
              <w:t>[</w:t>
            </w:r>
            <w:r>
              <w:rPr>
                <w:rFonts w:hint="eastAsia" w:ascii="宋体" w:hAnsi="宋体" w:cs="宋体"/>
                <w:bCs/>
                <w:color w:val="auto"/>
                <w:szCs w:val="21"/>
              </w:rPr>
              <w:t>加盖公章或由法定代表人（或委托代理人）签字（或签章）</w:t>
            </w:r>
            <w:r>
              <w:rPr>
                <w:rFonts w:ascii="宋体" w:hAnsi="宋体" w:cs="宋体"/>
                <w:bCs/>
                <w:color w:val="auto"/>
                <w:szCs w:val="21"/>
              </w:rPr>
              <w:t>]</w:t>
            </w:r>
            <w:r>
              <w:rPr>
                <w:rFonts w:hint="eastAsia" w:ascii="宋体" w:hAnsi="宋体" w:cs="宋体"/>
                <w:bCs/>
                <w:color w:val="auto"/>
                <w:szCs w:val="21"/>
              </w:rPr>
              <w:t>……</w:t>
            </w:r>
          </w:p>
          <w:p w14:paraId="5417A37F">
            <w:pPr>
              <w:wordWrap w:val="0"/>
              <w:adjustRightInd w:val="0"/>
              <w:snapToGrid w:val="0"/>
              <w:spacing w:line="360" w:lineRule="auto"/>
              <w:ind w:firstLine="420" w:firstLineChars="200"/>
              <w:jc w:val="left"/>
              <w:rPr>
                <w:rFonts w:ascii="宋体" w:cs="宋体"/>
                <w:bCs/>
                <w:color w:val="auto"/>
                <w:szCs w:val="21"/>
              </w:rPr>
            </w:pPr>
          </w:p>
          <w:p w14:paraId="69B1C309">
            <w:pPr>
              <w:pStyle w:val="16"/>
              <w:widowControl w:val="0"/>
              <w:wordWrap w:val="0"/>
              <w:adjustRightInd w:val="0"/>
              <w:snapToGrid w:val="0"/>
              <w:spacing w:beforeAutospacing="0" w:afterAutospacing="0" w:line="360" w:lineRule="auto"/>
              <w:textAlignment w:val="auto"/>
              <w:rPr>
                <w:rFonts w:ascii="宋体" w:hAnsi="宋体" w:cs="宋体"/>
                <w:bCs/>
                <w:color w:val="auto"/>
                <w:kern w:val="2"/>
                <w:sz w:val="21"/>
                <w:szCs w:val="21"/>
              </w:rPr>
            </w:pPr>
            <w:r>
              <w:rPr>
                <w:color w:val="auto"/>
              </w:rPr>
              <mc:AlternateContent>
                <mc:Choice Requires="wps">
                  <w:drawing>
                    <wp:anchor distT="0" distB="0" distL="114300" distR="114300" simplePos="0" relativeHeight="251663360"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63360;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cs="宋体"/>
                <w:bCs/>
                <w:color w:val="auto"/>
                <w:kern w:val="2"/>
                <w:sz w:val="21"/>
                <w:szCs w:val="21"/>
              </w:rPr>
              <w:t>（封口处）</w:t>
            </w:r>
          </w:p>
        </w:tc>
      </w:tr>
    </w:tbl>
    <w:p w14:paraId="7165AEFB">
      <w:pPr>
        <w:wordWrap w:val="0"/>
        <w:adjustRightInd w:val="0"/>
        <w:snapToGrid w:val="0"/>
        <w:spacing w:line="360" w:lineRule="auto"/>
        <w:rPr>
          <w:color w:val="auto"/>
        </w:rPr>
      </w:pPr>
    </w:p>
    <w:p w14:paraId="65C66201">
      <w:pPr>
        <w:wordWrap w:val="0"/>
        <w:topLinePunct/>
        <w:adjustRightInd w:val="0"/>
        <w:snapToGrid w:val="0"/>
        <w:spacing w:line="360" w:lineRule="auto"/>
        <w:rPr>
          <w:rFonts w:ascii="宋体" w:cs="宋体"/>
          <w:color w:val="auto"/>
        </w:rPr>
      </w:pPr>
    </w:p>
    <w:p w14:paraId="24DB0D3D">
      <w:pPr>
        <w:pStyle w:val="14"/>
        <w:spacing w:line="360" w:lineRule="auto"/>
        <w:ind w:right="480"/>
        <w:rPr>
          <w:rFonts w:ascii="宋体" w:cs="宋体"/>
          <w:color w:val="auto"/>
        </w:rPr>
      </w:pPr>
    </w:p>
    <w:p w14:paraId="395FD9DA"/>
    <w:sectPr>
      <w:headerReference r:id="rId18" w:type="first"/>
      <w:footerReference r:id="rId20" w:type="first"/>
      <w:headerReference r:id="rId17" w:type="default"/>
      <w:footerReference r:id="rId19"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华康行楷体 W5">
    <w:panose1 w:val="03000509000000000000"/>
    <w:charset w:val="86"/>
    <w:family w:val="auto"/>
    <w:pitch w:val="default"/>
    <w:sig w:usb0="A00002BF" w:usb1="3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8FAF6">
    <w:pPr>
      <w:pStyle w:val="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3344">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260797B">
                          <w:pPr>
                            <w:pStyle w:val="7"/>
                          </w:pPr>
                          <w:r>
                            <w:t xml:space="preserve">— </w:t>
                          </w:r>
                          <w:r>
                            <w:fldChar w:fldCharType="begin"/>
                          </w:r>
                          <w:r>
                            <w:instrText xml:space="preserve"> PAGE  \* MERGEFORMAT </w:instrText>
                          </w:r>
                          <w:r>
                            <w:fldChar w:fldCharType="separate"/>
                          </w:r>
                          <w:r>
                            <w:t>65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3260797B">
                    <w:pPr>
                      <w:pStyle w:val="7"/>
                    </w:pPr>
                    <w:r>
                      <w:t xml:space="preserve">— </w:t>
                    </w:r>
                    <w:r>
                      <w:fldChar w:fldCharType="begin"/>
                    </w:r>
                    <w:r>
                      <w:instrText xml:space="preserve"> PAGE  \* MERGEFORMAT </w:instrText>
                    </w:r>
                    <w:r>
                      <w:fldChar w:fldCharType="separate"/>
                    </w:r>
                    <w:r>
                      <w:t>65</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48D8C">
    <w:pPr>
      <w:pStyle w:val="7"/>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E93AE6D">
                          <w:pPr>
                            <w:pStyle w:val="7"/>
                          </w:pPr>
                          <w:r>
                            <w:t xml:space="preserve">— </w:t>
                          </w:r>
                          <w:r>
                            <w:fldChar w:fldCharType="begin"/>
                          </w:r>
                          <w:r>
                            <w:instrText xml:space="preserve"> PAGE  \* MERGEFORMAT </w:instrText>
                          </w:r>
                          <w:r>
                            <w:fldChar w:fldCharType="separate"/>
                          </w:r>
                          <w:r>
                            <w:t>64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6E93AE6D">
                    <w:pPr>
                      <w:pStyle w:val="7"/>
                    </w:pPr>
                    <w:r>
                      <w:t xml:space="preserve">— </w:t>
                    </w:r>
                    <w:r>
                      <w:fldChar w:fldCharType="begin"/>
                    </w:r>
                    <w:r>
                      <w:instrText xml:space="preserve"> PAGE  \* MERGEFORMAT </w:instrText>
                    </w:r>
                    <w:r>
                      <w:fldChar w:fldCharType="separate"/>
                    </w:r>
                    <w:r>
                      <w:t>64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BDC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F9B36">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1767">
    <w:pPr>
      <w:pStyle w:val="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267F0D">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2267F0D">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EF6DC">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247812">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14:paraId="2A247812">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384E">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BB860E">
                          <w:pPr>
                            <w:pStyle w:val="7"/>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EBB860E">
                    <w:pPr>
                      <w:pStyle w:val="7"/>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p w14:paraId="53824010">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3CBD">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4124DC">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34124DC">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4505C437">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85815">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C76833">
                          <w:pPr>
                            <w:pStyle w:val="7"/>
                          </w:pPr>
                          <w:r>
                            <w:t xml:space="preserve">— </w:t>
                          </w:r>
                          <w:r>
                            <w:fldChar w:fldCharType="begin"/>
                          </w:r>
                          <w:r>
                            <w:instrText xml:space="preserve"> PAGE  \* MERGEFORMAT </w:instrText>
                          </w:r>
                          <w:r>
                            <w:fldChar w:fldCharType="separate"/>
                          </w:r>
                          <w:r>
                            <w:t>63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CC76833">
                    <w:pPr>
                      <w:pStyle w:val="7"/>
                    </w:pPr>
                    <w:r>
                      <w:t xml:space="preserve">— </w:t>
                    </w:r>
                    <w:r>
                      <w:fldChar w:fldCharType="begin"/>
                    </w:r>
                    <w:r>
                      <w:instrText xml:space="preserve"> PAGE  \* MERGEFORMAT </w:instrText>
                    </w:r>
                    <w:r>
                      <w:fldChar w:fldCharType="separate"/>
                    </w:r>
                    <w:r>
                      <w:t>63</w:t>
                    </w:r>
                    <w:r>
                      <w:fldChar w:fldCharType="end"/>
                    </w:r>
                    <w:r>
                      <w:t xml:space="preserve"> —</w:t>
                    </w:r>
                  </w:p>
                </w:txbxContent>
              </v:textbox>
            </v:shape>
          </w:pict>
        </mc:Fallback>
      </mc:AlternateContent>
    </w:r>
  </w:p>
  <w:p w14:paraId="5F460239">
    <w:pPr>
      <w:pStyle w:val="7"/>
      <w:tabs>
        <w:tab w:val="center" w:pos="0"/>
        <w:tab w:val="right" w:pos="9540"/>
        <w:tab w:val="clear" w:pos="4153"/>
        <w:tab w:val="clear" w:pos="830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7E4AC">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49337A">
                          <w:pPr>
                            <w:pStyle w:val="7"/>
                          </w:pPr>
                          <w:r>
                            <w:t xml:space="preserve">— </w:t>
                          </w:r>
                          <w:r>
                            <w:fldChar w:fldCharType="begin"/>
                          </w:r>
                          <w:r>
                            <w:instrText xml:space="preserve"> PAGE  \* MERGEFORMAT </w:instrText>
                          </w:r>
                          <w:r>
                            <w:fldChar w:fldCharType="separate"/>
                          </w:r>
                          <w:r>
                            <w:t>36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349337A">
                    <w:pPr>
                      <w:pStyle w:val="7"/>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p w14:paraId="62388AC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C1F5">
    <w:pPr>
      <w:pStyle w:val="8"/>
      <w:pBdr>
        <w:bottom w:val="thinThickSmallGap" w:color="auto" w:sz="12" w:space="1"/>
      </w:pBdr>
      <w:jc w:val="left"/>
      <w:rPr>
        <w:rFonts w:hint="eastAsia" w:eastAsia="华康行楷体 W5"/>
        <w:lang w:eastAsia="zh-CN"/>
      </w:rPr>
    </w:pPr>
    <w:r>
      <w:t xml:space="preserve"> </w:t>
    </w: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eastAsia="zh-CN"/>
      </w:rPr>
      <w:t>邹城市北宿镇五里社区老年公寓维修改造工程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09BB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4BA12">
    <w:pPr>
      <w:pStyle w:val="8"/>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A8C86">
    <w:pPr>
      <w:pStyle w:val="8"/>
      <w:pBdr>
        <w:bottom w:val="thinThickSmallGap" w:color="auto" w:sz="12" w:space="1"/>
      </w:pBdr>
      <w:jc w:val="left"/>
      <w:rPr>
        <w:rFonts w:hint="eastAsia" w:eastAsia="华康行楷体 W5"/>
        <w:lang w:eastAsia="zh-CN"/>
      </w:rPr>
    </w:pPr>
    <w:r>
      <w:t xml:space="preserve"> </w:t>
    </w: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val="en-US" w:eastAsia="zh-CN"/>
      </w:rPr>
      <w:t xml:space="preserve">       </w:t>
    </w:r>
    <w:r>
      <w:rPr>
        <w:rFonts w:hint="eastAsia" w:ascii="华康行楷体 W5" w:hAnsi="华康行楷体 W5" w:eastAsia="华康行楷体 W5" w:cs="华康行楷体 W5"/>
        <w:sz w:val="24"/>
        <w:szCs w:val="24"/>
        <w:lang w:eastAsia="zh-CN"/>
      </w:rPr>
      <w:t>邹城市北宿镇五里社区老年公寓维修改造工程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4176C">
    <w:pPr>
      <w:pStyle w:val="8"/>
      <w:pBdr>
        <w:bottom w:val="thinThickSmallGap" w:color="auto" w:sz="12" w:space="1"/>
      </w:pBdr>
      <w:jc w:val="left"/>
      <w:rPr>
        <w:rFonts w:hint="eastAsia" w:eastAsia="华康行楷体 W5"/>
        <w:lang w:eastAsia="zh-CN"/>
      </w:rPr>
    </w:pP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val="en-US" w:eastAsia="zh-CN"/>
      </w:rPr>
      <w:t xml:space="preserve">        </w:t>
    </w:r>
    <w:r>
      <w:rPr>
        <w:rFonts w:hint="eastAsia" w:ascii="华康行楷体 W5" w:hAnsi="华康行楷体 W5" w:eastAsia="华康行楷体 W5" w:cs="华康行楷体 W5"/>
        <w:sz w:val="24"/>
        <w:szCs w:val="24"/>
        <w:lang w:eastAsia="zh-CN"/>
      </w:rPr>
      <w:t>邹城市北宿镇五里社区老年公寓维修改造工程</w:t>
    </w:r>
  </w:p>
  <w:p w14:paraId="4700A99A">
    <w:pPr>
      <w:pStyle w:val="8"/>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4793">
    <w:pPr>
      <w:pStyle w:val="8"/>
      <w:pBdr>
        <w:bottom w:val="none" w:color="auto" w:sz="0" w:space="0"/>
      </w:pBdr>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F04AC">
    <w:pPr>
      <w:pStyle w:val="8"/>
      <w:pBdr>
        <w:bottom w:val="none" w:color="auto" w:sz="0" w:space="0"/>
      </w:pBdr>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00B87"/>
    <w:multiLevelType w:val="singleLevel"/>
    <w:tmpl w:val="98900B87"/>
    <w:lvl w:ilvl="0" w:tentative="0">
      <w:start w:val="2"/>
      <w:numFmt w:val="chineseCounting"/>
      <w:suff w:val="nothing"/>
      <w:lvlText w:val="%1、"/>
      <w:lvlJc w:val="left"/>
      <w:rPr>
        <w:rFonts w:hint="eastAsia" w:cs="Times New Roman"/>
      </w:rPr>
    </w:lvl>
  </w:abstractNum>
  <w:abstractNum w:abstractNumId="1">
    <w:nsid w:val="427E7247"/>
    <w:multiLevelType w:val="singleLevel"/>
    <w:tmpl w:val="427E7247"/>
    <w:lvl w:ilvl="0" w:tentative="0">
      <w:start w:val="7"/>
      <w:numFmt w:val="chineseCounting"/>
      <w:suff w:val="space"/>
      <w:lvlText w:val="第%1部分"/>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F3FC6"/>
    <w:rsid w:val="0E0F3FC6"/>
    <w:rsid w:val="16881F81"/>
    <w:rsid w:val="25412DAA"/>
    <w:rsid w:val="32D171E7"/>
    <w:rsid w:val="619C7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9"/>
    <w:pPr>
      <w:keepNext/>
      <w:keepLines/>
      <w:spacing w:line="360" w:lineRule="auto"/>
      <w:outlineLvl w:val="2"/>
    </w:pPr>
    <w:rPr>
      <w:b/>
      <w:bCs/>
      <w:sz w:val="24"/>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szCs w:val="20"/>
    </w:rPr>
  </w:style>
  <w:style w:type="paragraph" w:styleId="6">
    <w:name w:val="Plain Text"/>
    <w:basedOn w:val="1"/>
    <w:qFormat/>
    <w:uiPriority w:val="99"/>
    <w:pPr>
      <w:adjustRightInd w:val="0"/>
      <w:jc w:val="left"/>
      <w:textAlignment w:val="baseline"/>
    </w:pPr>
    <w:rPr>
      <w:rFonts w:ascii="宋体" w:hAnsi="Courier New"/>
      <w:sz w:val="24"/>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pPr>
      <w:spacing w:after="120"/>
      <w:jc w:val="left"/>
    </w:pPr>
    <w:rPr>
      <w:rFonts w:ascii="Times New Roman" w:hAnsi="Times New Roman"/>
      <w:b/>
      <w:bCs/>
      <w:caps/>
      <w:sz w:val="20"/>
    </w:rPr>
  </w:style>
  <w:style w:type="paragraph" w:styleId="10">
    <w:name w:val="Normal (Web)"/>
    <w:basedOn w:val="1"/>
    <w:qFormat/>
    <w:uiPriority w:val="99"/>
    <w:pPr>
      <w:jc w:val="left"/>
    </w:pPr>
    <w:rPr>
      <w:kern w:val="0"/>
      <w:sz w:val="24"/>
    </w:rPr>
  </w:style>
  <w:style w:type="paragraph" w:customStyle="1" w:styleId="13">
    <w:name w:val="Char Char Char Char"/>
    <w:basedOn w:val="1"/>
    <w:autoRedefine/>
    <w:qFormat/>
    <w:uiPriority w:val="99"/>
    <w:rPr>
      <w:kern w:val="0"/>
      <w:sz w:val="24"/>
      <w:szCs w:val="20"/>
    </w:rPr>
  </w:style>
  <w:style w:type="paragraph" w:customStyle="1" w:styleId="14">
    <w:name w:val="p0"/>
    <w:basedOn w:val="1"/>
    <w:autoRedefine/>
    <w:qFormat/>
    <w:uiPriority w:val="99"/>
    <w:pPr>
      <w:widowControl/>
    </w:pPr>
    <w:rPr>
      <w:kern w:val="0"/>
      <w:szCs w:val="21"/>
    </w:rPr>
  </w:style>
  <w:style w:type="paragraph" w:customStyle="1" w:styleId="15">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16">
    <w:name w:val="xl27"/>
    <w:basedOn w:val="1"/>
    <w:autoRedefine/>
    <w:qFormat/>
    <w:uiPriority w:val="99"/>
    <w:pPr>
      <w:widowControl/>
      <w:spacing w:beforeAutospacing="1" w:afterAutospacing="1"/>
      <w:jc w:val="center"/>
      <w:textAlignment w:val="center"/>
    </w:pPr>
    <w:rPr>
      <w:rFonts w:ascii="Arial Unicode MS" w:hAnsi="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30847</Words>
  <Characters>32334</Characters>
  <Lines>0</Lines>
  <Paragraphs>0</Paragraphs>
  <TotalTime>87</TotalTime>
  <ScaleCrop>false</ScaleCrop>
  <LinksUpToDate>false</LinksUpToDate>
  <CharactersWithSpaces>37168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2025-03-13T06:12:00Z</dcterms:created>
  <dc:creator>崔联梅(天伟工程审计公司)</dc:creator>
  <cp:lastModifiedBy>崔联梅(天伟工程审计公司)</cp:lastModifiedBy>
  <dcterms:modified xsi:type="dcterms:W3CDTF">2025-03-14T07:20:43Z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275DE847A74849F6A76B019D7BF1A7F1_11</vt:lpwstr>
  </property>
  <property fmtid="{D5CDD505-2E9C-101B-9397-08002B2CF9AE}" pid="4" name="KSOTemplateDocerSaveRecord">
    <vt:lpwstr>eyJoZGlkIjoiYzAzNzZhNDc3YzRiOWNjNGUzOGI1YTIzMWU4ZjkyNzAiLCJ1c2VySWQiOiI3MDc2NjY1MzQifQ==</vt:lpwstr>
  </property>
</Properties>
</file>