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00B2">
      <w:pPr>
        <w:spacing w:line="600" w:lineRule="auto"/>
        <w:jc w:val="center"/>
        <w:rPr>
          <w:rFonts w:ascii="宋体" w:cs="宋体"/>
          <w:b/>
          <w:color w:val="auto"/>
          <w:sz w:val="56"/>
          <w:szCs w:val="56"/>
        </w:rPr>
      </w:pPr>
      <w:bookmarkStart w:id="0" w:name="_Toc381880843"/>
      <w:r>
        <w:rPr>
          <w:rFonts w:ascii="宋体" w:hAnsi="宋体" w:cs="宋体"/>
          <w:b/>
          <w:color w:val="auto"/>
          <w:sz w:val="56"/>
          <w:szCs w:val="56"/>
        </w:rPr>
        <w:t xml:space="preserve"> </w:t>
      </w:r>
    </w:p>
    <w:p w14:paraId="60E58589">
      <w:pPr>
        <w:spacing w:line="600" w:lineRule="auto"/>
        <w:jc w:val="center"/>
        <w:rPr>
          <w:rFonts w:hint="eastAsia" w:ascii="宋体" w:eastAsia="宋体" w:cs="宋体"/>
          <w:color w:val="auto"/>
          <w:sz w:val="44"/>
          <w:szCs w:val="44"/>
          <w:lang w:eastAsia="zh-CN"/>
        </w:rPr>
      </w:pPr>
      <w:r>
        <w:rPr>
          <w:rFonts w:hint="eastAsia" w:ascii="宋体" w:hAnsi="宋体" w:cs="宋体"/>
          <w:b/>
          <w:color w:val="auto"/>
          <w:sz w:val="56"/>
          <w:szCs w:val="56"/>
          <w:lang w:eastAsia="zh-CN"/>
        </w:rPr>
        <w:t>邹城市凫山街道石家庄社区凫山家园11#12#17#楼屋面防水修缮工程</w:t>
      </w:r>
    </w:p>
    <w:bookmarkEnd w:id="0"/>
    <w:p w14:paraId="38A07A8C">
      <w:pPr>
        <w:jc w:val="center"/>
        <w:rPr>
          <w:rFonts w:ascii="宋体" w:cs="宋体"/>
          <w:b/>
          <w:color w:val="auto"/>
          <w:sz w:val="40"/>
          <w:szCs w:val="40"/>
        </w:rPr>
      </w:pPr>
    </w:p>
    <w:p w14:paraId="7DF9136F">
      <w:pPr>
        <w:rPr>
          <w:rFonts w:ascii="宋体" w:cs="宋体"/>
          <w:b/>
          <w:color w:val="auto"/>
          <w:sz w:val="40"/>
          <w:szCs w:val="40"/>
        </w:rPr>
      </w:pPr>
    </w:p>
    <w:p w14:paraId="642A113A">
      <w:pPr>
        <w:pStyle w:val="2"/>
        <w:rPr>
          <w:rFonts w:ascii="宋体" w:cs="宋体"/>
          <w:b/>
          <w:color w:val="auto"/>
          <w:sz w:val="40"/>
          <w:szCs w:val="40"/>
        </w:rPr>
      </w:pPr>
    </w:p>
    <w:p w14:paraId="537C5C34">
      <w:pPr>
        <w:pStyle w:val="2"/>
        <w:rPr>
          <w:rFonts w:ascii="宋体" w:cs="宋体"/>
          <w:b/>
          <w:color w:val="auto"/>
          <w:sz w:val="40"/>
          <w:szCs w:val="40"/>
        </w:rPr>
      </w:pPr>
    </w:p>
    <w:p w14:paraId="0AE7D6FC">
      <w:pPr>
        <w:rPr>
          <w:rFonts w:hint="default" w:eastAsia="宋体"/>
          <w:color w:val="auto"/>
          <w:lang w:val="en-US" w:eastAsia="zh-CN"/>
        </w:rPr>
      </w:pPr>
      <w:r>
        <w:rPr>
          <w:rFonts w:hint="eastAsia"/>
          <w:color w:val="auto"/>
          <w:lang w:val="en-US" w:eastAsia="zh-CN"/>
        </w:rPr>
        <w:t xml:space="preserve">                                                                    </w:t>
      </w:r>
    </w:p>
    <w:p w14:paraId="1077C388">
      <w:pPr>
        <w:rPr>
          <w:color w:val="auto"/>
        </w:rPr>
      </w:pPr>
    </w:p>
    <w:p w14:paraId="08A0F389">
      <w:pPr>
        <w:rPr>
          <w:color w:val="auto"/>
        </w:rPr>
      </w:pPr>
    </w:p>
    <w:p w14:paraId="548A26D1">
      <w:pPr>
        <w:spacing w:line="360" w:lineRule="auto"/>
        <w:jc w:val="center"/>
        <w:rPr>
          <w:rFonts w:ascii="宋体" w:cs="宋体"/>
          <w:b/>
          <w:color w:val="auto"/>
          <w:sz w:val="96"/>
          <w:szCs w:val="96"/>
        </w:rPr>
      </w:pPr>
      <w:r>
        <w:rPr>
          <w:rFonts w:hint="eastAsia" w:ascii="宋体" w:hAnsi="宋体" w:cs="宋体"/>
          <w:b/>
          <w:color w:val="auto"/>
          <w:sz w:val="96"/>
          <w:szCs w:val="96"/>
        </w:rPr>
        <w:t>竞争性磋商文件</w:t>
      </w:r>
    </w:p>
    <w:p w14:paraId="4D593882">
      <w:pPr>
        <w:pStyle w:val="6"/>
        <w:spacing w:line="360" w:lineRule="auto"/>
        <w:jc w:val="center"/>
        <w:rPr>
          <w:rFonts w:hint="eastAsia" w:hAnsi="宋体" w:eastAsia="宋体" w:cs="宋体"/>
          <w:b/>
          <w:color w:val="auto"/>
          <w:sz w:val="32"/>
          <w:szCs w:val="32"/>
          <w:lang w:eastAsia="zh-CN"/>
        </w:rPr>
      </w:pPr>
      <w:r>
        <w:rPr>
          <w:rFonts w:hint="eastAsia" w:hAnsi="宋体" w:cs="宋体"/>
          <w:b/>
          <w:color w:val="auto"/>
          <w:sz w:val="32"/>
          <w:szCs w:val="32"/>
        </w:rPr>
        <w:t>项目编号：</w:t>
      </w:r>
      <w:r>
        <w:rPr>
          <w:rFonts w:hint="eastAsia" w:hAnsi="宋体" w:cs="宋体"/>
          <w:b/>
          <w:color w:val="auto"/>
          <w:sz w:val="32"/>
          <w:szCs w:val="32"/>
          <w:lang w:eastAsia="zh-CN"/>
        </w:rPr>
        <w:t>ZCTW-2025-019</w:t>
      </w:r>
    </w:p>
    <w:p w14:paraId="71BEA9F8">
      <w:pPr>
        <w:pStyle w:val="6"/>
        <w:jc w:val="center"/>
        <w:rPr>
          <w:rFonts w:hAnsi="宋体" w:cs="宋体"/>
          <w:b/>
          <w:color w:val="auto"/>
          <w:sz w:val="28"/>
          <w:szCs w:val="21"/>
        </w:rPr>
      </w:pPr>
    </w:p>
    <w:p w14:paraId="4F233B26">
      <w:pPr>
        <w:pStyle w:val="6"/>
        <w:jc w:val="center"/>
        <w:rPr>
          <w:rFonts w:hAnsi="宋体" w:cs="宋体"/>
          <w:b/>
          <w:color w:val="auto"/>
          <w:sz w:val="28"/>
          <w:szCs w:val="21"/>
        </w:rPr>
      </w:pPr>
    </w:p>
    <w:p w14:paraId="21A6F981">
      <w:pPr>
        <w:rPr>
          <w:rFonts w:ascii="宋体" w:cs="宋体"/>
          <w:b/>
          <w:bCs/>
          <w:color w:val="auto"/>
          <w:kern w:val="16"/>
          <w:sz w:val="36"/>
          <w:szCs w:val="36"/>
        </w:rPr>
      </w:pPr>
    </w:p>
    <w:p w14:paraId="3FF7CB6E">
      <w:pPr>
        <w:jc w:val="center"/>
        <w:rPr>
          <w:rFonts w:ascii="宋体" w:cs="宋体"/>
          <w:b/>
          <w:bCs/>
          <w:color w:val="auto"/>
          <w:kern w:val="16"/>
          <w:sz w:val="36"/>
          <w:szCs w:val="36"/>
        </w:rPr>
      </w:pPr>
    </w:p>
    <w:p w14:paraId="63E08D60">
      <w:pPr>
        <w:pStyle w:val="13"/>
        <w:spacing w:line="640" w:lineRule="exact"/>
        <w:rPr>
          <w:rFonts w:ascii="宋体" w:cs="宋体"/>
          <w:b/>
          <w:color w:val="auto"/>
          <w:sz w:val="32"/>
          <w:szCs w:val="32"/>
        </w:rPr>
      </w:pPr>
    </w:p>
    <w:p w14:paraId="7050BD69">
      <w:pPr>
        <w:pStyle w:val="13"/>
        <w:spacing w:line="640" w:lineRule="exact"/>
        <w:rPr>
          <w:rFonts w:ascii="宋体" w:cs="宋体"/>
          <w:b/>
          <w:color w:val="auto"/>
          <w:sz w:val="32"/>
          <w:szCs w:val="32"/>
        </w:rPr>
      </w:pPr>
    </w:p>
    <w:p w14:paraId="7F4A579E">
      <w:pPr>
        <w:pStyle w:val="13"/>
        <w:spacing w:line="640" w:lineRule="exact"/>
        <w:rPr>
          <w:rFonts w:ascii="宋体" w:cs="宋体"/>
          <w:b/>
          <w:color w:val="auto"/>
          <w:sz w:val="32"/>
          <w:szCs w:val="32"/>
        </w:rPr>
      </w:pPr>
    </w:p>
    <w:p w14:paraId="63EB40F9">
      <w:pPr>
        <w:pStyle w:val="13"/>
        <w:spacing w:line="600" w:lineRule="auto"/>
        <w:jc w:val="center"/>
        <w:rPr>
          <w:rFonts w:hint="eastAsia" w:ascii="宋体" w:eastAsia="宋体" w:cs="宋体"/>
          <w:b/>
          <w:color w:val="auto"/>
          <w:sz w:val="36"/>
          <w:szCs w:val="36"/>
          <w:lang w:eastAsia="zh-CN"/>
        </w:rPr>
      </w:pPr>
      <w:r>
        <w:rPr>
          <w:rFonts w:hint="eastAsia" w:ascii="宋体" w:hAnsi="宋体" w:cs="宋体"/>
          <w:b/>
          <w:color w:val="auto"/>
          <w:sz w:val="36"/>
          <w:szCs w:val="36"/>
        </w:rPr>
        <w:t>采</w:t>
      </w:r>
      <w:r>
        <w:rPr>
          <w:rFonts w:ascii="宋体" w:hAnsi="宋体" w:cs="宋体"/>
          <w:b/>
          <w:color w:val="auto"/>
          <w:sz w:val="36"/>
          <w:szCs w:val="36"/>
        </w:rPr>
        <w:t xml:space="preserve"> </w:t>
      </w:r>
      <w:r>
        <w:rPr>
          <w:rFonts w:hint="eastAsia" w:ascii="宋体" w:hAnsi="宋体" w:cs="宋体"/>
          <w:b/>
          <w:color w:val="auto"/>
          <w:sz w:val="36"/>
          <w:szCs w:val="36"/>
        </w:rPr>
        <w:t>购</w:t>
      </w:r>
      <w:r>
        <w:rPr>
          <w:rFonts w:ascii="宋体" w:hAnsi="宋体" w:cs="宋体"/>
          <w:b/>
          <w:color w:val="auto"/>
          <w:sz w:val="36"/>
          <w:szCs w:val="36"/>
        </w:rPr>
        <w:t xml:space="preserve"> </w:t>
      </w:r>
      <w:r>
        <w:rPr>
          <w:rFonts w:hint="eastAsia" w:ascii="宋体" w:hAnsi="宋体" w:cs="宋体"/>
          <w:b/>
          <w:color w:val="auto"/>
          <w:sz w:val="36"/>
          <w:szCs w:val="36"/>
        </w:rPr>
        <w:t>人：</w:t>
      </w:r>
      <w:r>
        <w:rPr>
          <w:rFonts w:hint="eastAsia" w:ascii="宋体" w:hAnsi="宋体" w:cs="宋体"/>
          <w:b/>
          <w:color w:val="auto"/>
          <w:sz w:val="36"/>
          <w:szCs w:val="36"/>
          <w:lang w:eastAsia="zh-CN"/>
        </w:rPr>
        <w:t>邹城市凫山街道石家庄社区居民委员会</w:t>
      </w:r>
    </w:p>
    <w:p w14:paraId="200502A5">
      <w:pPr>
        <w:pStyle w:val="13"/>
        <w:spacing w:line="600" w:lineRule="auto"/>
        <w:jc w:val="center"/>
        <w:rPr>
          <w:rFonts w:ascii="宋体" w:cs="宋体"/>
          <w:b/>
          <w:color w:val="auto"/>
          <w:sz w:val="36"/>
          <w:szCs w:val="36"/>
        </w:rPr>
      </w:pPr>
      <w:r>
        <w:rPr>
          <w:rFonts w:hint="eastAsia" w:ascii="宋体" w:hAnsi="宋体" w:cs="宋体"/>
          <w:b/>
          <w:color w:val="auto"/>
          <w:sz w:val="36"/>
          <w:szCs w:val="36"/>
        </w:rPr>
        <w:t>代理机构：</w:t>
      </w:r>
      <w:r>
        <w:rPr>
          <w:rFonts w:hint="eastAsia" w:ascii="宋体" w:hAnsi="宋体" w:cs="宋体"/>
          <w:b/>
          <w:color w:val="auto"/>
          <w:sz w:val="36"/>
          <w:szCs w:val="36"/>
          <w:lang w:val="zh-CN"/>
        </w:rPr>
        <w:t>邹城天伟工程管理咨询有限公司</w:t>
      </w:r>
    </w:p>
    <w:p w14:paraId="7DF8C583">
      <w:pPr>
        <w:spacing w:line="600" w:lineRule="auto"/>
        <w:jc w:val="center"/>
        <w:rPr>
          <w:rFonts w:ascii="宋体" w:cs="宋体"/>
          <w:b/>
          <w:bCs/>
          <w:color w:val="auto"/>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color w:val="auto"/>
          <w:sz w:val="36"/>
          <w:szCs w:val="36"/>
        </w:rPr>
        <w:t>日</w:t>
      </w:r>
      <w:r>
        <w:rPr>
          <w:rFonts w:ascii="宋体" w:hAnsi="宋体" w:cs="宋体"/>
          <w:b/>
          <w:color w:val="auto"/>
          <w:sz w:val="36"/>
          <w:szCs w:val="36"/>
        </w:rPr>
        <w:t xml:space="preserve">    </w:t>
      </w:r>
      <w:r>
        <w:rPr>
          <w:rFonts w:hint="eastAsia" w:ascii="宋体" w:hAnsi="宋体" w:cs="宋体"/>
          <w:b/>
          <w:color w:val="auto"/>
          <w:sz w:val="36"/>
          <w:szCs w:val="36"/>
        </w:rPr>
        <w:t>期：二○二</w:t>
      </w:r>
      <w:r>
        <w:rPr>
          <w:rFonts w:hint="eastAsia" w:ascii="宋体" w:hAnsi="宋体" w:cs="宋体"/>
          <w:b/>
          <w:color w:val="auto"/>
          <w:sz w:val="36"/>
          <w:szCs w:val="36"/>
          <w:lang w:val="en-US" w:eastAsia="zh-CN"/>
        </w:rPr>
        <w:t>五</w:t>
      </w:r>
      <w:r>
        <w:rPr>
          <w:rFonts w:hint="eastAsia" w:ascii="宋体" w:hAnsi="宋体" w:cs="宋体"/>
          <w:b/>
          <w:color w:val="auto"/>
          <w:sz w:val="36"/>
          <w:szCs w:val="36"/>
        </w:rPr>
        <w:t>年</w:t>
      </w:r>
      <w:r>
        <w:rPr>
          <w:rFonts w:hint="eastAsia" w:ascii="宋体" w:hAnsi="宋体" w:cs="宋体"/>
          <w:b/>
          <w:color w:val="auto"/>
          <w:sz w:val="36"/>
          <w:szCs w:val="36"/>
          <w:lang w:val="en-US" w:eastAsia="zh-CN"/>
        </w:rPr>
        <w:t>七</w:t>
      </w:r>
      <w:r>
        <w:rPr>
          <w:rFonts w:hint="eastAsia" w:ascii="宋体" w:hAnsi="宋体" w:cs="宋体"/>
          <w:b/>
          <w:color w:val="auto"/>
          <w:sz w:val="36"/>
          <w:szCs w:val="36"/>
        </w:rPr>
        <w:t>月</w:t>
      </w:r>
    </w:p>
    <w:p w14:paraId="567EEEF5">
      <w:pPr>
        <w:rPr>
          <w:color w:val="auto"/>
          <w:sz w:val="13"/>
          <w:szCs w:val="16"/>
        </w:rPr>
      </w:pPr>
    </w:p>
    <w:p w14:paraId="2714A2A1">
      <w:pPr>
        <w:tabs>
          <w:tab w:val="left" w:pos="1080"/>
        </w:tabs>
        <w:snapToGrid w:val="0"/>
        <w:spacing w:line="360" w:lineRule="auto"/>
        <w:jc w:val="center"/>
        <w:rPr>
          <w:rFonts w:ascii="宋体" w:cs="宋体"/>
          <w:b/>
          <w:bCs/>
          <w:color w:val="auto"/>
          <w:sz w:val="30"/>
          <w:szCs w:val="30"/>
        </w:rPr>
      </w:pPr>
      <w:r>
        <w:rPr>
          <w:rFonts w:hint="eastAsia" w:ascii="宋体" w:hAnsi="宋体" w:cs="宋体"/>
          <w:b/>
          <w:bCs/>
          <w:color w:val="auto"/>
          <w:sz w:val="30"/>
          <w:szCs w:val="30"/>
        </w:rPr>
        <w:t>目</w:t>
      </w:r>
      <w:r>
        <w:rPr>
          <w:rFonts w:ascii="宋体" w:hAnsi="宋体" w:cs="宋体"/>
          <w:b/>
          <w:bCs/>
          <w:color w:val="auto"/>
          <w:sz w:val="30"/>
          <w:szCs w:val="30"/>
        </w:rPr>
        <w:t xml:space="preserve">  </w:t>
      </w:r>
      <w:r>
        <w:rPr>
          <w:rFonts w:hint="eastAsia" w:ascii="宋体" w:hAnsi="宋体" w:cs="宋体"/>
          <w:b/>
          <w:bCs/>
          <w:color w:val="auto"/>
          <w:sz w:val="30"/>
          <w:szCs w:val="30"/>
        </w:rPr>
        <w:t>录</w:t>
      </w:r>
    </w:p>
    <w:p w14:paraId="3C817F85">
      <w:pPr>
        <w:pStyle w:val="9"/>
        <w:tabs>
          <w:tab w:val="right" w:leader="dot" w:pos="9638"/>
        </w:tabs>
        <w:rPr>
          <w:rFonts w:ascii="宋体" w:cs="宋体"/>
          <w:color w:val="auto"/>
          <w:sz w:val="24"/>
        </w:rPr>
      </w:pPr>
      <w:r>
        <w:rPr>
          <w:rFonts w:ascii="宋体" w:hAnsi="宋体" w:cs="宋体"/>
          <w:color w:val="auto"/>
          <w:sz w:val="24"/>
        </w:rPr>
        <w:fldChar w:fldCharType="begin"/>
      </w:r>
      <w:r>
        <w:rPr>
          <w:rFonts w:ascii="宋体" w:hAnsi="宋体" w:cs="宋体"/>
          <w:color w:val="auto"/>
          <w:sz w:val="24"/>
        </w:rPr>
        <w:instrText xml:space="preserve">TOC \o "1-1" \h \u </w:instrText>
      </w:r>
      <w:r>
        <w:rPr>
          <w:rFonts w:ascii="宋体" w:hAnsi="宋体" w:cs="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s="宋体"/>
          <w:color w:val="auto"/>
          <w:sz w:val="24"/>
        </w:rPr>
        <w:t>第一部分</w:t>
      </w:r>
      <w:r>
        <w:rPr>
          <w:rFonts w:ascii="宋体" w:hAnsi="宋体" w:cs="宋体"/>
          <w:color w:val="auto"/>
          <w:sz w:val="24"/>
        </w:rPr>
        <w:t xml:space="preserve">  </w:t>
      </w:r>
      <w:r>
        <w:rPr>
          <w:rFonts w:hint="eastAsia" w:ascii="宋体" w:hAnsi="宋体" w:cs="宋体"/>
          <w:color w:val="auto"/>
          <w:sz w:val="24"/>
        </w:rPr>
        <w:t>竞争性磋商公告</w:t>
      </w:r>
      <w:r>
        <w:rPr>
          <w:rFonts w:ascii="宋体" w:cs="宋体"/>
          <w:color w:val="auto"/>
          <w:sz w:val="24"/>
        </w:rPr>
        <w:tab/>
      </w:r>
      <w:r>
        <w:rPr>
          <w:rFonts w:ascii="宋体" w:hAnsi="宋体" w:cs="宋体"/>
          <w:color w:val="auto"/>
          <w:sz w:val="24"/>
        </w:rPr>
        <w:fldChar w:fldCharType="begin"/>
      </w:r>
      <w:r>
        <w:rPr>
          <w:rFonts w:ascii="宋体" w:hAnsi="宋体" w:cs="宋体"/>
          <w:color w:val="auto"/>
          <w:sz w:val="24"/>
        </w:rPr>
        <w:instrText xml:space="preserve"> PAGEREF _Toc10775 </w:instrText>
      </w:r>
      <w:r>
        <w:rPr>
          <w:rFonts w:ascii="宋体" w:hAnsi="宋体" w:cs="宋体"/>
          <w:color w:val="auto"/>
          <w:sz w:val="24"/>
        </w:rPr>
        <w:fldChar w:fldCharType="separate"/>
      </w:r>
      <w:r>
        <w:rPr>
          <w:rFonts w:ascii="宋体" w:hAnsi="宋体" w:cs="宋体"/>
          <w:color w:val="auto"/>
          <w:sz w:val="24"/>
        </w:rPr>
        <w:t>2</w:t>
      </w:r>
      <w:r>
        <w:rPr>
          <w:rFonts w:ascii="宋体" w:hAnsi="宋体" w:cs="宋体"/>
          <w:color w:val="auto"/>
          <w:sz w:val="24"/>
        </w:rPr>
        <w:fldChar w:fldCharType="end"/>
      </w:r>
      <w:r>
        <w:rPr>
          <w:rFonts w:ascii="宋体" w:hAnsi="宋体" w:cs="宋体"/>
          <w:color w:val="auto"/>
          <w:sz w:val="24"/>
        </w:rPr>
        <w:fldChar w:fldCharType="end"/>
      </w:r>
    </w:p>
    <w:p w14:paraId="4EDBF87C">
      <w:pPr>
        <w:pStyle w:val="9"/>
        <w:tabs>
          <w:tab w:val="right" w:leader="dot" w:pos="9638"/>
        </w:tabs>
        <w:rPr>
          <w:rFonts w:ascii="宋体" w:cs="宋体"/>
          <w:color w:val="auto"/>
          <w:sz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s="宋体"/>
          <w:color w:val="auto"/>
          <w:sz w:val="24"/>
        </w:rPr>
        <w:t>第二部分</w:t>
      </w:r>
      <w:r>
        <w:rPr>
          <w:rFonts w:ascii="宋体" w:hAnsi="宋体" w:cs="宋体"/>
          <w:color w:val="auto"/>
          <w:sz w:val="24"/>
        </w:rPr>
        <w:t xml:space="preserve">  </w:t>
      </w:r>
      <w:r>
        <w:rPr>
          <w:rFonts w:hint="eastAsia" w:ascii="宋体" w:hAnsi="宋体" w:cs="宋体"/>
          <w:color w:val="auto"/>
          <w:sz w:val="24"/>
        </w:rPr>
        <w:t>磋商响应方须知</w:t>
      </w:r>
      <w:r>
        <w:rPr>
          <w:rFonts w:ascii="宋体" w:cs="宋体"/>
          <w:color w:val="auto"/>
          <w:sz w:val="24"/>
        </w:rPr>
        <w:tab/>
      </w:r>
      <w:r>
        <w:rPr>
          <w:rFonts w:ascii="宋体" w:hAnsi="宋体" w:cs="宋体"/>
          <w:color w:val="auto"/>
          <w:sz w:val="24"/>
        </w:rPr>
        <w:t>5</w:t>
      </w:r>
      <w:r>
        <w:rPr>
          <w:rFonts w:ascii="宋体" w:hAnsi="宋体" w:cs="宋体"/>
          <w:color w:val="auto"/>
          <w:sz w:val="24"/>
        </w:rPr>
        <w:fldChar w:fldCharType="end"/>
      </w:r>
    </w:p>
    <w:p w14:paraId="6B22AB2E">
      <w:pPr>
        <w:pStyle w:val="9"/>
        <w:tabs>
          <w:tab w:val="right" w:leader="dot" w:pos="9638"/>
        </w:tabs>
        <w:rPr>
          <w:rFonts w:ascii="宋体" w:cs="宋体"/>
          <w:color w:val="auto"/>
          <w:sz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s="宋体"/>
          <w:color w:val="auto"/>
          <w:sz w:val="24"/>
        </w:rPr>
        <w:t>第三部分</w:t>
      </w:r>
      <w:r>
        <w:rPr>
          <w:rFonts w:ascii="宋体" w:hAnsi="宋体" w:cs="宋体"/>
          <w:color w:val="auto"/>
          <w:sz w:val="24"/>
        </w:rPr>
        <w:t xml:space="preserve">  </w:t>
      </w:r>
      <w:r>
        <w:rPr>
          <w:rFonts w:hint="eastAsia" w:ascii="宋体" w:hAnsi="宋体" w:cs="宋体"/>
          <w:color w:val="auto"/>
          <w:sz w:val="24"/>
        </w:rPr>
        <w:t>磋商组织、步骤与评审方法</w:t>
      </w:r>
      <w:bookmarkStart w:id="1" w:name="_Hlt496178532"/>
      <w:bookmarkStart w:id="2" w:name="_Hlt496178559"/>
      <w:r>
        <w:rPr>
          <w:rFonts w:ascii="宋体" w:cs="宋体"/>
          <w:color w:val="auto"/>
          <w:sz w:val="24"/>
        </w:rPr>
        <w:tab/>
      </w:r>
      <w:bookmarkEnd w:id="1"/>
      <w:bookmarkEnd w:id="2"/>
      <w:r>
        <w:rPr>
          <w:rFonts w:ascii="宋体" w:hAnsi="宋体" w:cs="宋体"/>
          <w:color w:val="auto"/>
          <w:sz w:val="24"/>
        </w:rPr>
        <w:fldChar w:fldCharType="begin"/>
      </w:r>
      <w:r>
        <w:rPr>
          <w:rFonts w:ascii="宋体" w:hAnsi="宋体" w:cs="宋体"/>
          <w:color w:val="auto"/>
          <w:sz w:val="24"/>
        </w:rPr>
        <w:instrText xml:space="preserve"> PAGEREF _Toc31011 </w:instrText>
      </w:r>
      <w:r>
        <w:rPr>
          <w:rFonts w:ascii="宋体" w:hAnsi="宋体" w:cs="宋体"/>
          <w:color w:val="auto"/>
          <w:sz w:val="24"/>
        </w:rPr>
        <w:fldChar w:fldCharType="separate"/>
      </w:r>
      <w:r>
        <w:rPr>
          <w:rFonts w:ascii="宋体" w:hAnsi="宋体" w:cs="宋体"/>
          <w:color w:val="auto"/>
          <w:sz w:val="24"/>
        </w:rPr>
        <w:t>9</w:t>
      </w:r>
      <w:r>
        <w:rPr>
          <w:rFonts w:ascii="宋体" w:hAnsi="宋体" w:cs="宋体"/>
          <w:color w:val="auto"/>
          <w:sz w:val="24"/>
        </w:rPr>
        <w:fldChar w:fldCharType="end"/>
      </w:r>
      <w:r>
        <w:rPr>
          <w:rFonts w:ascii="宋体" w:hAnsi="宋体" w:cs="宋体"/>
          <w:color w:val="auto"/>
          <w:sz w:val="24"/>
        </w:rPr>
        <w:fldChar w:fldCharType="end"/>
      </w:r>
    </w:p>
    <w:p w14:paraId="555E86B8">
      <w:pPr>
        <w:pStyle w:val="9"/>
        <w:tabs>
          <w:tab w:val="right" w:leader="dot" w:pos="9638"/>
        </w:tabs>
        <w:rPr>
          <w:rFonts w:ascii="宋体" w:cs="宋体"/>
          <w:color w:val="auto"/>
          <w:sz w:val="24"/>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s="宋体"/>
          <w:color w:val="auto"/>
          <w:sz w:val="24"/>
        </w:rPr>
        <w:t>第四部分</w:t>
      </w:r>
      <w:r>
        <w:rPr>
          <w:rFonts w:ascii="宋体" w:hAnsi="宋体" w:cs="宋体"/>
          <w:color w:val="auto"/>
          <w:sz w:val="24"/>
        </w:rPr>
        <w:t xml:space="preserve">  </w:t>
      </w:r>
      <w:r>
        <w:rPr>
          <w:rFonts w:hint="eastAsia" w:ascii="宋体" w:hAnsi="宋体" w:cs="宋体"/>
          <w:color w:val="auto"/>
          <w:sz w:val="24"/>
        </w:rPr>
        <w:t>采购内</w:t>
      </w:r>
      <w:bookmarkStart w:id="3" w:name="_Hlt496175997"/>
      <w:bookmarkStart w:id="4" w:name="_Hlt496175998"/>
      <w:bookmarkStart w:id="5" w:name="_Hlt496185565"/>
      <w:bookmarkStart w:id="6" w:name="_Hlt496185564"/>
      <w:r>
        <w:rPr>
          <w:rFonts w:hint="eastAsia" w:ascii="宋体" w:hAnsi="宋体" w:cs="宋体"/>
          <w:color w:val="auto"/>
          <w:sz w:val="24"/>
        </w:rPr>
        <w:t>容</w:t>
      </w:r>
      <w:bookmarkEnd w:id="3"/>
      <w:bookmarkEnd w:id="4"/>
      <w:bookmarkEnd w:id="5"/>
      <w:bookmarkEnd w:id="6"/>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2</w:t>
      </w:r>
    </w:p>
    <w:p w14:paraId="73E05467">
      <w:pPr>
        <w:pStyle w:val="9"/>
        <w:tabs>
          <w:tab w:val="right" w:leader="dot" w:pos="9638"/>
        </w:tabs>
        <w:rPr>
          <w:rFonts w:ascii="宋体" w:cs="宋体"/>
          <w:color w:val="auto"/>
          <w:sz w:val="24"/>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s="宋体"/>
          <w:color w:val="auto"/>
          <w:sz w:val="24"/>
        </w:rPr>
        <w:t>第五部分</w:t>
      </w:r>
      <w:r>
        <w:rPr>
          <w:rFonts w:ascii="宋体" w:hAnsi="宋体" w:cs="宋体"/>
          <w:color w:val="auto"/>
          <w:sz w:val="24"/>
        </w:rPr>
        <w:t xml:space="preserve">  </w:t>
      </w:r>
      <w:r>
        <w:rPr>
          <w:rFonts w:hint="eastAsia" w:ascii="宋体" w:hAnsi="宋体" w:cs="宋体"/>
          <w:color w:val="auto"/>
          <w:sz w:val="24"/>
        </w:rPr>
        <w:t>合同授予</w:t>
      </w:r>
      <w:r>
        <w:rPr>
          <w:rFonts w:ascii="宋体" w:cs="宋体"/>
          <w:color w:val="auto"/>
          <w:sz w:val="24"/>
        </w:rPr>
        <w:tab/>
      </w:r>
      <w:r>
        <w:rPr>
          <w:rFonts w:ascii="宋体" w:hAnsi="宋体" w:cs="宋体"/>
          <w:color w:val="auto"/>
          <w:sz w:val="24"/>
        </w:rPr>
        <w:t>1</w:t>
      </w:r>
      <w:r>
        <w:rPr>
          <w:rFonts w:ascii="宋体" w:hAnsi="宋体" w:cs="宋体"/>
          <w:color w:val="auto"/>
          <w:sz w:val="24"/>
        </w:rPr>
        <w:fldChar w:fldCharType="end"/>
      </w:r>
      <w:r>
        <w:rPr>
          <w:rFonts w:ascii="宋体" w:hAnsi="宋体" w:cs="宋体"/>
          <w:color w:val="auto"/>
          <w:sz w:val="24"/>
        </w:rPr>
        <w:t>3</w:t>
      </w:r>
    </w:p>
    <w:p w14:paraId="6C1B9C4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第六部分</w:t>
      </w:r>
      <w:r>
        <w:rPr>
          <w:rFonts w:ascii="宋体" w:hAnsi="宋体" w:cs="宋体"/>
          <w:color w:val="auto"/>
          <w:sz w:val="24"/>
        </w:rPr>
        <w:t xml:space="preserve">  </w:t>
      </w:r>
      <w:r>
        <w:rPr>
          <w:rFonts w:hint="eastAsia" w:ascii="宋体" w:hAnsi="宋体" w:cs="宋体"/>
          <w:color w:val="auto"/>
          <w:sz w:val="24"/>
        </w:rPr>
        <w:t>采购控制价</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1</w:t>
      </w:r>
    </w:p>
    <w:p w14:paraId="6EF732D4">
      <w:pPr>
        <w:pStyle w:val="9"/>
        <w:tabs>
          <w:tab w:val="right" w:leader="dot" w:pos="9638"/>
        </w:tabs>
        <w:rPr>
          <w:rFonts w:ascii="宋体" w:cs="宋体"/>
          <w:color w:val="auto"/>
          <w:sz w:val="24"/>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rPr>
        <w:t>第七部分</w:t>
      </w:r>
      <w:r>
        <w:rPr>
          <w:rFonts w:ascii="宋体" w:hAnsi="宋体" w:cs="宋体"/>
          <w:color w:val="auto"/>
          <w:sz w:val="24"/>
        </w:rPr>
        <w:t xml:space="preserve">  </w:t>
      </w:r>
      <w:r>
        <w:rPr>
          <w:rFonts w:hint="eastAsia" w:ascii="宋体" w:hAnsi="宋体" w:cs="宋体"/>
          <w:color w:val="auto"/>
          <w:sz w:val="24"/>
        </w:rPr>
        <w:t>响应文件格式</w:t>
      </w:r>
      <w:r>
        <w:rPr>
          <w:rFonts w:ascii="宋体" w:cs="宋体"/>
          <w:color w:val="auto"/>
          <w:sz w:val="24"/>
        </w:rPr>
        <w:tab/>
      </w:r>
      <w:r>
        <w:rPr>
          <w:rFonts w:ascii="宋体" w:hAnsi="宋体" w:cs="宋体"/>
          <w:color w:val="auto"/>
          <w:sz w:val="24"/>
        </w:rPr>
        <w:t>4</w:t>
      </w:r>
      <w:r>
        <w:rPr>
          <w:rFonts w:ascii="宋体" w:hAnsi="宋体" w:cs="宋体"/>
          <w:color w:val="auto"/>
          <w:sz w:val="24"/>
        </w:rPr>
        <w:fldChar w:fldCharType="end"/>
      </w:r>
      <w:r>
        <w:rPr>
          <w:rFonts w:ascii="宋体" w:hAnsi="宋体" w:cs="宋体"/>
          <w:color w:val="auto"/>
          <w:sz w:val="24"/>
        </w:rPr>
        <w:t>2</w:t>
      </w:r>
    </w:p>
    <w:p w14:paraId="622CD095">
      <w:pPr>
        <w:pStyle w:val="9"/>
        <w:tabs>
          <w:tab w:val="right" w:leader="dot" w:pos="9638"/>
        </w:tabs>
        <w:rPr>
          <w:rFonts w:ascii="宋体" w:cs="宋体"/>
          <w:color w:val="auto"/>
          <w:sz w:val="24"/>
        </w:rPr>
      </w:pPr>
    </w:p>
    <w:p w14:paraId="6C9AF46C">
      <w:pPr>
        <w:jc w:val="left"/>
        <w:rPr>
          <w:rFonts w:ascii="宋体" w:cs="宋体"/>
          <w:color w:val="auto"/>
          <w:sz w:val="24"/>
        </w:rPr>
      </w:pPr>
      <w:r>
        <w:rPr>
          <w:rFonts w:ascii="宋体" w:hAnsi="宋体" w:cs="宋体"/>
          <w:color w:val="auto"/>
          <w:sz w:val="24"/>
        </w:rPr>
        <w:fldChar w:fldCharType="end"/>
      </w:r>
    </w:p>
    <w:p w14:paraId="6A2F6C9F">
      <w:pPr>
        <w:spacing w:line="360" w:lineRule="auto"/>
        <w:jc w:val="center"/>
        <w:outlineLvl w:val="0"/>
        <w:rPr>
          <w:rFonts w:ascii="宋体" w:cs="宋体"/>
          <w:b/>
          <w:color w:val="auto"/>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32088949">
      <w:pPr>
        <w:jc w:val="center"/>
        <w:rPr>
          <w:rFonts w:ascii="宋体" w:cs="宋体"/>
          <w:b/>
          <w:color w:val="auto"/>
          <w:sz w:val="32"/>
          <w:szCs w:val="32"/>
        </w:rPr>
      </w:pPr>
      <w:r>
        <w:rPr>
          <w:rFonts w:hint="eastAsia" w:ascii="宋体" w:hAnsi="宋体" w:cs="宋体"/>
          <w:b/>
          <w:color w:val="auto"/>
          <w:sz w:val="32"/>
          <w:szCs w:val="32"/>
        </w:rPr>
        <w:t>第一部分</w:t>
      </w:r>
      <w:r>
        <w:rPr>
          <w:rFonts w:ascii="宋体" w:hAnsi="宋体" w:cs="宋体"/>
          <w:b/>
          <w:color w:val="auto"/>
          <w:sz w:val="32"/>
          <w:szCs w:val="32"/>
        </w:rPr>
        <w:t xml:space="preserve">  </w:t>
      </w:r>
      <w:r>
        <w:rPr>
          <w:rFonts w:hint="eastAsia" w:ascii="宋体" w:hAnsi="宋体" w:cs="宋体"/>
          <w:b/>
          <w:color w:val="auto"/>
          <w:sz w:val="32"/>
          <w:szCs w:val="32"/>
        </w:rPr>
        <w:t>竞争性磋商公告</w:t>
      </w:r>
      <w:bookmarkEnd w:id="7"/>
      <w:bookmarkEnd w:id="8"/>
    </w:p>
    <w:p w14:paraId="07370C6A">
      <w:pPr>
        <w:spacing w:line="360" w:lineRule="auto"/>
        <w:ind w:firstLine="482" w:firstLineChars="200"/>
        <w:rPr>
          <w:rFonts w:ascii="宋体" w:cs="宋体"/>
          <w:color w:val="auto"/>
          <w:sz w:val="24"/>
        </w:rPr>
      </w:pPr>
      <w:r>
        <w:rPr>
          <w:rFonts w:hint="eastAsia" w:ascii="宋体" w:hAnsi="宋体" w:cs="宋体"/>
          <w:b/>
          <w:bCs/>
          <w:color w:val="auto"/>
          <w:sz w:val="24"/>
        </w:rPr>
        <w:t>一、采</w:t>
      </w:r>
      <w:r>
        <w:rPr>
          <w:rFonts w:ascii="宋体" w:hAnsi="宋体" w:cs="宋体"/>
          <w:b/>
          <w:bCs/>
          <w:color w:val="auto"/>
          <w:sz w:val="24"/>
        </w:rPr>
        <w:t xml:space="preserve"> </w:t>
      </w:r>
      <w:r>
        <w:rPr>
          <w:rFonts w:hint="eastAsia" w:ascii="宋体" w:hAnsi="宋体" w:cs="宋体"/>
          <w:b/>
          <w:bCs/>
          <w:color w:val="auto"/>
          <w:sz w:val="24"/>
        </w:rPr>
        <w:t>购</w:t>
      </w:r>
      <w:r>
        <w:rPr>
          <w:rFonts w:ascii="宋体" w:hAnsi="宋体" w:cs="宋体"/>
          <w:b/>
          <w:bCs/>
          <w:color w:val="auto"/>
          <w:sz w:val="24"/>
        </w:rPr>
        <w:t xml:space="preserve"> </w:t>
      </w:r>
      <w:r>
        <w:rPr>
          <w:rFonts w:hint="eastAsia" w:ascii="宋体" w:hAnsi="宋体" w:cs="宋体"/>
          <w:b/>
          <w:bCs/>
          <w:color w:val="auto"/>
          <w:sz w:val="24"/>
        </w:rPr>
        <w:t>人</w:t>
      </w:r>
      <w:r>
        <w:rPr>
          <w:rFonts w:hint="eastAsia" w:ascii="宋体" w:hAnsi="宋体" w:cs="宋体"/>
          <w:color w:val="auto"/>
          <w:sz w:val="24"/>
        </w:rPr>
        <w:t>：</w:t>
      </w:r>
      <w:r>
        <w:rPr>
          <w:rFonts w:hint="eastAsia" w:ascii="宋体" w:hAnsi="宋体" w:cs="宋体"/>
          <w:color w:val="auto"/>
          <w:sz w:val="24"/>
          <w:lang w:eastAsia="zh-CN"/>
        </w:rPr>
        <w:t>邹城市凫山街道石家庄社区居民委员会</w:t>
      </w:r>
      <w:r>
        <w:rPr>
          <w:rFonts w:ascii="宋体" w:hAnsi="宋体" w:cs="宋体"/>
          <w:color w:val="auto"/>
          <w:sz w:val="24"/>
        </w:rPr>
        <w:t xml:space="preserve"> </w:t>
      </w:r>
    </w:p>
    <w:p w14:paraId="078553A6">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二、项目名称</w:t>
      </w:r>
      <w:r>
        <w:rPr>
          <w:rFonts w:hint="eastAsia" w:ascii="宋体" w:hAnsi="宋体" w:cs="宋体"/>
          <w:color w:val="auto"/>
          <w:sz w:val="24"/>
        </w:rPr>
        <w:t>：</w:t>
      </w:r>
      <w:bookmarkStart w:id="90" w:name="_GoBack"/>
      <w:r>
        <w:rPr>
          <w:rFonts w:hint="eastAsia" w:ascii="宋体" w:hAnsi="宋体" w:cs="宋体"/>
          <w:color w:val="auto"/>
          <w:sz w:val="24"/>
          <w:lang w:eastAsia="zh-CN"/>
        </w:rPr>
        <w:t>邹城市凫山街道石家庄社区凫山家园11#12#17#楼屋面防水修缮工程</w:t>
      </w:r>
      <w:bookmarkEnd w:id="90"/>
    </w:p>
    <w:p w14:paraId="26313603">
      <w:pPr>
        <w:spacing w:line="360" w:lineRule="auto"/>
        <w:ind w:firstLine="482" w:firstLineChars="200"/>
        <w:rPr>
          <w:rFonts w:hint="eastAsia" w:ascii="宋体" w:eastAsia="宋体" w:cs="宋体"/>
          <w:color w:val="auto"/>
          <w:sz w:val="24"/>
          <w:lang w:eastAsia="zh-CN"/>
        </w:rPr>
      </w:pPr>
      <w:r>
        <w:rPr>
          <w:rFonts w:hint="eastAsia" w:ascii="宋体" w:hAnsi="宋体" w:cs="宋体"/>
          <w:b/>
          <w:bCs/>
          <w:color w:val="auto"/>
          <w:sz w:val="24"/>
        </w:rPr>
        <w:t>三、项目编号</w:t>
      </w:r>
      <w:r>
        <w:rPr>
          <w:rFonts w:hint="eastAsia" w:ascii="宋体" w:hAnsi="宋体" w:cs="宋体"/>
          <w:color w:val="auto"/>
          <w:sz w:val="24"/>
        </w:rPr>
        <w:t>：</w:t>
      </w:r>
      <w:r>
        <w:rPr>
          <w:rFonts w:hint="eastAsia" w:ascii="宋体" w:hAnsi="宋体" w:cs="宋体"/>
          <w:color w:val="auto"/>
          <w:sz w:val="24"/>
          <w:lang w:eastAsia="zh-CN"/>
        </w:rPr>
        <w:t>ZCTW-2025-019</w:t>
      </w:r>
    </w:p>
    <w:p w14:paraId="443E8753">
      <w:pPr>
        <w:spacing w:line="360" w:lineRule="auto"/>
        <w:ind w:firstLine="482" w:firstLineChars="200"/>
        <w:rPr>
          <w:rFonts w:ascii="宋体" w:cs="宋体"/>
          <w:color w:val="auto"/>
          <w:sz w:val="24"/>
        </w:rPr>
      </w:pPr>
      <w:r>
        <w:rPr>
          <w:rFonts w:hint="eastAsia" w:ascii="宋体" w:hAnsi="宋体" w:cs="宋体"/>
          <w:b/>
          <w:bCs/>
          <w:color w:val="auto"/>
          <w:sz w:val="24"/>
        </w:rPr>
        <w:t>四、采购内容</w:t>
      </w:r>
      <w:r>
        <w:rPr>
          <w:rFonts w:hint="eastAsia" w:ascii="宋体" w:hAnsi="宋体" w:cs="宋体"/>
          <w:color w:val="auto"/>
          <w:sz w:val="24"/>
        </w:rPr>
        <w:t>：</w:t>
      </w:r>
      <w:r>
        <w:rPr>
          <w:rFonts w:hint="eastAsia" w:ascii="宋体" w:hAnsi="宋体" w:cs="宋体"/>
          <w:color w:val="auto"/>
          <w:sz w:val="24"/>
          <w:lang w:eastAsia="zh-CN"/>
        </w:rPr>
        <w:t>邹城市凫山街道石家庄社区凫山家园11#12#17#楼屋面防水修缮工程</w:t>
      </w:r>
      <w:r>
        <w:rPr>
          <w:rFonts w:hint="eastAsia" w:ascii="宋体" w:hAnsi="宋体" w:cs="宋体"/>
          <w:color w:val="auto"/>
          <w:sz w:val="24"/>
        </w:rPr>
        <w:t>，主要包括：</w:t>
      </w:r>
      <w:r>
        <w:rPr>
          <w:rFonts w:hint="eastAsia" w:ascii="宋体" w:hAnsi="宋体" w:cs="宋体"/>
          <w:color w:val="auto"/>
          <w:sz w:val="24"/>
          <w:lang w:val="en-US" w:eastAsia="zh-CN"/>
        </w:rPr>
        <w:t>铲除原屋面基层、原有太阳能拆除及安装、新做屋面找平层、SBS防水及40mmC25细石砼刚性防水层等工程内容</w:t>
      </w:r>
      <w:r>
        <w:rPr>
          <w:rFonts w:hint="eastAsia" w:ascii="宋体" w:hAnsi="宋体" w:cs="宋体"/>
          <w:color w:val="auto"/>
          <w:sz w:val="24"/>
        </w:rPr>
        <w:t>，采购预算（控制价）为</w:t>
      </w:r>
      <w:r>
        <w:rPr>
          <w:rFonts w:hint="eastAsia" w:ascii="宋体" w:hAnsi="宋体" w:cs="宋体"/>
          <w:color w:val="auto"/>
          <w:sz w:val="24"/>
          <w:lang w:eastAsia="zh-CN"/>
        </w:rPr>
        <w:t>238292.40</w:t>
      </w:r>
      <w:r>
        <w:rPr>
          <w:rFonts w:hint="eastAsia" w:ascii="宋体" w:hAnsi="宋体" w:cs="宋体"/>
          <w:color w:val="auto"/>
          <w:sz w:val="24"/>
        </w:rPr>
        <w:t>元，具体内容详见采购预算</w:t>
      </w:r>
      <w:r>
        <w:rPr>
          <w:rFonts w:ascii="宋体" w:hAnsi="宋体" w:cs="宋体"/>
          <w:color w:val="auto"/>
          <w:sz w:val="24"/>
        </w:rPr>
        <w:t>(</w:t>
      </w:r>
      <w:r>
        <w:rPr>
          <w:rFonts w:hint="eastAsia" w:ascii="宋体" w:hAnsi="宋体" w:cs="宋体"/>
          <w:color w:val="auto"/>
          <w:sz w:val="24"/>
        </w:rPr>
        <w:t>控制价</w:t>
      </w:r>
      <w:r>
        <w:rPr>
          <w:rFonts w:ascii="宋体" w:hAnsi="宋体" w:cs="宋体"/>
          <w:color w:val="auto"/>
          <w:sz w:val="24"/>
        </w:rPr>
        <w:t>)</w:t>
      </w:r>
      <w:r>
        <w:rPr>
          <w:rFonts w:hint="eastAsia" w:ascii="宋体" w:hAnsi="宋体" w:cs="宋体"/>
          <w:color w:val="auto"/>
          <w:sz w:val="24"/>
        </w:rPr>
        <w:t>。</w:t>
      </w:r>
    </w:p>
    <w:p w14:paraId="4450834C">
      <w:pPr>
        <w:spacing w:line="360" w:lineRule="auto"/>
        <w:ind w:firstLine="482" w:firstLineChars="200"/>
        <w:rPr>
          <w:rFonts w:ascii="宋体" w:cs="宋体"/>
          <w:color w:val="auto"/>
          <w:sz w:val="24"/>
        </w:rPr>
      </w:pPr>
      <w:r>
        <w:rPr>
          <w:rFonts w:hint="eastAsia" w:ascii="宋体" w:hAnsi="宋体" w:cs="宋体"/>
          <w:b/>
          <w:bCs/>
          <w:color w:val="auto"/>
          <w:sz w:val="24"/>
        </w:rPr>
        <w:t>五、供应商资格要求</w:t>
      </w:r>
      <w:r>
        <w:rPr>
          <w:rFonts w:hint="eastAsia" w:ascii="宋体" w:hAnsi="宋体" w:cs="宋体"/>
          <w:color w:val="auto"/>
          <w:sz w:val="24"/>
        </w:rPr>
        <w:t>：</w:t>
      </w:r>
    </w:p>
    <w:p w14:paraId="4A265926">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、具备《政府采购法》第二十二条规定的条件。</w:t>
      </w:r>
    </w:p>
    <w:p w14:paraId="17EAB77F">
      <w:pPr>
        <w:widowControl/>
        <w:shd w:val="clear" w:color="auto" w:fill="FFFFFF"/>
        <w:spacing w:beforeLines="50" w:line="408" w:lineRule="auto"/>
        <w:ind w:firstLine="480" w:firstLineChars="200"/>
        <w:jc w:val="left"/>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、本次采购要求供应商须具备</w:t>
      </w:r>
      <w:r>
        <w:rPr>
          <w:rFonts w:hint="eastAsia" w:ascii="宋体" w:hAnsi="宋体" w:cs="宋体"/>
          <w:b/>
          <w:bCs/>
          <w:color w:val="auto"/>
          <w:kern w:val="0"/>
          <w:sz w:val="24"/>
          <w:u w:val="single"/>
        </w:rPr>
        <w:t>建筑工程施工总承包叁级及以上资质</w:t>
      </w:r>
      <w:r>
        <w:rPr>
          <w:rFonts w:hint="eastAsia" w:ascii="宋体" w:hAnsi="宋体" w:cs="宋体"/>
          <w:color w:val="auto"/>
          <w:kern w:val="0"/>
          <w:sz w:val="24"/>
        </w:rPr>
        <w:t>，并在人员、设备、资金等方面具有相应的施工能力，无拖欠农民工工资的不良行为。其中，</w:t>
      </w:r>
      <w:r>
        <w:rPr>
          <w:rFonts w:hint="eastAsia" w:ascii="宋体" w:hAnsi="宋体" w:cs="宋体"/>
          <w:b/>
          <w:bCs/>
          <w:color w:val="auto"/>
          <w:kern w:val="0"/>
          <w:sz w:val="24"/>
          <w:u w:val="single"/>
        </w:rPr>
        <w:t>供应商拟派项目经理须具备建筑工程及以上注册建造师执业资格</w:t>
      </w:r>
      <w:r>
        <w:rPr>
          <w:rFonts w:hint="eastAsia" w:ascii="宋体" w:hAnsi="宋体" w:cs="宋体"/>
          <w:color w:val="auto"/>
          <w:kern w:val="0"/>
          <w:sz w:val="24"/>
        </w:rPr>
        <w:t>，具备有效的安全生产考核合格证书，且未担任其他在施建设工程项目的项目经理。</w:t>
      </w:r>
    </w:p>
    <w:p w14:paraId="667B4B54">
      <w:pPr>
        <w:widowControl/>
        <w:shd w:val="clear" w:color="auto" w:fill="FFFFFF"/>
        <w:spacing w:line="408" w:lineRule="auto"/>
        <w:ind w:firstLine="480" w:firstLineChars="200"/>
        <w:jc w:val="left"/>
        <w:rPr>
          <w:rFonts w:ascii="宋体" w:cs="宋体"/>
          <w:b/>
          <w:bCs/>
          <w:color w:val="auto"/>
          <w:sz w:val="24"/>
        </w:rPr>
      </w:pPr>
      <w:r>
        <w:rPr>
          <w:rFonts w:ascii="宋体" w:hAnsi="宋体" w:cs="宋体"/>
          <w:color w:val="auto"/>
          <w:kern w:val="0"/>
          <w:sz w:val="24"/>
        </w:rPr>
        <w:t>3</w:t>
      </w:r>
      <w:r>
        <w:rPr>
          <w:rFonts w:hint="eastAsia" w:ascii="宋体" w:hAnsi="宋体" w:cs="宋体"/>
          <w:color w:val="auto"/>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14:paraId="25EEE5AD">
      <w:pPr>
        <w:widowControl/>
        <w:shd w:val="clear" w:color="auto" w:fill="FFFFFF"/>
        <w:spacing w:line="408" w:lineRule="auto"/>
        <w:ind w:firstLine="480" w:firstLineChars="200"/>
        <w:jc w:val="left"/>
        <w:rPr>
          <w:rFonts w:asci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、因建设工地扬尘污染暂扣安全生产许可证的施工单位，不得参与本招标项目的投标</w:t>
      </w:r>
      <w:r>
        <w:rPr>
          <w:rFonts w:ascii="宋体" w:hAnsi="宋体" w:cs="宋体"/>
          <w:color w:val="auto"/>
          <w:kern w:val="0"/>
          <w:sz w:val="24"/>
        </w:rPr>
        <w:t>;</w:t>
      </w:r>
      <w:r>
        <w:rPr>
          <w:rFonts w:hint="eastAsia" w:ascii="宋体" w:hAnsi="宋体" w:cs="宋体"/>
          <w:color w:val="auto"/>
          <w:kern w:val="0"/>
          <w:sz w:val="24"/>
        </w:rPr>
        <w:t>因拖欠农民工工资，计入济宁市诚信黑榜，被限制济宁市内建设工程投标资格的施工单位，不得参与本项目的磋商。</w:t>
      </w:r>
    </w:p>
    <w:p w14:paraId="7CFDE278">
      <w:pPr>
        <w:spacing w:line="360" w:lineRule="auto"/>
        <w:ind w:firstLine="480" w:firstLineChars="200"/>
        <w:rPr>
          <w:rFonts w:ascii="宋体" w:cs="宋体"/>
          <w:color w:val="auto"/>
          <w:sz w:val="24"/>
        </w:rPr>
      </w:pPr>
      <w:r>
        <w:rPr>
          <w:rFonts w:ascii="宋体" w:hAnsi="宋体" w:cs="宋体"/>
          <w:color w:val="auto"/>
          <w:kern w:val="0"/>
          <w:sz w:val="24"/>
        </w:rPr>
        <w:t>5</w:t>
      </w:r>
      <w:r>
        <w:rPr>
          <w:rFonts w:hint="eastAsia" w:ascii="宋体" w:hAnsi="宋体" w:cs="宋体"/>
          <w:color w:val="auto"/>
          <w:kern w:val="0"/>
          <w:sz w:val="24"/>
        </w:rPr>
        <w:t>、本次竞争性磋商不接受联合体。</w:t>
      </w:r>
    </w:p>
    <w:p w14:paraId="5FE0BF1A">
      <w:pPr>
        <w:spacing w:line="360" w:lineRule="auto"/>
        <w:ind w:firstLine="482" w:firstLineChars="200"/>
        <w:rPr>
          <w:rFonts w:ascii="宋体" w:cs="宋体"/>
          <w:color w:val="auto"/>
          <w:sz w:val="24"/>
        </w:rPr>
      </w:pPr>
      <w:r>
        <w:rPr>
          <w:rFonts w:hint="eastAsia" w:ascii="宋体" w:hAnsi="宋体" w:cs="宋体"/>
          <w:b/>
          <w:bCs/>
          <w:color w:val="auto"/>
          <w:sz w:val="24"/>
        </w:rPr>
        <w:t>六、磋商文件的获取</w:t>
      </w:r>
      <w:r>
        <w:rPr>
          <w:rFonts w:hint="eastAsia" w:ascii="宋体" w:hAnsi="宋体" w:cs="宋体"/>
          <w:color w:val="auto"/>
          <w:sz w:val="24"/>
        </w:rPr>
        <w:t>：</w:t>
      </w:r>
    </w:p>
    <w:p w14:paraId="2C0BB960">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、磋商文件的获取时间：</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ascii="宋体" w:cs="宋体"/>
          <w:color w:val="auto"/>
          <w:sz w:val="24"/>
          <w:u w:val="single"/>
        </w:rPr>
        <w:t>-</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hint="eastAsia" w:ascii="宋体" w:hAnsi="宋体" w:cs="宋体"/>
          <w:color w:val="auto"/>
          <w:sz w:val="24"/>
        </w:rPr>
        <w:t>；</w:t>
      </w:r>
    </w:p>
    <w:p w14:paraId="228DEF69">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磋商文件获取方式：网上下载；磋商响应方不必办理报名手续，登录邹城市外宣网</w:t>
      </w:r>
      <w:r>
        <w:rPr>
          <w:rFonts w:ascii="宋体" w:hAnsi="宋体" w:cs="宋体"/>
          <w:color w:val="auto"/>
          <w:sz w:val="24"/>
        </w:rPr>
        <w:t>(http://www.mencius.gov.cn/)</w:t>
      </w:r>
      <w:r>
        <w:rPr>
          <w:rFonts w:ascii="宋体" w:cs="宋体"/>
          <w:color w:val="auto"/>
          <w:sz w:val="24"/>
        </w:rPr>
        <w:t>-</w:t>
      </w:r>
      <w:r>
        <w:rPr>
          <w:rFonts w:hint="eastAsia" w:ascii="宋体" w:hAnsi="宋体" w:cs="宋体"/>
          <w:color w:val="auto"/>
          <w:sz w:val="24"/>
          <w:lang w:val="en-US" w:eastAsia="zh-CN"/>
        </w:rPr>
        <w:t>乡镇采购</w:t>
      </w:r>
      <w:r>
        <w:rPr>
          <w:rFonts w:hint="eastAsia" w:ascii="宋体" w:hAnsi="宋体" w:cs="宋体"/>
          <w:color w:val="auto"/>
          <w:sz w:val="24"/>
        </w:rPr>
        <w:t>直接点击公告下方附件下载竞争性磋商文件。</w:t>
      </w:r>
    </w:p>
    <w:p w14:paraId="619942DA">
      <w:pPr>
        <w:spacing w:line="360" w:lineRule="auto"/>
        <w:ind w:firstLine="482" w:firstLineChars="200"/>
        <w:rPr>
          <w:rFonts w:ascii="宋体" w:cs="宋体"/>
          <w:color w:val="auto"/>
          <w:sz w:val="24"/>
        </w:rPr>
      </w:pPr>
      <w:r>
        <w:rPr>
          <w:rFonts w:hint="eastAsia" w:ascii="宋体" w:hAnsi="宋体" w:cs="宋体"/>
          <w:b/>
          <w:bCs/>
          <w:color w:val="auto"/>
          <w:sz w:val="24"/>
        </w:rPr>
        <w:t>七、磋商响应文件的递交</w:t>
      </w:r>
      <w:r>
        <w:rPr>
          <w:rFonts w:hint="eastAsia" w:ascii="宋体" w:hAnsi="宋体" w:cs="宋体"/>
          <w:color w:val="auto"/>
          <w:sz w:val="24"/>
        </w:rPr>
        <w:t>：</w:t>
      </w:r>
    </w:p>
    <w:p w14:paraId="3A9C0D34">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lang w:eastAsia="zh-CN"/>
        </w:rPr>
        <w:t>邹城市凫山街道石家庄社区居民委员会</w:t>
      </w:r>
      <w:r>
        <w:rPr>
          <w:rFonts w:hint="eastAsia" w:ascii="宋体" w:hAnsi="宋体" w:cs="宋体"/>
          <w:color w:val="auto"/>
          <w:sz w:val="24"/>
        </w:rPr>
        <w:t>于</w:t>
      </w:r>
      <w:r>
        <w:rPr>
          <w:rFonts w:hint="eastAsia" w:ascii="宋体" w:hAnsi="宋体" w:cs="宋体"/>
          <w:b/>
          <w:bCs/>
          <w:color w:val="auto"/>
          <w:sz w:val="24"/>
          <w:u w:val="single"/>
          <w:lang w:eastAsia="zh-CN"/>
        </w:rPr>
        <w:t>2025</w:t>
      </w:r>
      <w:r>
        <w:rPr>
          <w:rFonts w:ascii="宋体" w:hAnsi="宋体" w:cs="宋体"/>
          <w:b/>
          <w:bCs/>
          <w:color w:val="auto"/>
          <w:sz w:val="24"/>
          <w:u w:val="single"/>
        </w:rPr>
        <w:t xml:space="preserve"> </w:t>
      </w:r>
      <w:r>
        <w:rPr>
          <w:rFonts w:hint="eastAsia" w:ascii="宋体" w:hAnsi="宋体" w:cs="宋体"/>
          <w:b/>
          <w:bCs/>
          <w:color w:val="auto"/>
          <w:sz w:val="24"/>
          <w:u w:val="single"/>
        </w:rPr>
        <w:t>年</w:t>
      </w:r>
      <w:r>
        <w:rPr>
          <w:rFonts w:hint="eastAsia" w:ascii="宋体" w:hAnsi="宋体" w:cs="宋体"/>
          <w:b/>
          <w:bCs/>
          <w:color w:val="auto"/>
          <w:sz w:val="24"/>
          <w:u w:val="single"/>
          <w:lang w:val="en-US" w:eastAsia="zh-CN"/>
        </w:rPr>
        <w:t>07</w:t>
      </w:r>
      <w:r>
        <w:rPr>
          <w:rFonts w:hint="eastAsia" w:ascii="宋体" w:hAnsi="宋体" w:cs="宋体"/>
          <w:b/>
          <w:bCs/>
          <w:color w:val="auto"/>
          <w:sz w:val="24"/>
          <w:u w:val="single"/>
        </w:rPr>
        <w:t>月</w:t>
      </w:r>
      <w:r>
        <w:rPr>
          <w:rFonts w:hint="eastAsia" w:ascii="宋体" w:hAnsi="宋体" w:cs="宋体"/>
          <w:b/>
          <w:bCs/>
          <w:color w:val="auto"/>
          <w:sz w:val="24"/>
          <w:u w:val="single"/>
          <w:lang w:val="en-US" w:eastAsia="zh-CN"/>
        </w:rPr>
        <w:t>28</w:t>
      </w:r>
      <w:r>
        <w:rPr>
          <w:rFonts w:hint="eastAsia" w:ascii="宋体" w:hAnsi="宋体" w:cs="宋体"/>
          <w:b/>
          <w:bCs/>
          <w:color w:val="auto"/>
          <w:sz w:val="24"/>
          <w:u w:val="single"/>
        </w:rPr>
        <w:t>日</w:t>
      </w:r>
      <w:r>
        <w:rPr>
          <w:rFonts w:ascii="宋体" w:hAnsi="宋体" w:cs="宋体"/>
          <w:b/>
          <w:bCs/>
          <w:color w:val="auto"/>
          <w:sz w:val="24"/>
          <w:u w:val="single"/>
        </w:rPr>
        <w:t>09</w:t>
      </w:r>
      <w:r>
        <w:rPr>
          <w:rFonts w:hint="eastAsia" w:ascii="宋体" w:hAnsi="宋体" w:cs="宋体"/>
          <w:b/>
          <w:bCs/>
          <w:color w:val="auto"/>
          <w:sz w:val="24"/>
          <w:u w:val="single"/>
        </w:rPr>
        <w:t>时</w:t>
      </w:r>
      <w:r>
        <w:rPr>
          <w:rFonts w:hint="eastAsia" w:ascii="宋体" w:cs="宋体"/>
          <w:b/>
          <w:bCs/>
          <w:color w:val="auto"/>
          <w:sz w:val="24"/>
          <w:u w:val="single"/>
          <w:lang w:val="en-US" w:eastAsia="zh-CN"/>
        </w:rPr>
        <w:t>3</w:t>
      </w:r>
      <w:r>
        <w:rPr>
          <w:rFonts w:ascii="宋体" w:cs="宋体"/>
          <w:b/>
          <w:bCs/>
          <w:color w:val="auto"/>
          <w:sz w:val="24"/>
          <w:u w:val="single"/>
        </w:rPr>
        <w:t>0</w:t>
      </w:r>
      <w:r>
        <w:rPr>
          <w:rFonts w:hint="eastAsia" w:ascii="宋体" w:hAnsi="宋体" w:cs="宋体"/>
          <w:b/>
          <w:bCs/>
          <w:color w:val="auto"/>
          <w:sz w:val="24"/>
          <w:u w:val="single"/>
        </w:rPr>
        <w:t>分</w:t>
      </w:r>
      <w:r>
        <w:rPr>
          <w:rFonts w:hint="eastAsia" w:ascii="宋体" w:hAnsi="宋体" w:cs="宋体"/>
          <w:color w:val="auto"/>
          <w:sz w:val="24"/>
        </w:rPr>
        <w:t>（北京时间）磋商开始前在</w:t>
      </w:r>
      <w:r>
        <w:rPr>
          <w:rFonts w:hint="eastAsia" w:ascii="宋体" w:hAnsi="宋体" w:cs="宋体"/>
          <w:color w:val="auto"/>
          <w:sz w:val="24"/>
          <w:lang w:eastAsia="zh-CN"/>
        </w:rPr>
        <w:t>邹城市凫山街道公共资源交易中心开标室</w:t>
      </w:r>
      <w:r>
        <w:rPr>
          <w:rFonts w:hint="eastAsia" w:ascii="宋体" w:hAnsi="宋体" w:cs="宋体"/>
          <w:color w:val="auto"/>
          <w:sz w:val="24"/>
        </w:rPr>
        <w:t>受理供应商磋商响应文件的递交；</w:t>
      </w:r>
    </w:p>
    <w:p w14:paraId="57497447">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、逾期送达或未送达指定地点的磋商响应文件，以及不按照竞争性磋商文件要求密封的响应文件，采购人不予受理。</w:t>
      </w:r>
    </w:p>
    <w:p w14:paraId="0AA81514">
      <w:pPr>
        <w:spacing w:line="360" w:lineRule="auto"/>
        <w:ind w:firstLine="482" w:firstLineChars="200"/>
        <w:rPr>
          <w:rFonts w:ascii="宋体" w:cs="宋体"/>
          <w:b/>
          <w:bCs/>
          <w:color w:val="auto"/>
          <w:sz w:val="24"/>
        </w:rPr>
      </w:pPr>
      <w:r>
        <w:rPr>
          <w:rFonts w:hint="eastAsia" w:ascii="宋体" w:hAnsi="宋体" w:cs="宋体"/>
          <w:b/>
          <w:bCs/>
          <w:color w:val="auto"/>
          <w:sz w:val="24"/>
        </w:rPr>
        <w:t>八、磋商时间与地点：</w:t>
      </w:r>
    </w:p>
    <w:p w14:paraId="4139AF67">
      <w:pPr>
        <w:spacing w:line="360" w:lineRule="auto"/>
        <w:ind w:firstLine="480" w:firstLineChars="200"/>
        <w:rPr>
          <w:rFonts w:asci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cs="宋体"/>
          <w:color w:val="auto"/>
          <w:sz w:val="24"/>
          <w:u w:val="single"/>
        </w:rPr>
        <w:t>日</w:t>
      </w:r>
      <w:r>
        <w:rPr>
          <w:rFonts w:ascii="宋体" w:hAnsi="宋体" w:cs="宋体"/>
          <w:color w:val="auto"/>
          <w:sz w:val="24"/>
          <w:u w:val="single"/>
        </w:rPr>
        <w:t>09</w:t>
      </w:r>
      <w:r>
        <w:rPr>
          <w:rFonts w:hint="eastAsia" w:ascii="宋体" w:hAnsi="宋体" w:cs="宋体"/>
          <w:color w:val="auto"/>
          <w:sz w:val="24"/>
          <w:u w:val="single"/>
        </w:rPr>
        <w:t>时</w:t>
      </w:r>
      <w:r>
        <w:rPr>
          <w:rFonts w:hint="eastAsia" w:ascii="宋体" w:cs="宋体"/>
          <w:color w:val="auto"/>
          <w:sz w:val="24"/>
          <w:u w:val="single"/>
          <w:lang w:val="en-US" w:eastAsia="zh-CN"/>
        </w:rPr>
        <w:t>3</w:t>
      </w:r>
      <w:r>
        <w:rPr>
          <w:rFonts w:ascii="宋体" w:cs="宋体"/>
          <w:color w:val="auto"/>
          <w:sz w:val="24"/>
          <w:u w:val="single"/>
        </w:rPr>
        <w:t>0</w:t>
      </w:r>
      <w:r>
        <w:rPr>
          <w:rFonts w:hint="eastAsia" w:ascii="宋体" w:hAnsi="宋体" w:cs="宋体"/>
          <w:color w:val="auto"/>
          <w:sz w:val="24"/>
          <w:u w:val="single"/>
        </w:rPr>
        <w:t>分</w:t>
      </w:r>
      <w:r>
        <w:rPr>
          <w:rFonts w:hint="eastAsia" w:ascii="宋体" w:hAnsi="宋体" w:cs="宋体"/>
          <w:color w:val="auto"/>
          <w:sz w:val="24"/>
        </w:rPr>
        <w:t>（北京时间）</w:t>
      </w:r>
    </w:p>
    <w:p w14:paraId="73819A39">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地点：</w:t>
      </w:r>
      <w:r>
        <w:rPr>
          <w:rFonts w:hint="eastAsia" w:ascii="宋体" w:hAnsi="宋体" w:cs="宋体"/>
          <w:color w:val="auto"/>
          <w:sz w:val="24"/>
          <w:u w:val="single"/>
          <w:lang w:eastAsia="zh-CN"/>
        </w:rPr>
        <w:t>邹城市凫山街道公共资源交易中心开标室</w:t>
      </w:r>
    </w:p>
    <w:p w14:paraId="7FC4BFF0">
      <w:pPr>
        <w:spacing w:line="360" w:lineRule="auto"/>
        <w:ind w:firstLine="482" w:firstLineChars="200"/>
        <w:rPr>
          <w:rFonts w:ascii="宋体" w:cs="宋体"/>
          <w:color w:val="auto"/>
          <w:sz w:val="24"/>
        </w:rPr>
      </w:pPr>
      <w:r>
        <w:rPr>
          <w:rFonts w:hint="eastAsia" w:ascii="宋体" w:hAnsi="宋体" w:cs="宋体"/>
          <w:b/>
          <w:bCs/>
          <w:color w:val="auto"/>
          <w:sz w:val="24"/>
        </w:rPr>
        <w:t>九、联系方式</w:t>
      </w:r>
      <w:r>
        <w:rPr>
          <w:rFonts w:hint="eastAsia" w:ascii="宋体" w:hAnsi="宋体" w:cs="宋体"/>
          <w:color w:val="auto"/>
          <w:sz w:val="24"/>
        </w:rPr>
        <w:t>：</w:t>
      </w:r>
    </w:p>
    <w:p w14:paraId="3BFB1004">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采</w:t>
      </w:r>
      <w:r>
        <w:rPr>
          <w:rFonts w:ascii="宋体" w:hAnsi="宋体" w:cs="宋体"/>
          <w:color w:val="auto"/>
          <w:sz w:val="24"/>
        </w:rPr>
        <w:t xml:space="preserve"> </w:t>
      </w:r>
      <w:r>
        <w:rPr>
          <w:rFonts w:hint="eastAsia" w:ascii="宋体" w:hAnsi="宋体" w:cs="宋体"/>
          <w:color w:val="auto"/>
          <w:sz w:val="24"/>
        </w:rPr>
        <w:t>购</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eastAsia="zh-CN"/>
        </w:rPr>
        <w:t>邹城市凫山街道石家庄社区居民委员会</w:t>
      </w:r>
    </w:p>
    <w:p w14:paraId="2880F8FB">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lang w:eastAsia="zh-CN"/>
        </w:rPr>
        <w:t>邹城市凫山街道</w:t>
      </w:r>
    </w:p>
    <w:p w14:paraId="4F73481F">
      <w:pPr>
        <w:spacing w:line="360" w:lineRule="auto"/>
        <w:ind w:firstLine="480" w:firstLineChars="200"/>
        <w:rPr>
          <w:rFonts w:hint="default" w:ascii="宋体" w:eastAsia="宋体" w:cs="宋体"/>
          <w:color w:val="auto"/>
          <w:sz w:val="24"/>
          <w:lang w:val="en-US" w:eastAsia="zh-CN"/>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唐主任</w:t>
      </w:r>
    </w:p>
    <w:p w14:paraId="79146EAA">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联系电话：</w:t>
      </w:r>
      <w:r>
        <w:rPr>
          <w:rFonts w:hint="eastAsia" w:ascii="宋体" w:hAnsi="宋体" w:eastAsia="宋体" w:cs="宋体"/>
          <w:color w:val="auto"/>
          <w:sz w:val="24"/>
          <w:szCs w:val="24"/>
          <w:u w:val="single"/>
          <w:lang w:val="en-US" w:eastAsia="zh-CN"/>
        </w:rPr>
        <w:t>13153716760</w:t>
      </w:r>
    </w:p>
    <w:p w14:paraId="1DF3D0D3">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代理机构：</w:t>
      </w:r>
      <w:r>
        <w:rPr>
          <w:rFonts w:hint="eastAsia" w:ascii="宋体" w:hAnsi="宋体" w:cs="宋体"/>
          <w:color w:val="auto"/>
          <w:sz w:val="24"/>
          <w:u w:val="single"/>
          <w:lang w:eastAsia="zh-CN"/>
        </w:rPr>
        <w:t>邹城天伟工程管理咨询有限公司</w:t>
      </w:r>
    </w:p>
    <w:p w14:paraId="63291E22">
      <w:pPr>
        <w:spacing w:line="360" w:lineRule="auto"/>
        <w:ind w:firstLine="480" w:firstLineChars="200"/>
        <w:rPr>
          <w:rFonts w:hint="eastAsia" w:ascii="宋体" w:eastAsia="宋体" w:cs="宋体"/>
          <w:color w:val="auto"/>
          <w:sz w:val="24"/>
          <w:lang w:eastAsia="zh-CN"/>
        </w:rPr>
      </w:pPr>
      <w:r>
        <w:rPr>
          <w:rFonts w:hint="eastAsia" w:ascii="宋体" w:hAnsi="宋体" w:cs="宋体"/>
          <w:color w:val="auto"/>
          <w:sz w:val="24"/>
        </w:rPr>
        <w:t>地</w:t>
      </w:r>
      <w:r>
        <w:rPr>
          <w:rFonts w:ascii="宋体" w:hAnsi="宋体" w:cs="宋体"/>
          <w:color w:val="auto"/>
          <w:sz w:val="24"/>
        </w:rPr>
        <w:t xml:space="preserve">    </w:t>
      </w:r>
      <w:r>
        <w:rPr>
          <w:rFonts w:hint="eastAsia" w:ascii="宋体" w:hAnsi="宋体" w:cs="宋体"/>
          <w:color w:val="auto"/>
          <w:sz w:val="24"/>
        </w:rPr>
        <w:t>址：</w:t>
      </w:r>
      <w:r>
        <w:rPr>
          <w:rFonts w:hint="eastAsia" w:ascii="宋体" w:hAnsi="宋体" w:cs="宋体"/>
          <w:color w:val="auto"/>
          <w:sz w:val="24"/>
          <w:u w:val="single"/>
          <w:lang w:eastAsia="zh-CN"/>
        </w:rPr>
        <w:t>邹城市万德广场1号楼</w:t>
      </w:r>
    </w:p>
    <w:p w14:paraId="52DAA287">
      <w:pPr>
        <w:spacing w:line="360" w:lineRule="auto"/>
        <w:ind w:firstLine="480" w:firstLineChars="200"/>
        <w:rPr>
          <w:rFonts w:ascii="宋体" w:cs="宋体"/>
          <w:color w:val="auto"/>
          <w:sz w:val="24"/>
        </w:rPr>
      </w:pPr>
      <w:r>
        <w:rPr>
          <w:rFonts w:hint="eastAsia" w:ascii="宋体" w:hAnsi="宋体" w:cs="宋体"/>
          <w:color w:val="auto"/>
          <w:sz w:val="24"/>
        </w:rPr>
        <w:t>联</w:t>
      </w:r>
      <w:r>
        <w:rPr>
          <w:rFonts w:ascii="宋体" w:hAnsi="宋体" w:cs="宋体"/>
          <w:color w:val="auto"/>
          <w:sz w:val="24"/>
        </w:rPr>
        <w:t xml:space="preserve"> </w:t>
      </w:r>
      <w:r>
        <w:rPr>
          <w:rFonts w:hint="eastAsia" w:ascii="宋体" w:hAnsi="宋体" w:cs="宋体"/>
          <w:color w:val="auto"/>
          <w:sz w:val="24"/>
        </w:rPr>
        <w:t>系</w:t>
      </w:r>
      <w:r>
        <w:rPr>
          <w:rFonts w:ascii="宋体" w:hAnsi="宋体" w:cs="宋体"/>
          <w:color w:val="auto"/>
          <w:sz w:val="24"/>
        </w:rPr>
        <w:t xml:space="preserve"> </w:t>
      </w:r>
      <w:r>
        <w:rPr>
          <w:rFonts w:hint="eastAsia" w:ascii="宋体" w:hAnsi="宋体" w:cs="宋体"/>
          <w:color w:val="auto"/>
          <w:sz w:val="24"/>
        </w:rPr>
        <w:t>人：</w:t>
      </w:r>
      <w:r>
        <w:rPr>
          <w:rFonts w:hint="eastAsia" w:ascii="宋体" w:hAnsi="宋体" w:cs="宋体"/>
          <w:color w:val="auto"/>
          <w:sz w:val="24"/>
          <w:u w:val="single"/>
          <w:lang w:val="en-US" w:eastAsia="zh-CN"/>
        </w:rPr>
        <w:t>孙福鹏</w:t>
      </w:r>
      <w:r>
        <w:rPr>
          <w:rFonts w:ascii="宋体" w:hAnsi="宋体" w:cs="宋体"/>
          <w:color w:val="auto"/>
          <w:sz w:val="24"/>
        </w:rPr>
        <w:t xml:space="preserve"> </w:t>
      </w:r>
    </w:p>
    <w:p w14:paraId="0F28CE85">
      <w:pPr>
        <w:spacing w:line="360" w:lineRule="auto"/>
        <w:ind w:firstLine="480" w:firstLineChars="200"/>
        <w:rPr>
          <w:rFonts w:hint="default" w:asci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u w:val="single"/>
          <w:lang w:val="en-US" w:eastAsia="zh-CN"/>
        </w:rPr>
        <w:t>18053766615</w:t>
      </w:r>
    </w:p>
    <w:p w14:paraId="7F1823DC">
      <w:pPr>
        <w:spacing w:line="360" w:lineRule="auto"/>
        <w:ind w:firstLine="480" w:firstLineChars="200"/>
        <w:rPr>
          <w:rFonts w:ascii="宋体" w:cs="宋体"/>
          <w:color w:val="auto"/>
          <w:sz w:val="24"/>
        </w:rPr>
      </w:pPr>
      <w:r>
        <w:rPr>
          <w:rFonts w:hint="eastAsia" w:ascii="宋体" w:hAnsi="宋体" w:cs="宋体"/>
          <w:color w:val="auto"/>
          <w:sz w:val="24"/>
        </w:rPr>
        <w:t>电子邮箱：</w:t>
      </w:r>
      <w:r>
        <w:rPr>
          <w:rFonts w:ascii="宋体" w:hAnsi="宋体" w:cs="宋体"/>
          <w:color w:val="auto"/>
          <w:sz w:val="24"/>
          <w:u w:val="single"/>
        </w:rPr>
        <w:t>zcntgczx@163.com</w:t>
      </w:r>
    </w:p>
    <w:p w14:paraId="425C6C79">
      <w:pPr>
        <w:spacing w:line="360" w:lineRule="auto"/>
        <w:ind w:firstLine="482" w:firstLineChars="200"/>
        <w:rPr>
          <w:rFonts w:ascii="宋体" w:cs="宋体"/>
          <w:color w:val="auto"/>
          <w:sz w:val="24"/>
        </w:rPr>
      </w:pPr>
      <w:r>
        <w:rPr>
          <w:rFonts w:hint="eastAsia" w:ascii="宋体" w:hAnsi="宋体" w:cs="宋体"/>
          <w:b/>
          <w:bCs/>
          <w:color w:val="auto"/>
          <w:sz w:val="24"/>
        </w:rPr>
        <w:t>十、重要说明</w:t>
      </w:r>
      <w:r>
        <w:rPr>
          <w:rFonts w:ascii="宋体" w:hAnsi="宋体" w:cs="宋体"/>
          <w:color w:val="auto"/>
          <w:sz w:val="24"/>
        </w:rPr>
        <w:t xml:space="preserve"> </w:t>
      </w:r>
    </w:p>
    <w:p w14:paraId="4CAEDEAB">
      <w:pPr>
        <w:spacing w:line="360" w:lineRule="auto"/>
        <w:ind w:firstLine="480" w:firstLineChars="200"/>
        <w:rPr>
          <w:rFonts w:ascii="宋体" w:cs="宋体"/>
          <w:color w:val="auto"/>
          <w:sz w:val="24"/>
        </w:rPr>
      </w:pPr>
      <w:r>
        <w:rPr>
          <w:rFonts w:ascii="宋体" w:hAnsi="宋体" w:cs="宋体"/>
          <w:color w:val="auto"/>
          <w:sz w:val="24"/>
        </w:rPr>
        <w:t>1</w:t>
      </w:r>
      <w:r>
        <w:rPr>
          <w:rFonts w:hint="eastAsia" w:ascii="宋体" w:hAnsi="宋体" w:cs="宋体"/>
          <w:color w:val="auto"/>
          <w:sz w:val="24"/>
        </w:rPr>
        <w:t>、施工期间的安全问题、地方关系或个体关系由施工单位自行解决。</w:t>
      </w:r>
    </w:p>
    <w:p w14:paraId="70A11125">
      <w:pPr>
        <w:spacing w:line="360" w:lineRule="auto"/>
        <w:ind w:firstLine="480" w:firstLineChars="200"/>
        <w:rPr>
          <w:rFonts w:ascii="宋体" w:cs="宋体"/>
          <w:color w:val="auto"/>
          <w:sz w:val="24"/>
        </w:rPr>
      </w:pPr>
      <w:r>
        <w:rPr>
          <w:rFonts w:ascii="宋体" w:hAnsi="宋体" w:cs="宋体"/>
          <w:color w:val="auto"/>
          <w:sz w:val="24"/>
        </w:rPr>
        <w:t>2</w:t>
      </w:r>
      <w:r>
        <w:rPr>
          <w:rFonts w:hint="eastAsia" w:ascii="宋体" w:hAnsi="宋体" w:cs="宋体"/>
          <w:color w:val="auto"/>
          <w:sz w:val="24"/>
        </w:rPr>
        <w:t>、竞争性磋商文件等相关资料一经在邹城市外宣网（</w:t>
      </w:r>
      <w:r>
        <w:rPr>
          <w:rFonts w:ascii="宋体" w:hAnsi="宋体" w:cs="宋体"/>
          <w:color w:val="auto"/>
          <w:sz w:val="24"/>
        </w:rPr>
        <w:t>http://www.mencius.gov.cn</w:t>
      </w:r>
      <w:r>
        <w:rPr>
          <w:rFonts w:hint="eastAsia" w:ascii="宋体" w:hAnsi="宋体" w:cs="宋体"/>
          <w:color w:val="auto"/>
          <w:sz w:val="24"/>
        </w:rPr>
        <w:t>）发布，视作已发放给所有潜在供应商（发布时间即为发出磋商文件的时间），各供应商应随时关注邹城市外宣网下载电子版磋商文件，否则所造成的一切后果由供应商自负。</w:t>
      </w:r>
    </w:p>
    <w:p w14:paraId="3E26F1DA">
      <w:pPr>
        <w:spacing w:line="360" w:lineRule="auto"/>
        <w:ind w:firstLine="480" w:firstLineChars="200"/>
        <w:rPr>
          <w:rFonts w:ascii="宋体" w:cs="宋体"/>
          <w:color w:val="auto"/>
          <w:sz w:val="24"/>
        </w:rPr>
      </w:pPr>
      <w:r>
        <w:rPr>
          <w:rFonts w:ascii="宋体" w:hAnsi="宋体" w:cs="宋体"/>
          <w:color w:val="auto"/>
          <w:sz w:val="24"/>
        </w:rPr>
        <w:t>3</w:t>
      </w:r>
      <w:r>
        <w:rPr>
          <w:rFonts w:hint="eastAsia" w:ascii="宋体" w:hAnsi="宋体" w:cs="宋体"/>
          <w:color w:val="auto"/>
          <w:sz w:val="24"/>
        </w:rPr>
        <w:t>、本项目如有必要澄清和修改需要发布变更公告的，将在本网站及时发布。请各潜在供应商及时关注相关信息。同时，依据相关法律法规规定，变更公告一旦发布即视为以书面形式通知所有潜在供应商。</w:t>
      </w:r>
    </w:p>
    <w:p w14:paraId="0150AA76">
      <w:pPr>
        <w:pStyle w:val="2"/>
        <w:rPr>
          <w:color w:val="auto"/>
        </w:rPr>
      </w:pPr>
    </w:p>
    <w:p w14:paraId="5500B0D1">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邹城市凫山街道石家庄社区居民委员会</w:t>
      </w:r>
    </w:p>
    <w:p w14:paraId="5B3A52BF">
      <w:pPr>
        <w:spacing w:line="360" w:lineRule="auto"/>
        <w:ind w:firstLine="480" w:firstLineChars="200"/>
        <w:jc w:val="right"/>
        <w:rPr>
          <w:rFonts w:hint="eastAsia" w:ascii="宋体" w:eastAsia="宋体" w:cs="宋体"/>
          <w:color w:val="auto"/>
          <w:sz w:val="24"/>
          <w:lang w:eastAsia="zh-CN"/>
        </w:rPr>
      </w:pPr>
      <w:r>
        <w:rPr>
          <w:rFonts w:hint="eastAsia" w:ascii="宋体" w:hAnsi="宋体" w:cs="宋体"/>
          <w:color w:val="auto"/>
          <w:sz w:val="24"/>
          <w:lang w:eastAsia="zh-CN"/>
        </w:rPr>
        <w:t>邹城天伟工程管理咨询有限公司</w:t>
      </w:r>
    </w:p>
    <w:p w14:paraId="117E8211">
      <w:pPr>
        <w:spacing w:line="360" w:lineRule="auto"/>
        <w:ind w:firstLine="480" w:firstLineChars="200"/>
        <w:jc w:val="right"/>
        <w:rPr>
          <w:rFonts w:ascii="宋体" w:cs="宋体"/>
          <w:color w:val="auto"/>
          <w:sz w:val="24"/>
        </w:rPr>
      </w:pPr>
      <w:r>
        <w:rPr>
          <w:rFonts w:hint="eastAsia" w:ascii="宋体" w:hAnsi="宋体" w:cs="宋体"/>
          <w:color w:val="auto"/>
          <w:sz w:val="24"/>
        </w:rPr>
        <w:t>发布时间：</w:t>
      </w:r>
      <w:r>
        <w:rPr>
          <w:rFonts w:hint="eastAsia" w:ascii="宋体" w:hAnsi="宋体" w:cs="宋体"/>
          <w:color w:val="auto"/>
          <w:sz w:val="24"/>
          <w:lang w:eastAsia="zh-CN"/>
        </w:rPr>
        <w:t>2025</w:t>
      </w:r>
      <w:r>
        <w:rPr>
          <w:rFonts w:hint="eastAsia" w:ascii="宋体" w:hAnsi="宋体" w:cs="宋体"/>
          <w:color w:val="auto"/>
          <w:sz w:val="24"/>
        </w:rPr>
        <w:t>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w:t>
      </w:r>
    </w:p>
    <w:p w14:paraId="565BA288">
      <w:pPr>
        <w:wordWrap w:val="0"/>
        <w:topLinePunct/>
        <w:adjustRightInd w:val="0"/>
        <w:snapToGrid w:val="0"/>
        <w:spacing w:line="360" w:lineRule="auto"/>
        <w:jc w:val="center"/>
        <w:outlineLvl w:val="0"/>
        <w:rPr>
          <w:rFonts w:ascii="宋体" w:cs="宋体"/>
          <w:color w:val="auto"/>
          <w:sz w:val="32"/>
          <w:szCs w:val="32"/>
        </w:rPr>
      </w:pPr>
    </w:p>
    <w:p w14:paraId="0528D4FF">
      <w:pPr>
        <w:wordWrap w:val="0"/>
        <w:topLinePunct/>
        <w:adjustRightInd w:val="0"/>
        <w:snapToGrid w:val="0"/>
        <w:spacing w:line="360" w:lineRule="auto"/>
        <w:jc w:val="center"/>
        <w:outlineLvl w:val="0"/>
        <w:rPr>
          <w:rFonts w:ascii="宋体" w:cs="宋体"/>
          <w:b/>
          <w:color w:val="auto"/>
          <w:sz w:val="32"/>
          <w:szCs w:val="32"/>
        </w:rPr>
      </w:pPr>
      <w:r>
        <w:rPr>
          <w:rFonts w:ascii="宋体" w:cs="宋体"/>
          <w:color w:val="auto"/>
          <w:sz w:val="32"/>
          <w:szCs w:val="32"/>
        </w:rPr>
        <w:br w:type="page"/>
      </w:r>
      <w:bookmarkStart w:id="9" w:name="_Toc18613"/>
      <w:r>
        <w:rPr>
          <w:rFonts w:hint="eastAsia" w:ascii="宋体" w:hAnsi="宋体" w:cs="宋体"/>
          <w:b/>
          <w:color w:val="auto"/>
          <w:sz w:val="32"/>
          <w:szCs w:val="32"/>
        </w:rPr>
        <w:t>第二部分</w:t>
      </w:r>
      <w:r>
        <w:rPr>
          <w:rFonts w:ascii="宋体" w:hAnsi="宋体" w:cs="宋体"/>
          <w:b/>
          <w:color w:val="auto"/>
          <w:sz w:val="32"/>
          <w:szCs w:val="32"/>
        </w:rPr>
        <w:t xml:space="preserve">  </w:t>
      </w:r>
      <w:r>
        <w:rPr>
          <w:rFonts w:hint="eastAsia" w:ascii="宋体" w:hAnsi="宋体" w:cs="宋体"/>
          <w:b/>
          <w:color w:val="auto"/>
          <w:sz w:val="32"/>
          <w:szCs w:val="32"/>
        </w:rPr>
        <w:t>磋商响应方须知</w:t>
      </w:r>
      <w:bookmarkEnd w:id="9"/>
    </w:p>
    <w:p w14:paraId="142FCBC8">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一、适用范围：</w:t>
      </w:r>
    </w:p>
    <w:p w14:paraId="62141E93">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本磋商文件仅适用于本次竞争性磋商的政府采购项目。</w:t>
      </w:r>
    </w:p>
    <w:p w14:paraId="5D08E169">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二、定义：</w:t>
      </w:r>
    </w:p>
    <w:p w14:paraId="21C19ED0">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、“采购人”系指：</w:t>
      </w:r>
      <w:r>
        <w:rPr>
          <w:rFonts w:hint="eastAsia" w:ascii="宋体" w:hAnsi="宋体" w:cs="宋体"/>
          <w:color w:val="auto"/>
          <w:kern w:val="0"/>
          <w:szCs w:val="21"/>
          <w:lang w:eastAsia="zh-CN"/>
        </w:rPr>
        <w:t>邹城市凫山街道石家庄社区居民委员会</w:t>
      </w:r>
      <w:r>
        <w:rPr>
          <w:rFonts w:hint="eastAsia" w:ascii="宋体" w:hAnsi="宋体" w:cs="宋体"/>
          <w:color w:val="auto"/>
          <w:kern w:val="0"/>
          <w:szCs w:val="21"/>
        </w:rPr>
        <w:t>；</w:t>
      </w:r>
    </w:p>
    <w:p w14:paraId="253DDF3D">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、“代理机构”系指：</w:t>
      </w:r>
      <w:r>
        <w:rPr>
          <w:rFonts w:hint="eastAsia" w:ascii="宋体" w:hAnsi="宋体" w:cs="宋体"/>
          <w:color w:val="auto"/>
          <w:kern w:val="0"/>
          <w:szCs w:val="21"/>
          <w:lang w:eastAsia="zh-CN"/>
        </w:rPr>
        <w:t>邹城天伟工程管理咨询有限公司</w:t>
      </w:r>
      <w:r>
        <w:rPr>
          <w:rFonts w:hint="eastAsia" w:ascii="宋体" w:hAnsi="宋体" w:cs="宋体"/>
          <w:color w:val="auto"/>
          <w:kern w:val="0"/>
          <w:szCs w:val="21"/>
        </w:rPr>
        <w:t>；</w:t>
      </w:r>
    </w:p>
    <w:p w14:paraId="150B5BD5">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、“响应供应商”系指参与磋商并向采购人提交磋商响应文件的单位；</w:t>
      </w:r>
    </w:p>
    <w:p w14:paraId="2C155227">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、“成交供应商”系指经法定程序确定并授予合同的响应供应商。</w:t>
      </w:r>
    </w:p>
    <w:p w14:paraId="63BED639">
      <w:pPr>
        <w:widowControl/>
        <w:shd w:val="clear" w:color="auto" w:fill="FFFFFF"/>
        <w:spacing w:beforeLines="50" w:line="408" w:lineRule="auto"/>
        <w:jc w:val="left"/>
        <w:rPr>
          <w:rFonts w:ascii="宋体" w:cs="宋体"/>
          <w:color w:val="auto"/>
          <w:kern w:val="0"/>
          <w:szCs w:val="21"/>
        </w:rPr>
      </w:pPr>
      <w:r>
        <w:rPr>
          <w:rFonts w:hint="eastAsia" w:ascii="宋体" w:hAnsi="宋体" w:cs="宋体"/>
          <w:color w:val="auto"/>
          <w:kern w:val="0"/>
          <w:szCs w:val="21"/>
        </w:rPr>
        <w:t>三、供应商应具备的条件：</w:t>
      </w:r>
    </w:p>
    <w:p w14:paraId="30DF8582">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、具备《政府采购法》第二十二条规定的条件。</w:t>
      </w:r>
    </w:p>
    <w:p w14:paraId="71B4FAF7">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（一）具有独立承担民事责任的能力；</w:t>
      </w:r>
    </w:p>
    <w:p w14:paraId="51F86E03">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（二）具有良好的商业信誉和健全的财务会计制度；</w:t>
      </w:r>
    </w:p>
    <w:p w14:paraId="4E24F4F4">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（三）具有履行合同所必需的货物和专业技术能力；</w:t>
      </w:r>
    </w:p>
    <w:p w14:paraId="1E144D2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（四）有依法缴纳税收和社会保障资金的良好记录；</w:t>
      </w:r>
    </w:p>
    <w:p w14:paraId="751DD982">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（五）参加政府采购活动前三年内，在经营活动中没有重大违法记录；</w:t>
      </w:r>
    </w:p>
    <w:p w14:paraId="72E103FB">
      <w:pPr>
        <w:widowControl/>
        <w:shd w:val="clear" w:color="auto" w:fill="FFFFFF"/>
        <w:spacing w:beforeLines="50" w:line="408" w:lineRule="auto"/>
        <w:ind w:firstLine="420" w:firstLineChars="200"/>
        <w:jc w:val="left"/>
        <w:rPr>
          <w:rFonts w:ascii="宋体" w:cs="宋体"/>
          <w:color w:val="auto"/>
          <w:kern w:val="0"/>
          <w:szCs w:val="21"/>
        </w:rPr>
      </w:pPr>
      <w:r>
        <w:rPr>
          <w:rFonts w:hint="eastAsia" w:ascii="宋体" w:hAnsi="宋体" w:cs="宋体"/>
          <w:color w:val="auto"/>
          <w:kern w:val="0"/>
          <w:szCs w:val="21"/>
        </w:rPr>
        <w:t>（六）法律、行政法规规定的其他条件。</w:t>
      </w:r>
    </w:p>
    <w:p w14:paraId="3B768AA4">
      <w:pPr>
        <w:widowControl/>
        <w:shd w:val="clear" w:color="auto" w:fill="FFFFFF"/>
        <w:spacing w:beforeLines="50" w:line="408" w:lineRule="auto"/>
        <w:ind w:firstLine="420" w:firstLineChars="200"/>
        <w:jc w:val="left"/>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、本次采购要求供应商须具备</w:t>
      </w:r>
      <w:r>
        <w:rPr>
          <w:rFonts w:hint="eastAsia" w:ascii="宋体" w:hAnsi="宋体" w:cs="宋体"/>
          <w:b/>
          <w:bCs/>
          <w:color w:val="auto"/>
          <w:kern w:val="0"/>
          <w:szCs w:val="21"/>
          <w:u w:val="single"/>
        </w:rPr>
        <w:t>建筑工程施工总承包叁级及以上资质</w:t>
      </w:r>
      <w:r>
        <w:rPr>
          <w:rFonts w:hint="eastAsia" w:ascii="宋体" w:hAnsi="宋体" w:cs="宋体"/>
          <w:color w:val="auto"/>
          <w:kern w:val="0"/>
          <w:szCs w:val="21"/>
        </w:rPr>
        <w:t>，并在人员、设备、资金等方面具有相应的施工能力，无拖欠农民工工资的不良行为。其中，供应商拟派项目经理须具备</w:t>
      </w:r>
      <w:r>
        <w:rPr>
          <w:rFonts w:hint="eastAsia" w:ascii="宋体" w:hAnsi="宋体" w:cs="宋体"/>
          <w:b/>
          <w:bCs/>
          <w:color w:val="auto"/>
          <w:kern w:val="0"/>
          <w:szCs w:val="21"/>
          <w:u w:val="single"/>
        </w:rPr>
        <w:t>建筑工程及以上注册建造师执业资格，具备有效的安全生产考核合格证书，且未担任其他在施建设工程项目的项目经理</w:t>
      </w:r>
      <w:r>
        <w:rPr>
          <w:rFonts w:hint="eastAsia" w:ascii="宋体" w:hAnsi="宋体" w:cs="宋体"/>
          <w:color w:val="auto"/>
          <w:kern w:val="0"/>
          <w:szCs w:val="21"/>
        </w:rPr>
        <w:t>。</w:t>
      </w:r>
    </w:p>
    <w:p w14:paraId="3F4CB5AB">
      <w:pPr>
        <w:widowControl/>
        <w:shd w:val="clear" w:color="auto" w:fill="FFFFFF"/>
        <w:spacing w:line="408" w:lineRule="auto"/>
        <w:ind w:firstLine="420" w:firstLineChars="200"/>
        <w:jc w:val="left"/>
        <w:rPr>
          <w:rFonts w:ascii="宋体" w:cs="宋体"/>
          <w:b/>
          <w:bCs/>
          <w:color w:val="auto"/>
          <w:szCs w:val="21"/>
        </w:rPr>
      </w:pPr>
      <w:r>
        <w:rPr>
          <w:rFonts w:ascii="宋体" w:hAnsi="宋体" w:cs="宋体"/>
          <w:color w:val="auto"/>
          <w:kern w:val="0"/>
          <w:szCs w:val="21"/>
        </w:rPr>
        <w:t>3</w:t>
      </w:r>
      <w:r>
        <w:rPr>
          <w:rFonts w:hint="eastAsia" w:ascii="宋体" w:hAnsi="宋体" w:cs="宋体"/>
          <w:color w:val="auto"/>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color w:val="auto"/>
          <w:szCs w:val="21"/>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cs="宋体"/>
          <w:b/>
          <w:bCs/>
          <w:color w:val="auto"/>
          <w:szCs w:val="21"/>
          <w:lang w:val="en-US" w:eastAsia="zh-CN"/>
        </w:rPr>
        <w:t>彩色</w:t>
      </w:r>
      <w:r>
        <w:rPr>
          <w:rFonts w:hint="eastAsia" w:ascii="宋体" w:hAnsi="宋体" w:cs="宋体"/>
          <w:b/>
          <w:bCs/>
          <w:color w:val="auto"/>
          <w:szCs w:val="21"/>
        </w:rPr>
        <w:t>打印件(打印件上注明查询网址)</w:t>
      </w:r>
      <w:r>
        <w:rPr>
          <w:rFonts w:hint="eastAsia" w:ascii="宋体" w:hAnsi="宋体" w:cs="宋体"/>
          <w:b/>
          <w:bCs/>
          <w:color w:val="auto"/>
          <w:szCs w:val="21"/>
          <w:lang w:eastAsia="zh-CN"/>
        </w:rPr>
        <w:t>。</w:t>
      </w:r>
    </w:p>
    <w:p w14:paraId="6497AAAF">
      <w:pPr>
        <w:widowControl/>
        <w:shd w:val="clear" w:color="auto" w:fill="FFFFFF"/>
        <w:spacing w:line="408" w:lineRule="auto"/>
        <w:ind w:firstLine="420" w:firstLineChars="200"/>
        <w:jc w:val="left"/>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、因建设工地扬尘污染暂扣安全生产许可证的施工单位，不得参与本招标项目的投标</w:t>
      </w:r>
      <w:r>
        <w:rPr>
          <w:rFonts w:ascii="宋体" w:hAnsi="宋体" w:cs="宋体"/>
          <w:color w:val="auto"/>
          <w:kern w:val="0"/>
          <w:szCs w:val="21"/>
        </w:rPr>
        <w:t>;</w:t>
      </w:r>
      <w:r>
        <w:rPr>
          <w:rFonts w:hint="eastAsia" w:ascii="宋体" w:hAnsi="宋体" w:cs="宋体"/>
          <w:color w:val="auto"/>
          <w:kern w:val="0"/>
          <w:szCs w:val="21"/>
        </w:rPr>
        <w:t>因拖欠农民工工资，计入济宁市诚信黑榜，被限制济宁市内建设工程投标资格的施工单位，不得参与本项目的磋商。</w:t>
      </w:r>
    </w:p>
    <w:p w14:paraId="611BDF6F">
      <w:pPr>
        <w:wordWrap w:val="0"/>
        <w:topLinePunct/>
        <w:adjustRightInd w:val="0"/>
        <w:snapToGrid w:val="0"/>
        <w:spacing w:line="360" w:lineRule="auto"/>
        <w:ind w:firstLine="210" w:firstLineChars="1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、本次竞争性磋商不接受联合体</w:t>
      </w:r>
      <w:r>
        <w:rPr>
          <w:rFonts w:hint="eastAsia" w:ascii="宋体" w:hAnsi="宋体" w:cs="宋体"/>
          <w:color w:val="auto"/>
          <w:kern w:val="0"/>
          <w:sz w:val="24"/>
        </w:rPr>
        <w:t>。</w:t>
      </w:r>
    </w:p>
    <w:p w14:paraId="6E24EE06">
      <w:pPr>
        <w:wordWrap w:val="0"/>
        <w:topLinePunct/>
        <w:adjustRightInd w:val="0"/>
        <w:snapToGrid w:val="0"/>
        <w:spacing w:line="360" w:lineRule="auto"/>
        <w:ind w:firstLine="211" w:firstLineChars="100"/>
        <w:rPr>
          <w:rFonts w:ascii="宋体" w:cs="宋体"/>
          <w:b/>
          <w:color w:val="auto"/>
          <w:szCs w:val="21"/>
        </w:rPr>
      </w:pPr>
      <w:r>
        <w:rPr>
          <w:rFonts w:hint="eastAsia" w:ascii="宋体" w:hAnsi="宋体" w:cs="宋体"/>
          <w:b/>
          <w:color w:val="auto"/>
          <w:szCs w:val="21"/>
        </w:rPr>
        <w:t>四、竞争性磋商文件：</w:t>
      </w:r>
    </w:p>
    <w:p w14:paraId="0631A07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本竞争性磋商文件由以下内容组成：</w:t>
      </w:r>
    </w:p>
    <w:p w14:paraId="09CCAB8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、竞争性磋商公告；</w:t>
      </w:r>
    </w:p>
    <w:p w14:paraId="0AD78B6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、磋商响应方须知；</w:t>
      </w:r>
    </w:p>
    <w:p w14:paraId="606F5F7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、磋商组织、步骤与评审方法；</w:t>
      </w:r>
    </w:p>
    <w:p w14:paraId="1C648ACA">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4</w:t>
      </w:r>
      <w:r>
        <w:rPr>
          <w:rFonts w:hint="eastAsia" w:ascii="宋体" w:hAnsi="宋体" w:cs="宋体"/>
          <w:bCs/>
          <w:color w:val="auto"/>
          <w:szCs w:val="21"/>
        </w:rPr>
        <w:t>、采购内容及要求；</w:t>
      </w:r>
    </w:p>
    <w:p w14:paraId="217213F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、合同授予；</w:t>
      </w:r>
    </w:p>
    <w:p w14:paraId="7337541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6</w:t>
      </w:r>
      <w:r>
        <w:rPr>
          <w:rFonts w:hint="eastAsia" w:ascii="宋体" w:hAnsi="宋体" w:cs="宋体"/>
          <w:bCs/>
          <w:color w:val="auto"/>
          <w:szCs w:val="21"/>
        </w:rPr>
        <w:t>、采购控制价；</w:t>
      </w:r>
    </w:p>
    <w:p w14:paraId="2AFC6FA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、响应文件格式。</w:t>
      </w:r>
    </w:p>
    <w:p w14:paraId="39479D34">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五、磋商文件的质疑、澄清或修改：</w:t>
      </w:r>
    </w:p>
    <w:p w14:paraId="30272348">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、各潜在供应商对磋商文件内容如有疑问，必须于磋商开始前五个日历天将疑问以书面形式送至采购人或电子邮件形式发至</w:t>
      </w:r>
      <w:r>
        <w:rPr>
          <w:rFonts w:ascii="宋体" w:hAnsi="宋体" w:cs="宋体"/>
          <w:bCs/>
          <w:color w:val="auto"/>
          <w:szCs w:val="21"/>
        </w:rPr>
        <w:t>zcntgczx@163.com</w:t>
      </w:r>
      <w:r>
        <w:rPr>
          <w:rFonts w:hint="eastAsia" w:ascii="宋体" w:hAnsi="宋体" w:cs="宋体"/>
          <w:bCs/>
          <w:color w:val="auto"/>
          <w:szCs w:val="21"/>
        </w:rPr>
        <w:t>；</w:t>
      </w:r>
    </w:p>
    <w:p w14:paraId="19241D6A">
      <w:pPr>
        <w:wordWrap w:val="0"/>
        <w:topLinePunct/>
        <w:adjustRightInd w:val="0"/>
        <w:snapToGrid w:val="0"/>
        <w:spacing w:line="360" w:lineRule="auto"/>
        <w:rPr>
          <w:rFonts w:ascii="宋体" w:cs="宋体"/>
          <w:color w:val="auto"/>
          <w:szCs w:val="21"/>
        </w:rPr>
      </w:pPr>
      <w:r>
        <w:rPr>
          <w:rFonts w:ascii="宋体" w:hAnsi="宋体" w:cs="宋体"/>
          <w:color w:val="auto"/>
          <w:szCs w:val="21"/>
        </w:rPr>
        <w:t xml:space="preserve">   2</w:t>
      </w:r>
      <w:r>
        <w:rPr>
          <w:rFonts w:hint="eastAsia" w:ascii="宋体" w:hAnsi="宋体" w:cs="宋体"/>
          <w:color w:val="auto"/>
          <w:szCs w:val="21"/>
        </w:rPr>
        <w:t>、采购人对磋商文件必要的澄清或修改的内容将在提交磋商文件截止时间前，会以书面形式通知各供应商，澄清和修改的内容将构成磋商文件的组成部分。</w:t>
      </w:r>
    </w:p>
    <w:p w14:paraId="797B187F">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六、磋商响应文件的编写及递交：</w:t>
      </w:r>
    </w:p>
    <w:p w14:paraId="676D713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供应商应按磋商文件的要求准备磋商响应文件，并保证所提供全部资料的真实性、准确性及完整性，并对磋商文件做出实质性响应。</w:t>
      </w:r>
    </w:p>
    <w:p w14:paraId="191742B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（一）磋商响应文件的组成：</w:t>
      </w:r>
    </w:p>
    <w:p w14:paraId="780163E5">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一、磋商响应函</w:t>
      </w:r>
    </w:p>
    <w:p w14:paraId="64271A12">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二、法定代表人身份证明及法定代表人授权委托书</w:t>
      </w:r>
    </w:p>
    <w:p w14:paraId="23982B10">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三、初次报价表</w:t>
      </w:r>
    </w:p>
    <w:p w14:paraId="49AAF25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四、技术标施工组织设计</w:t>
      </w:r>
    </w:p>
    <w:p w14:paraId="0C6FF76F">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五、项目管理机构</w:t>
      </w:r>
    </w:p>
    <w:p w14:paraId="141E3E6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六、供应商资信资料</w:t>
      </w:r>
    </w:p>
    <w:p w14:paraId="479021E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七、资格审查资料</w:t>
      </w:r>
    </w:p>
    <w:p w14:paraId="0B9B50B7">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八、建设工程扬尘治理工作承诺书</w:t>
      </w:r>
    </w:p>
    <w:p w14:paraId="62C2DFAE">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九、其他资料</w:t>
      </w:r>
    </w:p>
    <w:p w14:paraId="4B20C946">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（二）磋商响应文件的密封和标记：</w:t>
      </w:r>
    </w:p>
    <w:p w14:paraId="1D53997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、磋商响应文件需加盖磋商响应方公章并采用胶装的方式装订成册；</w:t>
      </w:r>
    </w:p>
    <w:p w14:paraId="3940933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、供应商应准备磋商响应文件五份，一份正本和四份副本。在每一份磋商响应文件上要明确注明“正本”或“副本”字样，一旦正本和副本有差异，以正本为准；</w:t>
      </w:r>
    </w:p>
    <w:p w14:paraId="6B6F56C1">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、响应供应商应将磋商响应文件密封，并在封口处加盖磋商响应方公章，未按本条要求密封的磋商响应文件将有权被拒绝接收。</w:t>
      </w:r>
    </w:p>
    <w:p w14:paraId="58B2E72D">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（三）磋商响应文件的递交：</w:t>
      </w:r>
    </w:p>
    <w:p w14:paraId="5288839E">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、磋商响应文件应于</w:t>
      </w:r>
      <w:r>
        <w:rPr>
          <w:rFonts w:hint="eastAsia" w:ascii="宋体" w:hAnsi="宋体" w:cs="宋体"/>
          <w:bCs/>
          <w:color w:val="auto"/>
          <w:szCs w:val="21"/>
          <w:lang w:eastAsia="zh-CN"/>
        </w:rPr>
        <w:t>2025</w:t>
      </w:r>
      <w:r>
        <w:rPr>
          <w:rFonts w:ascii="宋体" w:hAnsi="宋体" w:cs="宋体"/>
          <w:bCs/>
          <w:color w:val="auto"/>
          <w:szCs w:val="21"/>
        </w:rPr>
        <w:t xml:space="preserve"> </w:t>
      </w:r>
      <w:r>
        <w:rPr>
          <w:rFonts w:hint="eastAsia" w:ascii="宋体" w:hAnsi="宋体" w:cs="宋体"/>
          <w:bCs/>
          <w:color w:val="auto"/>
          <w:szCs w:val="21"/>
        </w:rPr>
        <w:t>年</w:t>
      </w:r>
      <w:r>
        <w:rPr>
          <w:rFonts w:hint="eastAsia" w:ascii="宋体" w:hAnsi="宋体" w:cs="宋体"/>
          <w:bCs/>
          <w:color w:val="auto"/>
          <w:szCs w:val="21"/>
          <w:lang w:val="en-US" w:eastAsia="zh-CN"/>
        </w:rPr>
        <w:t>07</w:t>
      </w:r>
      <w:r>
        <w:rPr>
          <w:rFonts w:hint="eastAsia" w:ascii="宋体" w:hAnsi="宋体" w:cs="宋体"/>
          <w:bCs/>
          <w:color w:val="auto"/>
          <w:szCs w:val="21"/>
        </w:rPr>
        <w:t>月</w:t>
      </w:r>
      <w:r>
        <w:rPr>
          <w:rFonts w:hint="eastAsia" w:ascii="宋体" w:hAnsi="宋体" w:cs="宋体"/>
          <w:bCs/>
          <w:color w:val="auto"/>
          <w:szCs w:val="21"/>
          <w:lang w:val="en-US" w:eastAsia="zh-CN"/>
        </w:rPr>
        <w:t>28</w:t>
      </w:r>
      <w:r>
        <w:rPr>
          <w:rFonts w:hint="eastAsia" w:ascii="宋体" w:hAnsi="宋体" w:cs="宋体"/>
          <w:bCs/>
          <w:color w:val="auto"/>
          <w:szCs w:val="21"/>
        </w:rPr>
        <w:t>日</w:t>
      </w:r>
      <w:r>
        <w:rPr>
          <w:rFonts w:ascii="宋体" w:hAnsi="宋体" w:cs="宋体"/>
          <w:bCs/>
          <w:color w:val="auto"/>
          <w:szCs w:val="21"/>
        </w:rPr>
        <w:t>09</w:t>
      </w:r>
      <w:r>
        <w:rPr>
          <w:rFonts w:hint="eastAsia" w:ascii="宋体" w:hAnsi="宋体" w:cs="宋体"/>
          <w:bCs/>
          <w:color w:val="auto"/>
          <w:szCs w:val="21"/>
        </w:rPr>
        <w:t>时</w:t>
      </w:r>
      <w:r>
        <w:rPr>
          <w:rFonts w:hint="eastAsia" w:ascii="宋体" w:cs="宋体"/>
          <w:bCs/>
          <w:color w:val="auto"/>
          <w:szCs w:val="21"/>
          <w:lang w:val="en-US" w:eastAsia="zh-CN"/>
        </w:rPr>
        <w:t>3</w:t>
      </w:r>
      <w:r>
        <w:rPr>
          <w:rFonts w:ascii="宋体" w:cs="宋体"/>
          <w:bCs/>
          <w:color w:val="auto"/>
          <w:szCs w:val="21"/>
        </w:rPr>
        <w:t>0</w:t>
      </w:r>
      <w:r>
        <w:rPr>
          <w:rFonts w:hint="eastAsia" w:ascii="宋体" w:hAnsi="宋体" w:cs="宋体"/>
          <w:bCs/>
          <w:color w:val="auto"/>
          <w:szCs w:val="21"/>
        </w:rPr>
        <w:t>分前递交至</w:t>
      </w:r>
      <w:r>
        <w:rPr>
          <w:rFonts w:hint="eastAsia" w:ascii="宋体" w:hAnsi="宋体" w:cs="宋体"/>
          <w:bCs/>
          <w:color w:val="auto"/>
          <w:szCs w:val="21"/>
          <w:lang w:eastAsia="zh-CN"/>
        </w:rPr>
        <w:t>邹城市凫山街道公共资源交易中心开标室</w:t>
      </w:r>
      <w:r>
        <w:rPr>
          <w:rFonts w:hint="eastAsia" w:ascii="宋体" w:hAnsi="宋体" w:cs="宋体"/>
          <w:bCs/>
          <w:color w:val="auto"/>
          <w:szCs w:val="21"/>
        </w:rPr>
        <w:t>。</w:t>
      </w:r>
    </w:p>
    <w:p w14:paraId="6FF257D4">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、递交磋商响应文件时，供应商如出现以下情况，磋商响应文件将有权被拒绝。</w:t>
      </w:r>
    </w:p>
    <w:p w14:paraId="073D273A">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）逾期送达或未送达指定地点的磋商响应文件。</w:t>
      </w:r>
    </w:p>
    <w:p w14:paraId="4FAD2749">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）磋商响应文件未按磋商文件要求密封的。</w:t>
      </w:r>
    </w:p>
    <w:p w14:paraId="0BFD5D2D">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、对供应商的磋商响应文件、材料不予退还。</w:t>
      </w:r>
    </w:p>
    <w:p w14:paraId="78A3E441">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（四）报价要求：</w:t>
      </w:r>
    </w:p>
    <w:p w14:paraId="65FAEFEC">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3612B2BB">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w:t>
      </w:r>
      <w:r>
        <w:rPr>
          <w:rFonts w:hint="eastAsia" w:ascii="宋体" w:hAnsi="宋体" w:cs="宋体"/>
          <w:bCs/>
          <w:color w:val="auto"/>
          <w:szCs w:val="21"/>
        </w:rPr>
        <w:t>、报价时考虑可调以外的材料价格上涨等一切风险因素；</w:t>
      </w:r>
    </w:p>
    <w:p w14:paraId="09247AE7">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3</w:t>
      </w:r>
      <w:r>
        <w:rPr>
          <w:rFonts w:hint="eastAsia" w:ascii="宋体" w:hAnsi="宋体" w:cs="宋体"/>
          <w:bCs/>
          <w:color w:val="auto"/>
          <w:szCs w:val="21"/>
        </w:rPr>
        <w:t>、施工期间与周边地方关系的协调由成交单位自行处理，产生的任何费用自行承担；</w:t>
      </w:r>
    </w:p>
    <w:p w14:paraId="015C4995">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color w:val="auto"/>
          <w:szCs w:val="21"/>
        </w:rPr>
        <w:t>分项明细报价</w:t>
      </w:r>
      <w:bookmarkEnd w:id="10"/>
      <w:r>
        <w:rPr>
          <w:rFonts w:hint="eastAsia" w:ascii="宋体" w:hAnsi="宋体" w:cs="宋体"/>
          <w:b/>
          <w:color w:val="auto"/>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0B64B446">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计算公式为：</w:t>
      </w:r>
    </w:p>
    <w:p w14:paraId="4C40B06D">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报价比率</w:t>
      </w:r>
      <w:r>
        <w:rPr>
          <w:rFonts w:ascii="宋体" w:hAnsi="宋体" w:cs="宋体"/>
          <w:b/>
          <w:color w:val="auto"/>
          <w:szCs w:val="21"/>
        </w:rPr>
        <w:t>=</w:t>
      </w:r>
      <w:r>
        <w:rPr>
          <w:rFonts w:hint="eastAsia" w:ascii="宋体" w:hAnsi="宋体" w:cs="宋体"/>
          <w:b/>
          <w:color w:val="auto"/>
          <w:szCs w:val="21"/>
        </w:rPr>
        <w:t>（供应商报价</w:t>
      </w:r>
      <w:r>
        <w:rPr>
          <w:rFonts w:ascii="宋体" w:cs="宋体"/>
          <w:b/>
          <w:color w:val="auto"/>
          <w:szCs w:val="21"/>
        </w:rPr>
        <w:t>-</w:t>
      </w:r>
      <w:r>
        <w:rPr>
          <w:rFonts w:hint="eastAsia" w:ascii="宋体" w:hAnsi="宋体" w:cs="宋体"/>
          <w:b/>
          <w:color w:val="auto"/>
          <w:szCs w:val="21"/>
        </w:rPr>
        <w:t>暂估项目费及相应规费、税金）</w:t>
      </w:r>
      <w:r>
        <w:rPr>
          <w:rFonts w:ascii="宋体" w:hAnsi="宋体" w:cs="宋体"/>
          <w:b/>
          <w:color w:val="auto"/>
          <w:szCs w:val="21"/>
        </w:rPr>
        <w:t>/</w:t>
      </w:r>
      <w:r>
        <w:rPr>
          <w:rFonts w:hint="eastAsia" w:ascii="宋体" w:hAnsi="宋体" w:cs="宋体"/>
          <w:b/>
          <w:color w:val="auto"/>
          <w:szCs w:val="21"/>
        </w:rPr>
        <w:t>（初次报价</w:t>
      </w:r>
      <w:r>
        <w:rPr>
          <w:rFonts w:ascii="宋体" w:cs="宋体"/>
          <w:b/>
          <w:color w:val="auto"/>
          <w:szCs w:val="21"/>
        </w:rPr>
        <w:t>-</w:t>
      </w:r>
      <w:r>
        <w:rPr>
          <w:rFonts w:hint="eastAsia" w:ascii="宋体" w:hAnsi="宋体" w:cs="宋体"/>
          <w:b/>
          <w:color w:val="auto"/>
          <w:szCs w:val="21"/>
        </w:rPr>
        <w:t>暂估项目费及相应规费、税金）</w:t>
      </w:r>
    </w:p>
    <w:p w14:paraId="1A6F034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报价的分部分项工程单价与合价</w:t>
      </w:r>
      <w:r>
        <w:rPr>
          <w:rFonts w:ascii="宋体" w:hAnsi="宋体" w:cs="宋体"/>
          <w:b/>
          <w:color w:val="auto"/>
          <w:szCs w:val="21"/>
        </w:rPr>
        <w:t>=</w:t>
      </w:r>
      <w:r>
        <w:rPr>
          <w:rFonts w:hint="eastAsia" w:ascii="宋体" w:hAnsi="宋体" w:cs="宋体"/>
          <w:b/>
          <w:color w:val="auto"/>
          <w:szCs w:val="21"/>
        </w:rPr>
        <w:t>报价比率×初次报价中的分部分项工程单价与合价</w:t>
      </w:r>
    </w:p>
    <w:p w14:paraId="5B835860">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报价的措施费</w:t>
      </w:r>
      <w:r>
        <w:rPr>
          <w:rFonts w:ascii="宋体" w:hAnsi="宋体" w:cs="宋体"/>
          <w:b/>
          <w:color w:val="auto"/>
          <w:szCs w:val="21"/>
        </w:rPr>
        <w:t>=</w:t>
      </w:r>
      <w:r>
        <w:rPr>
          <w:rFonts w:hint="eastAsia" w:ascii="宋体" w:hAnsi="宋体" w:cs="宋体"/>
          <w:b/>
          <w:color w:val="auto"/>
          <w:szCs w:val="21"/>
        </w:rPr>
        <w:t>报价比率×初次报价中的措施费</w:t>
      </w:r>
    </w:p>
    <w:p w14:paraId="16C52319">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报价的规费</w:t>
      </w:r>
      <w:r>
        <w:rPr>
          <w:rFonts w:ascii="宋体" w:hAnsi="宋体" w:cs="宋体"/>
          <w:b/>
          <w:color w:val="auto"/>
          <w:szCs w:val="21"/>
        </w:rPr>
        <w:t>=</w:t>
      </w:r>
      <w:r>
        <w:rPr>
          <w:rFonts w:hint="eastAsia" w:ascii="宋体" w:hAnsi="宋体" w:cs="宋体"/>
          <w:b/>
          <w:color w:val="auto"/>
          <w:szCs w:val="21"/>
        </w:rPr>
        <w:t>报价比率×初次报价中的规费</w:t>
      </w:r>
    </w:p>
    <w:p w14:paraId="3109AF55">
      <w:pPr>
        <w:wordWrap w:val="0"/>
        <w:topLinePunct/>
        <w:adjustRightInd w:val="0"/>
        <w:snapToGrid w:val="0"/>
        <w:spacing w:line="360" w:lineRule="auto"/>
        <w:ind w:firstLine="422" w:firstLineChars="200"/>
        <w:rPr>
          <w:rFonts w:ascii="宋体" w:cs="宋体"/>
          <w:b/>
          <w:color w:val="auto"/>
          <w:szCs w:val="21"/>
        </w:rPr>
      </w:pPr>
      <w:r>
        <w:rPr>
          <w:rFonts w:hint="eastAsia" w:ascii="宋体" w:hAnsi="宋体" w:cs="宋体"/>
          <w:b/>
          <w:color w:val="auto"/>
          <w:szCs w:val="21"/>
        </w:rPr>
        <w:t>报价的税金</w:t>
      </w:r>
      <w:r>
        <w:rPr>
          <w:rFonts w:ascii="宋体" w:hAnsi="宋体" w:cs="宋体"/>
          <w:b/>
          <w:color w:val="auto"/>
          <w:szCs w:val="21"/>
        </w:rPr>
        <w:t>=</w:t>
      </w:r>
      <w:r>
        <w:rPr>
          <w:rFonts w:hint="eastAsia" w:ascii="宋体" w:hAnsi="宋体" w:cs="宋体"/>
          <w:b/>
          <w:color w:val="auto"/>
          <w:szCs w:val="21"/>
        </w:rPr>
        <w:t>报价比率×初次报价中的税金</w:t>
      </w:r>
    </w:p>
    <w:p w14:paraId="406D31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5</w:t>
      </w:r>
      <w:r>
        <w:rPr>
          <w:rFonts w:hint="eastAsia" w:ascii="宋体" w:hAnsi="宋体" w:cs="宋体"/>
          <w:bCs/>
          <w:color w:val="auto"/>
          <w:szCs w:val="21"/>
        </w:rPr>
        <w:t>、报价币种为人民币，如果报价表大写金额与小写金额不一致，以大写的金额为准。</w:t>
      </w:r>
    </w:p>
    <w:p w14:paraId="32A11DE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6</w:t>
      </w:r>
      <w:r>
        <w:rPr>
          <w:rFonts w:hint="eastAsia" w:ascii="宋体" w:hAnsi="宋体" w:cs="宋体"/>
          <w:b/>
          <w:color w:val="auto"/>
          <w:szCs w:val="21"/>
        </w:rPr>
        <w:t>、采购预算（控制价）为</w:t>
      </w:r>
      <w:r>
        <w:rPr>
          <w:rFonts w:hint="eastAsia" w:ascii="宋体" w:hAnsi="宋体" w:cs="宋体"/>
          <w:b/>
          <w:color w:val="auto"/>
          <w:szCs w:val="21"/>
          <w:lang w:eastAsia="zh-CN"/>
        </w:rPr>
        <w:t>238292.40</w:t>
      </w:r>
      <w:r>
        <w:rPr>
          <w:rFonts w:hint="eastAsia" w:ascii="宋体" w:hAnsi="宋体" w:cs="宋体"/>
          <w:b/>
          <w:color w:val="auto"/>
          <w:szCs w:val="21"/>
        </w:rPr>
        <w:t>元。</w:t>
      </w:r>
    </w:p>
    <w:p w14:paraId="7297DEC9">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7</w:t>
      </w:r>
      <w:r>
        <w:rPr>
          <w:rFonts w:hint="eastAsia" w:ascii="宋体" w:hAnsi="宋体" w:cs="宋体"/>
          <w:bCs/>
          <w:color w:val="auto"/>
          <w:szCs w:val="21"/>
        </w:rPr>
        <w:t>、采用公开报价及最终报价，共二次的报价方式；最终报价不得高于公开报价。供应商两次报价均不得超出采购预算（控制价），如若超出按无效响应处理。</w:t>
      </w:r>
    </w:p>
    <w:p w14:paraId="0904D7DA">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七、磋商有效期：</w:t>
      </w:r>
    </w:p>
    <w:p w14:paraId="4F8146E8">
      <w:pPr>
        <w:wordWrap w:val="0"/>
        <w:topLinePunct/>
        <w:adjustRightInd w:val="0"/>
        <w:snapToGrid w:val="0"/>
        <w:spacing w:line="360" w:lineRule="auto"/>
        <w:ind w:firstLine="420" w:firstLineChars="200"/>
        <w:rPr>
          <w:rFonts w:ascii="宋体" w:cs="宋体"/>
          <w:bCs/>
          <w:color w:val="auto"/>
          <w:szCs w:val="21"/>
        </w:rPr>
      </w:pPr>
      <w:r>
        <w:rPr>
          <w:rFonts w:hint="eastAsia" w:ascii="宋体" w:hAnsi="宋体" w:cs="宋体"/>
          <w:bCs/>
          <w:color w:val="auto"/>
          <w:szCs w:val="21"/>
        </w:rPr>
        <w:t>自递交磋商响应文件截止之日起</w:t>
      </w:r>
      <w:r>
        <w:rPr>
          <w:rFonts w:ascii="宋体" w:hAnsi="宋体" w:cs="宋体"/>
          <w:bCs/>
          <w:color w:val="auto"/>
          <w:szCs w:val="21"/>
        </w:rPr>
        <w:t>60</w:t>
      </w:r>
      <w:r>
        <w:rPr>
          <w:rFonts w:hint="eastAsia" w:ascii="宋体" w:hAnsi="宋体" w:cs="宋体"/>
          <w:bCs/>
          <w:color w:val="auto"/>
          <w:szCs w:val="21"/>
        </w:rPr>
        <w:t>个日历天。</w:t>
      </w:r>
    </w:p>
    <w:p w14:paraId="55781451">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八、磋商费用：</w:t>
      </w:r>
    </w:p>
    <w:p w14:paraId="754564E3">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、无论报价过程中的方法和结果如何，各磋商响应方自行承担所有参与磋商的有关费用。</w:t>
      </w:r>
    </w:p>
    <w:p w14:paraId="7FB0DEF4">
      <w:pPr>
        <w:tabs>
          <w:tab w:val="left" w:pos="315"/>
        </w:tabs>
        <w:wordWrap w:val="0"/>
        <w:topLinePunct/>
        <w:adjustRightInd w:val="0"/>
        <w:snapToGrid w:val="0"/>
        <w:spacing w:line="360" w:lineRule="auto"/>
        <w:ind w:firstLine="420" w:firstLineChars="200"/>
        <w:rPr>
          <w:rFonts w:ascii="宋体" w:cs="宋体"/>
          <w:b/>
          <w:color w:val="auto"/>
          <w:sz w:val="24"/>
          <w:szCs w:val="21"/>
        </w:rPr>
      </w:pPr>
      <w:r>
        <w:rPr>
          <w:rFonts w:ascii="宋体" w:hAnsi="宋体" w:cs="宋体"/>
          <w:color w:val="auto"/>
          <w:szCs w:val="21"/>
        </w:rPr>
        <w:t>2</w:t>
      </w:r>
      <w:r>
        <w:rPr>
          <w:rFonts w:hint="eastAsia" w:ascii="宋体" w:hAnsi="宋体" w:cs="宋体"/>
          <w:color w:val="auto"/>
          <w:szCs w:val="21"/>
        </w:rPr>
        <w:t>、本次采购代理费为</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3500.00</w:t>
      </w:r>
      <w:r>
        <w:rPr>
          <w:rFonts w:hint="eastAsia" w:ascii="宋体" w:hAnsi="宋体" w:cs="宋体"/>
          <w:b/>
          <w:bCs/>
          <w:color w:val="auto"/>
          <w:szCs w:val="21"/>
          <w:u w:val="single"/>
        </w:rPr>
        <w:t>元</w:t>
      </w:r>
      <w:r>
        <w:rPr>
          <w:rFonts w:ascii="宋体" w:hAnsi="宋体" w:cs="宋体"/>
          <w:b/>
          <w:bCs/>
          <w:color w:val="auto"/>
          <w:szCs w:val="21"/>
          <w:u w:val="single"/>
        </w:rPr>
        <w:t xml:space="preserve"> </w:t>
      </w:r>
      <w:r>
        <w:rPr>
          <w:rFonts w:hint="eastAsia" w:ascii="宋体" w:hAnsi="宋体" w:cs="宋体"/>
          <w:b/>
          <w:bCs/>
          <w:color w:val="auto"/>
          <w:szCs w:val="21"/>
        </w:rPr>
        <w:t>（</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叁仟伍佰元整</w:t>
      </w:r>
      <w:r>
        <w:rPr>
          <w:rFonts w:ascii="宋体" w:hAnsi="宋体" w:cs="宋体"/>
          <w:b/>
          <w:bCs/>
          <w:color w:val="auto"/>
          <w:szCs w:val="21"/>
          <w:u w:val="single"/>
        </w:rPr>
        <w:t xml:space="preserve"> </w:t>
      </w:r>
      <w:r>
        <w:rPr>
          <w:rFonts w:hint="eastAsia" w:ascii="宋体" w:hAnsi="宋体" w:cs="宋体"/>
          <w:b/>
          <w:bCs/>
          <w:color w:val="auto"/>
          <w:szCs w:val="21"/>
        </w:rPr>
        <w:t>），</w:t>
      </w:r>
      <w:r>
        <w:rPr>
          <w:rFonts w:hint="eastAsia" w:ascii="宋体" w:hAnsi="宋体" w:cs="宋体"/>
          <w:color w:val="auto"/>
          <w:szCs w:val="21"/>
        </w:rPr>
        <w:t>以上费用由成交供应商支付，供应商报价时应将该费用考虑到综合报价中。成交通知书发出前，成交供应商从其账户一次性汇入代理机构指定账户。</w:t>
      </w:r>
    </w:p>
    <w:p w14:paraId="1A8FBC87">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九、工程款支付：</w:t>
      </w:r>
    </w:p>
    <w:p w14:paraId="2BDCA426">
      <w:pPr>
        <w:spacing w:line="360" w:lineRule="auto"/>
        <w:ind w:firstLine="422" w:firstLineChars="200"/>
        <w:rPr>
          <w:rFonts w:hint="eastAsia" w:ascii="宋体" w:eastAsia="宋体" w:cs="宋体"/>
          <w:b/>
          <w:color w:val="auto"/>
          <w:szCs w:val="21"/>
          <w:u w:val="single"/>
          <w:lang w:eastAsia="zh-CN"/>
        </w:rPr>
      </w:pPr>
      <w:r>
        <w:rPr>
          <w:rFonts w:hint="eastAsia" w:ascii="宋体" w:hAnsi="宋体" w:cs="宋体"/>
          <w:b/>
          <w:color w:val="auto"/>
          <w:szCs w:val="21"/>
          <w:u w:val="single"/>
          <w:lang w:eastAsia="zh-CN"/>
        </w:rPr>
        <w:t>本项目无预付款，工程竣工验收合格审计完成后付审定价款的60%，满两年后付至审定价款的97%，剩余3%为质保金，质保期满后无质量问题无息付清。</w:t>
      </w:r>
    </w:p>
    <w:p w14:paraId="5E58A469">
      <w:pPr>
        <w:wordWrap w:val="0"/>
        <w:topLinePunct/>
        <w:adjustRightInd w:val="0"/>
        <w:snapToGrid w:val="0"/>
        <w:spacing w:line="360" w:lineRule="auto"/>
        <w:ind w:firstLine="422" w:firstLineChars="200"/>
        <w:jc w:val="left"/>
        <w:rPr>
          <w:rFonts w:ascii="宋体" w:cs="宋体"/>
          <w:b/>
          <w:color w:val="auto"/>
          <w:spacing w:val="-2"/>
          <w:u w:val="single"/>
        </w:rPr>
      </w:pPr>
      <w:r>
        <w:rPr>
          <w:rFonts w:ascii="宋体" w:cs="宋体"/>
          <w:b/>
          <w:color w:val="auto"/>
          <w:szCs w:val="21"/>
          <w:u w:val="single"/>
        </w:rPr>
        <w:t> </w:t>
      </w: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14B4A5">
      <w:pPr>
        <w:tabs>
          <w:tab w:val="left" w:pos="315"/>
        </w:tabs>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十、磋商保证金：</w:t>
      </w:r>
    </w:p>
    <w:p w14:paraId="548EA989">
      <w:pPr>
        <w:tabs>
          <w:tab w:val="left" w:pos="315"/>
        </w:tabs>
        <w:wordWrap w:val="0"/>
        <w:topLinePunct/>
        <w:spacing w:line="360" w:lineRule="auto"/>
        <w:ind w:firstLine="422" w:firstLineChars="200"/>
        <w:rPr>
          <w:rFonts w:ascii="宋体" w:cs="宋体"/>
          <w:b/>
          <w:color w:val="auto"/>
          <w:szCs w:val="21"/>
        </w:rPr>
      </w:pPr>
      <w:r>
        <w:rPr>
          <w:rFonts w:hint="eastAsia" w:ascii="宋体" w:hAnsi="宋体" w:cs="宋体"/>
          <w:b/>
          <w:color w:val="auto"/>
          <w:szCs w:val="21"/>
        </w:rPr>
        <w:t>磋商保证金：根据《山东省财政厅关于取消政府采购磋商保证金等有关事项的通知》（鲁财采〔</w:t>
      </w:r>
      <w:r>
        <w:rPr>
          <w:rFonts w:ascii="宋体" w:hAnsi="宋体" w:cs="宋体"/>
          <w:b/>
          <w:color w:val="auto"/>
          <w:szCs w:val="21"/>
        </w:rPr>
        <w:t>2019</w:t>
      </w:r>
      <w:r>
        <w:rPr>
          <w:rFonts w:hint="eastAsia" w:ascii="宋体" w:hAnsi="宋体" w:cs="宋体"/>
          <w:b/>
          <w:color w:val="auto"/>
          <w:szCs w:val="21"/>
        </w:rPr>
        <w:t>〕</w:t>
      </w:r>
      <w:r>
        <w:rPr>
          <w:rFonts w:ascii="宋体" w:hAnsi="宋体" w:cs="宋体"/>
          <w:b/>
          <w:color w:val="auto"/>
          <w:szCs w:val="21"/>
        </w:rPr>
        <w:t xml:space="preserve">40 </w:t>
      </w:r>
      <w:r>
        <w:rPr>
          <w:rFonts w:hint="eastAsia" w:ascii="宋体" w:hAnsi="宋体" w:cs="宋体"/>
          <w:b/>
          <w:color w:val="auto"/>
          <w:szCs w:val="21"/>
        </w:rPr>
        <w:t>号），本项目不收取磋商保证金。</w:t>
      </w:r>
    </w:p>
    <w:p w14:paraId="3E36BCAB">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十一、无效磋商响应文件：</w:t>
      </w:r>
    </w:p>
    <w:p w14:paraId="0DA5E107">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凡具有下列情形之一的，作无效磋商响应文件：</w:t>
      </w:r>
    </w:p>
    <w:p w14:paraId="08C129DA">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、超出营业执照经营范围报价的；</w:t>
      </w:r>
    </w:p>
    <w:p w14:paraId="14DEEF0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、资格证明文件不全的，或者不符合采购文件标明的资格要求的；</w:t>
      </w:r>
    </w:p>
    <w:p w14:paraId="73478320">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、响应文件签字或盖章不满足磋商文件要求的；</w:t>
      </w:r>
    </w:p>
    <w:p w14:paraId="12892F2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、不响应或者擅自改变采购文件要求或者响应文件有采购人不能接受的附加条件的；</w:t>
      </w:r>
    </w:p>
    <w:p w14:paraId="6E09BBED">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、提供的有关资格、资质证明文件不真实，提供虚假报价材料的；</w:t>
      </w:r>
    </w:p>
    <w:p w14:paraId="76DA8F8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、磋商响应方串通报价的；</w:t>
      </w:r>
    </w:p>
    <w:p w14:paraId="2D80D50E">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、磋商响应方向采购人、代理采购机构、评审专家提供不正当利益的；</w:t>
      </w:r>
    </w:p>
    <w:p w14:paraId="4F835F46">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、磋商响应方的初次报价和最终报价超过采购预算</w:t>
      </w:r>
      <w:r>
        <w:rPr>
          <w:rFonts w:ascii="宋体" w:hAnsi="宋体" w:cs="宋体"/>
          <w:color w:val="auto"/>
          <w:szCs w:val="21"/>
        </w:rPr>
        <w:t>(</w:t>
      </w:r>
      <w:r>
        <w:rPr>
          <w:rFonts w:hint="eastAsia" w:ascii="宋体" w:hAnsi="宋体" w:cs="宋体"/>
          <w:color w:val="auto"/>
          <w:szCs w:val="21"/>
        </w:rPr>
        <w:t>控制价</w:t>
      </w:r>
      <w:r>
        <w:rPr>
          <w:rFonts w:ascii="宋体" w:hAnsi="宋体" w:cs="宋体"/>
          <w:color w:val="auto"/>
          <w:szCs w:val="21"/>
        </w:rPr>
        <w:t>)</w:t>
      </w:r>
      <w:r>
        <w:rPr>
          <w:rFonts w:hint="eastAsia" w:ascii="宋体" w:hAnsi="宋体" w:cs="宋体"/>
          <w:color w:val="auto"/>
          <w:szCs w:val="21"/>
        </w:rPr>
        <w:t>的；</w:t>
      </w:r>
    </w:p>
    <w:p w14:paraId="292520B7">
      <w:pPr>
        <w:tabs>
          <w:tab w:val="left" w:pos="315"/>
        </w:tabs>
        <w:wordWrap w:val="0"/>
        <w:topLinePunct/>
        <w:adjustRightInd w:val="0"/>
        <w:snapToGrid w:val="0"/>
        <w:spacing w:line="360" w:lineRule="auto"/>
        <w:ind w:left="420" w:left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、磋商响应方的最终报价高于初次报价的；</w:t>
      </w:r>
      <w:r>
        <w:rPr>
          <w:rFonts w:ascii="宋体" w:cs="宋体"/>
          <w:color w:val="auto"/>
          <w:szCs w:val="21"/>
        </w:rPr>
        <w:br w:type="textWrapping"/>
      </w:r>
      <w:r>
        <w:rPr>
          <w:rFonts w:ascii="宋体" w:hAnsi="宋体" w:cs="宋体"/>
          <w:color w:val="auto"/>
          <w:szCs w:val="21"/>
        </w:rPr>
        <w:t>10</w:t>
      </w:r>
      <w:r>
        <w:rPr>
          <w:rFonts w:hint="eastAsia" w:ascii="宋体" w:hAnsi="宋体" w:cs="宋体"/>
          <w:color w:val="auto"/>
          <w:szCs w:val="21"/>
        </w:rPr>
        <w:t>、没有按磋商文件要求报价，增减或修改磋商文件提供的工程量清单的；</w:t>
      </w:r>
    </w:p>
    <w:p w14:paraId="5045B537">
      <w:pPr>
        <w:tabs>
          <w:tab w:val="left" w:pos="315"/>
        </w:tabs>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、降低本磋商文件规定不可竞争费用的。</w:t>
      </w:r>
      <w:r>
        <w:rPr>
          <w:rFonts w:ascii="宋体" w:hAnsi="宋体" w:cs="宋体"/>
          <w:color w:val="auto"/>
          <w:szCs w:val="21"/>
        </w:rPr>
        <w:t xml:space="preserve"> </w:t>
      </w:r>
    </w:p>
    <w:p w14:paraId="347D6EB7">
      <w:pPr>
        <w:tabs>
          <w:tab w:val="left" w:pos="315"/>
        </w:tabs>
        <w:wordWrap w:val="0"/>
        <w:topLinePunct/>
        <w:adjustRightInd w:val="0"/>
        <w:snapToGrid w:val="0"/>
        <w:spacing w:line="360" w:lineRule="auto"/>
        <w:ind w:firstLine="420" w:firstLineChars="200"/>
        <w:rPr>
          <w:rFonts w:hint="eastAsia" w:ascii="宋体" w:hAnsi="宋体" w:cs="宋体"/>
          <w:color w:val="auto"/>
          <w:szCs w:val="21"/>
        </w:rPr>
      </w:pPr>
      <w:r>
        <w:rPr>
          <w:rFonts w:ascii="宋体" w:hAnsi="宋体" w:cs="宋体"/>
          <w:color w:val="auto"/>
          <w:szCs w:val="21"/>
        </w:rPr>
        <w:t>12</w:t>
      </w:r>
      <w:r>
        <w:rPr>
          <w:rFonts w:hint="eastAsia" w:ascii="宋体" w:hAnsi="宋体" w:cs="宋体"/>
          <w:color w:val="auto"/>
          <w:szCs w:val="21"/>
        </w:rPr>
        <w:t>、法律、法规规定的其他情况。</w:t>
      </w:r>
    </w:p>
    <w:p w14:paraId="39231CBA">
      <w:pPr>
        <w:pStyle w:val="2"/>
        <w:rPr>
          <w:color w:val="auto"/>
        </w:rPr>
      </w:pPr>
      <w:r>
        <w:rPr>
          <w:rFonts w:hint="eastAsia" w:ascii="宋体" w:hAnsi="宋体" w:cs="宋体"/>
          <w:b/>
          <w:color w:val="auto"/>
          <w:szCs w:val="21"/>
        </w:rPr>
        <w:t>十二、根据邹政办字〔</w:t>
      </w:r>
      <w:r>
        <w:rPr>
          <w:rFonts w:hint="eastAsia" w:ascii="宋体" w:hAnsi="宋体" w:cs="宋体"/>
          <w:b/>
          <w:color w:val="auto"/>
          <w:szCs w:val="21"/>
          <w:lang w:eastAsia="zh-CN"/>
        </w:rPr>
        <w:t>2025</w:t>
      </w:r>
      <w:r>
        <w:rPr>
          <w:rFonts w:hint="eastAsia" w:ascii="宋体" w:hAnsi="宋体" w:cs="宋体"/>
          <w:b/>
          <w:color w:val="auto"/>
          <w:szCs w:val="21"/>
        </w:rPr>
        <w:t>〕5号文，本项目禁止成交供应商将承包的工程进行转包、违法分包。</w:t>
      </w:r>
    </w:p>
    <w:p w14:paraId="436EF1D6">
      <w:pPr>
        <w:tabs>
          <w:tab w:val="left" w:pos="315"/>
        </w:tabs>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十</w:t>
      </w:r>
      <w:r>
        <w:rPr>
          <w:rFonts w:hint="eastAsia" w:ascii="宋体" w:hAnsi="宋体" w:cs="宋体"/>
          <w:b/>
          <w:color w:val="auto"/>
          <w:szCs w:val="21"/>
          <w:lang w:val="en-US" w:eastAsia="zh-CN"/>
        </w:rPr>
        <w:t>三</w:t>
      </w:r>
      <w:r>
        <w:rPr>
          <w:rFonts w:hint="eastAsia" w:ascii="宋体" w:hAnsi="宋体" w:cs="宋体"/>
          <w:b/>
          <w:color w:val="auto"/>
          <w:szCs w:val="21"/>
        </w:rPr>
        <w:t>、质疑和投诉：</w:t>
      </w:r>
    </w:p>
    <w:p w14:paraId="5730A356">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质疑：参加磋商的供应商认为磋商文件、采购过程和成交结果使自己的合法权益受到损害的，有权依法向采购人或采购代理机构提出质疑。</w:t>
      </w:r>
    </w:p>
    <w:p w14:paraId="01DB2364">
      <w:pPr>
        <w:tabs>
          <w:tab w:val="left" w:pos="315"/>
        </w:tabs>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投诉：参加磋商的供应商对采购人的质疑答复不满意，或者采购人未在规定期限内作出答复的，供应商可以在答复期满后可以向相关行政主管部门投诉。</w:t>
      </w:r>
    </w:p>
    <w:p w14:paraId="77AC971A">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bookmarkStart w:id="11" w:name="_Toc31011"/>
      <w:bookmarkStart w:id="12" w:name="_Toc21211"/>
      <w:bookmarkStart w:id="13" w:name="_Toc30291"/>
      <w:bookmarkStart w:id="14" w:name="_Toc22085"/>
      <w:bookmarkStart w:id="15" w:name="_Toc11977"/>
      <w:bookmarkStart w:id="16" w:name="_Toc494210626"/>
      <w:bookmarkStart w:id="17" w:name="_Toc31174"/>
      <w:bookmarkStart w:id="18" w:name="_Toc22960"/>
      <w:bookmarkStart w:id="19" w:name="_Toc4171"/>
      <w:bookmarkStart w:id="20" w:name="_Toc13071"/>
      <w:bookmarkStart w:id="21" w:name="_Toc1466"/>
      <w:bookmarkStart w:id="22" w:name="_Toc23800"/>
      <w:r>
        <w:rPr>
          <w:rFonts w:hint="eastAsia" w:ascii="宋体" w:hAnsi="宋体" w:cs="宋体"/>
          <w:b/>
          <w:color w:val="auto"/>
          <w:sz w:val="32"/>
          <w:szCs w:val="32"/>
        </w:rPr>
        <w:t>第三部分</w:t>
      </w:r>
      <w:r>
        <w:rPr>
          <w:rFonts w:ascii="宋体" w:hAnsi="宋体" w:cs="宋体"/>
          <w:b/>
          <w:color w:val="auto"/>
          <w:sz w:val="32"/>
          <w:szCs w:val="32"/>
        </w:rPr>
        <w:t xml:space="preserve">  </w:t>
      </w:r>
      <w:r>
        <w:rPr>
          <w:rFonts w:hint="eastAsia" w:ascii="宋体" w:hAnsi="宋体" w:cs="宋体"/>
          <w:b/>
          <w:color w:val="auto"/>
          <w:sz w:val="32"/>
          <w:szCs w:val="32"/>
        </w:rPr>
        <w:t>磋商组织、步骤与评审方法</w:t>
      </w:r>
      <w:bookmarkEnd w:id="11"/>
      <w:bookmarkEnd w:id="12"/>
      <w:bookmarkEnd w:id="13"/>
      <w:bookmarkEnd w:id="14"/>
      <w:bookmarkEnd w:id="15"/>
    </w:p>
    <w:p w14:paraId="34E5C0D5">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一、磋商组织：</w:t>
      </w:r>
    </w:p>
    <w:p w14:paraId="121447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、采购人在磋商文件规定的时间和地点组织磋商，磋商响应方须派代表参加；</w:t>
      </w:r>
    </w:p>
    <w:p w14:paraId="7A016E1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、磋商小组由三人（含）以上单数的人员组成，其中专家的人数不少于成员总数的三分之二，磋商小组对磋商响应文件进行审查、质疑、评估和比较。</w:t>
      </w:r>
    </w:p>
    <w:p w14:paraId="3F7D9B4B">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二、磋商步骤：</w:t>
      </w:r>
    </w:p>
    <w:p w14:paraId="2855A61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、检查磋商响应文件密封情况：各磋商响应方对自己递交的磋商响应文件密封情况进行检查；</w:t>
      </w:r>
    </w:p>
    <w:p w14:paraId="7DACF68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、磋商响应文件初步审核：</w:t>
      </w:r>
      <w:r>
        <w:rPr>
          <w:rFonts w:hint="eastAsia" w:ascii="宋体" w:hAnsi="宋体" w:cs="宋体"/>
          <w:bCs/>
          <w:color w:val="auto"/>
          <w:szCs w:val="21"/>
        </w:rPr>
        <w:t>磋商</w:t>
      </w:r>
      <w:r>
        <w:rPr>
          <w:rFonts w:hint="eastAsia" w:ascii="宋体" w:hAnsi="宋体" w:cs="宋体"/>
          <w:color w:val="auto"/>
          <w:szCs w:val="21"/>
        </w:rPr>
        <w:t>小组对</w:t>
      </w:r>
      <w:r>
        <w:rPr>
          <w:rFonts w:hint="eastAsia" w:ascii="宋体" w:hAnsi="宋体" w:cs="宋体"/>
          <w:bCs/>
          <w:color w:val="auto"/>
          <w:szCs w:val="21"/>
        </w:rPr>
        <w:t>磋商</w:t>
      </w:r>
      <w:r>
        <w:rPr>
          <w:rFonts w:hint="eastAsia" w:ascii="宋体" w:hAnsi="宋体" w:cs="宋体"/>
          <w:color w:val="auto"/>
          <w:szCs w:val="21"/>
        </w:rPr>
        <w:t>响应文件进行符合性审核；</w:t>
      </w:r>
    </w:p>
    <w:p w14:paraId="2740D6E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、磋商小组所有成员集中根据磋商需要与单一供应商分别</w:t>
      </w:r>
      <w:r>
        <w:rPr>
          <w:rFonts w:hint="eastAsia" w:ascii="宋体" w:hAnsi="宋体" w:cs="宋体"/>
          <w:bCs/>
          <w:color w:val="auto"/>
          <w:szCs w:val="21"/>
        </w:rPr>
        <w:t>磋商</w:t>
      </w:r>
      <w:r>
        <w:rPr>
          <w:rFonts w:hint="eastAsia" w:ascii="宋体" w:hAnsi="宋体" w:cs="宋体"/>
          <w:color w:val="auto"/>
          <w:szCs w:val="21"/>
        </w:rPr>
        <w:t>；</w:t>
      </w:r>
    </w:p>
    <w:p w14:paraId="02CB77C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、磋商结束后，所有参加磋商的供应商进行最终报价；</w:t>
      </w:r>
    </w:p>
    <w:p w14:paraId="700C229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、磋商小组按照如下评审办法对最终报价后所有实质性响应的供应商进行评审推荐，</w:t>
      </w:r>
      <w:r>
        <w:rPr>
          <w:rFonts w:ascii="宋体" w:hAnsi="宋体" w:cs="宋体"/>
          <w:color w:val="auto"/>
          <w:szCs w:val="21"/>
        </w:rPr>
        <w:t>3</w:t>
      </w:r>
      <w:r>
        <w:rPr>
          <w:rFonts w:hint="eastAsia" w:ascii="宋体" w:hAnsi="宋体" w:cs="宋体"/>
          <w:color w:val="auto"/>
          <w:szCs w:val="21"/>
        </w:rPr>
        <w:t>名成交候选供应商。</w:t>
      </w:r>
    </w:p>
    <w:p w14:paraId="6BAD9DF8">
      <w:pPr>
        <w:wordWrap w:val="0"/>
        <w:topLinePunct/>
        <w:adjustRightInd w:val="0"/>
        <w:snapToGrid w:val="0"/>
        <w:spacing w:line="360" w:lineRule="auto"/>
        <w:outlineLvl w:val="1"/>
        <w:rPr>
          <w:rFonts w:ascii="宋体" w:cs="宋体"/>
          <w:b/>
          <w:color w:val="auto"/>
          <w:szCs w:val="21"/>
        </w:rPr>
      </w:pPr>
      <w:r>
        <w:rPr>
          <w:rFonts w:hint="eastAsia" w:ascii="宋体" w:hAnsi="宋体" w:cs="宋体"/>
          <w:b/>
          <w:color w:val="auto"/>
          <w:szCs w:val="21"/>
        </w:rPr>
        <w:t>三、评审办法：</w:t>
      </w:r>
    </w:p>
    <w:p w14:paraId="4EB3CB39">
      <w:pPr>
        <w:tabs>
          <w:tab w:val="left" w:pos="0"/>
          <w:tab w:val="left" w:pos="885"/>
          <w:tab w:val="left" w:pos="990"/>
        </w:tabs>
        <w:wordWrap w:val="0"/>
        <w:topLinePunct/>
        <w:adjustRightInd w:val="0"/>
        <w:snapToGrid w:val="0"/>
        <w:spacing w:line="360" w:lineRule="auto"/>
        <w:ind w:firstLine="495" w:firstLineChars="236"/>
        <w:rPr>
          <w:rFonts w:ascii="宋体" w:cs="宋体"/>
          <w:color w:val="auto"/>
          <w:szCs w:val="21"/>
        </w:rPr>
      </w:pPr>
      <w:r>
        <w:rPr>
          <w:rFonts w:hint="eastAsia" w:ascii="宋体" w:hAnsi="宋体" w:cs="宋体"/>
          <w:color w:val="auto"/>
          <w:szCs w:val="21"/>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14:paraId="4DE9F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14:paraId="6E1BF4AC">
            <w:pPr>
              <w:spacing w:line="400" w:lineRule="exact"/>
              <w:jc w:val="center"/>
              <w:rPr>
                <w:rFonts w:ascii="宋体"/>
                <w:b/>
                <w:color w:val="auto"/>
                <w:szCs w:val="21"/>
              </w:rPr>
            </w:pPr>
            <w:r>
              <w:rPr>
                <w:rFonts w:hint="eastAsia" w:ascii="宋体" w:hAnsi="宋体"/>
                <w:b/>
                <w:color w:val="auto"/>
                <w:szCs w:val="21"/>
              </w:rPr>
              <w:t>条款号</w:t>
            </w:r>
          </w:p>
        </w:tc>
        <w:tc>
          <w:tcPr>
            <w:tcW w:w="720" w:type="dxa"/>
            <w:tcBorders>
              <w:top w:val="single" w:color="auto" w:sz="4" w:space="0"/>
              <w:left w:val="single" w:color="auto" w:sz="4" w:space="0"/>
              <w:right w:val="single" w:color="auto" w:sz="4" w:space="0"/>
            </w:tcBorders>
            <w:vAlign w:val="center"/>
          </w:tcPr>
          <w:p w14:paraId="7D5F6296">
            <w:pPr>
              <w:spacing w:line="400" w:lineRule="exact"/>
              <w:jc w:val="center"/>
              <w:rPr>
                <w:rFonts w:ascii="宋体"/>
                <w:b/>
                <w:color w:val="auto"/>
                <w:szCs w:val="21"/>
              </w:rPr>
            </w:pPr>
            <w:r>
              <w:rPr>
                <w:rFonts w:hint="eastAsia" w:ascii="宋体" w:hAnsi="宋体"/>
                <w:b/>
                <w:color w:val="auto"/>
                <w:szCs w:val="21"/>
              </w:rPr>
              <w:t>评分</w:t>
            </w:r>
          </w:p>
          <w:p w14:paraId="4466A6FC">
            <w:pPr>
              <w:spacing w:line="400" w:lineRule="exact"/>
              <w:jc w:val="center"/>
              <w:rPr>
                <w:rFonts w:ascii="宋体"/>
                <w:b/>
                <w:color w:val="auto"/>
                <w:szCs w:val="21"/>
              </w:rPr>
            </w:pPr>
            <w:r>
              <w:rPr>
                <w:rFonts w:hint="eastAsia" w:ascii="宋体" w:hAnsi="宋体"/>
                <w:b/>
                <w:color w:val="auto"/>
                <w:szCs w:val="21"/>
              </w:rPr>
              <w:t>因素</w:t>
            </w:r>
          </w:p>
        </w:tc>
        <w:tc>
          <w:tcPr>
            <w:tcW w:w="6379" w:type="dxa"/>
            <w:tcBorders>
              <w:top w:val="single" w:color="auto" w:sz="4" w:space="0"/>
              <w:left w:val="single" w:color="auto" w:sz="4" w:space="0"/>
            </w:tcBorders>
            <w:vAlign w:val="center"/>
          </w:tcPr>
          <w:p w14:paraId="3B5936F4">
            <w:pPr>
              <w:spacing w:line="400" w:lineRule="exact"/>
              <w:jc w:val="center"/>
              <w:rPr>
                <w:rFonts w:ascii="宋体"/>
                <w:b/>
                <w:color w:val="auto"/>
                <w:szCs w:val="21"/>
              </w:rPr>
            </w:pPr>
            <w:r>
              <w:rPr>
                <w:rFonts w:hint="eastAsia" w:ascii="宋体" w:hAnsi="宋体"/>
                <w:b/>
                <w:color w:val="auto"/>
                <w:szCs w:val="21"/>
              </w:rPr>
              <w:t>评分标准</w:t>
            </w:r>
          </w:p>
        </w:tc>
      </w:tr>
      <w:tr w14:paraId="08FFA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28D6E92">
            <w:pPr>
              <w:adjustRightInd w:val="0"/>
              <w:snapToGrid w:val="0"/>
              <w:spacing w:line="400" w:lineRule="exact"/>
              <w:jc w:val="center"/>
              <w:rPr>
                <w:rFonts w:ascii="宋体"/>
                <w:b/>
                <w:color w:val="auto"/>
                <w:szCs w:val="21"/>
              </w:rPr>
            </w:pPr>
            <w:r>
              <w:rPr>
                <w:rFonts w:hint="eastAsia" w:ascii="宋体" w:hAnsi="宋体"/>
                <w:b/>
                <w:color w:val="auto"/>
                <w:szCs w:val="21"/>
              </w:rPr>
              <w:t>一</w:t>
            </w:r>
          </w:p>
        </w:tc>
        <w:tc>
          <w:tcPr>
            <w:tcW w:w="2288" w:type="dxa"/>
            <w:tcBorders>
              <w:top w:val="single" w:color="auto" w:sz="4" w:space="0"/>
              <w:bottom w:val="single" w:color="auto" w:sz="4" w:space="0"/>
              <w:right w:val="single" w:color="auto" w:sz="4" w:space="0"/>
            </w:tcBorders>
            <w:vAlign w:val="center"/>
          </w:tcPr>
          <w:p w14:paraId="1AD1C4D0">
            <w:pPr>
              <w:adjustRightInd w:val="0"/>
              <w:snapToGrid w:val="0"/>
              <w:spacing w:line="400" w:lineRule="exact"/>
              <w:jc w:val="center"/>
              <w:rPr>
                <w:rFonts w:ascii="宋体"/>
                <w:b/>
                <w:color w:val="auto"/>
                <w:szCs w:val="21"/>
              </w:rPr>
            </w:pPr>
            <w:r>
              <w:rPr>
                <w:rFonts w:hint="eastAsia" w:ascii="宋体" w:hAnsi="宋体"/>
                <w:b/>
                <w:color w:val="auto"/>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14:paraId="3AFB1E28">
            <w:pPr>
              <w:adjustRightInd w:val="0"/>
              <w:snapToGrid w:val="0"/>
              <w:spacing w:line="400" w:lineRule="exact"/>
              <w:jc w:val="center"/>
              <w:rPr>
                <w:rFonts w:ascii="宋体"/>
                <w:b/>
                <w:color w:val="auto"/>
                <w:szCs w:val="21"/>
              </w:rPr>
            </w:pPr>
            <w:r>
              <w:rPr>
                <w:rFonts w:ascii="宋体" w:hAnsi="宋体"/>
                <w:b/>
                <w:color w:val="auto"/>
                <w:szCs w:val="21"/>
              </w:rPr>
              <w:t>30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4A596D6A">
            <w:pPr>
              <w:adjustRightInd w:val="0"/>
              <w:snapToGrid w:val="0"/>
              <w:spacing w:line="400" w:lineRule="exact"/>
              <w:jc w:val="left"/>
              <w:rPr>
                <w:rFonts w:ascii="宋体"/>
                <w:color w:val="auto"/>
                <w:szCs w:val="21"/>
              </w:rPr>
            </w:pPr>
            <w:r>
              <w:rPr>
                <w:rFonts w:hint="eastAsia" w:ascii="宋体" w:hAnsi="宋体"/>
                <w:color w:val="auto"/>
                <w:szCs w:val="21"/>
              </w:rPr>
              <w:t>供应商的报价得分统一采用最低价优先法计算，即满足磋商文件要求且最终报价最低的供应商的价格为磋商基准价，其报价得分为满分</w:t>
            </w:r>
            <w:r>
              <w:rPr>
                <w:rFonts w:ascii="宋体" w:hAnsi="宋体"/>
                <w:color w:val="auto"/>
                <w:szCs w:val="21"/>
              </w:rPr>
              <w:t>30</w:t>
            </w:r>
            <w:r>
              <w:rPr>
                <w:rFonts w:hint="eastAsia" w:ascii="宋体" w:hAnsi="宋体"/>
                <w:color w:val="auto"/>
                <w:szCs w:val="21"/>
              </w:rPr>
              <w:t>分。其他供应商的报价得分统一按照下列公式计算：磋商报价得分</w:t>
            </w:r>
            <w:r>
              <w:rPr>
                <w:rFonts w:ascii="宋体" w:hAnsi="宋体"/>
                <w:color w:val="auto"/>
                <w:szCs w:val="21"/>
              </w:rPr>
              <w:t>=</w:t>
            </w:r>
            <w:r>
              <w:rPr>
                <w:rFonts w:hint="eastAsia" w:ascii="宋体" w:hAnsi="宋体"/>
                <w:color w:val="auto"/>
                <w:szCs w:val="21"/>
              </w:rPr>
              <w:t>（磋商基准价</w:t>
            </w:r>
            <w:r>
              <w:rPr>
                <w:rFonts w:ascii="宋体" w:hAnsi="宋体"/>
                <w:color w:val="auto"/>
                <w:szCs w:val="21"/>
              </w:rPr>
              <w:t>/</w:t>
            </w:r>
            <w:r>
              <w:rPr>
                <w:rFonts w:hint="eastAsia" w:ascii="宋体" w:hAnsi="宋体"/>
                <w:color w:val="auto"/>
                <w:szCs w:val="21"/>
              </w:rPr>
              <w:t>最终磋商报价）×</w:t>
            </w:r>
            <w:r>
              <w:rPr>
                <w:rFonts w:ascii="宋体" w:hAnsi="宋体"/>
                <w:color w:val="auto"/>
                <w:szCs w:val="21"/>
              </w:rPr>
              <w:t>30</w:t>
            </w:r>
            <w:r>
              <w:rPr>
                <w:rFonts w:hint="eastAsia" w:ascii="宋体" w:hAnsi="宋体"/>
                <w:color w:val="auto"/>
                <w:szCs w:val="21"/>
              </w:rPr>
              <w:t>。</w:t>
            </w:r>
          </w:p>
        </w:tc>
      </w:tr>
      <w:tr w14:paraId="7675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14:paraId="21505A2E">
            <w:pPr>
              <w:adjustRightInd w:val="0"/>
              <w:snapToGrid w:val="0"/>
              <w:spacing w:line="400" w:lineRule="exact"/>
              <w:jc w:val="center"/>
              <w:rPr>
                <w:rFonts w:ascii="宋体"/>
                <w:b/>
                <w:color w:val="auto"/>
                <w:szCs w:val="21"/>
              </w:rPr>
            </w:pPr>
            <w:r>
              <w:rPr>
                <w:rFonts w:hint="eastAsia" w:ascii="宋体" w:hAnsi="宋体"/>
                <w:b/>
                <w:color w:val="auto"/>
                <w:szCs w:val="21"/>
              </w:rPr>
              <w:t>二</w:t>
            </w:r>
          </w:p>
        </w:tc>
        <w:tc>
          <w:tcPr>
            <w:tcW w:w="2288" w:type="dxa"/>
            <w:tcBorders>
              <w:top w:val="single" w:color="auto" w:sz="4" w:space="0"/>
              <w:bottom w:val="single" w:color="auto" w:sz="4" w:space="0"/>
              <w:right w:val="single" w:color="auto" w:sz="4" w:space="0"/>
            </w:tcBorders>
            <w:vAlign w:val="center"/>
          </w:tcPr>
          <w:p w14:paraId="1D808D90">
            <w:pPr>
              <w:adjustRightInd w:val="0"/>
              <w:snapToGrid w:val="0"/>
              <w:spacing w:line="400" w:lineRule="exact"/>
              <w:jc w:val="center"/>
              <w:rPr>
                <w:rFonts w:ascii="宋体"/>
                <w:b/>
                <w:color w:val="auto"/>
                <w:szCs w:val="21"/>
              </w:rPr>
            </w:pPr>
            <w:r>
              <w:rPr>
                <w:rFonts w:hint="eastAsia" w:ascii="宋体" w:hAnsi="宋体"/>
                <w:b/>
                <w:color w:val="auto"/>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14:paraId="7BD58F0D">
            <w:pPr>
              <w:adjustRightInd w:val="0"/>
              <w:snapToGrid w:val="0"/>
              <w:spacing w:line="400" w:lineRule="exact"/>
              <w:jc w:val="center"/>
              <w:rPr>
                <w:rFonts w:ascii="宋体"/>
                <w:b/>
                <w:color w:val="auto"/>
                <w:szCs w:val="21"/>
              </w:rPr>
            </w:pPr>
            <w:r>
              <w:rPr>
                <w:rFonts w:ascii="宋体" w:hAnsi="宋体"/>
                <w:b/>
                <w:color w:val="auto"/>
                <w:szCs w:val="21"/>
              </w:rPr>
              <w:t>60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5EFFF158">
            <w:pPr>
              <w:adjustRightInd w:val="0"/>
              <w:snapToGrid w:val="0"/>
              <w:spacing w:line="400" w:lineRule="exact"/>
              <w:jc w:val="left"/>
              <w:rPr>
                <w:rFonts w:ascii="宋体"/>
                <w:color w:val="auto"/>
                <w:szCs w:val="21"/>
              </w:rPr>
            </w:pPr>
          </w:p>
        </w:tc>
      </w:tr>
      <w:tr w14:paraId="6217E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14:paraId="2B03D355">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777E0C97">
            <w:pPr>
              <w:spacing w:line="400" w:lineRule="exact"/>
              <w:jc w:val="center"/>
              <w:rPr>
                <w:rFonts w:ascii="宋体"/>
                <w:color w:val="auto"/>
                <w:szCs w:val="21"/>
              </w:rPr>
            </w:pPr>
            <w:r>
              <w:rPr>
                <w:rFonts w:hint="eastAsia" w:ascii="宋体" w:hAnsi="宋体" w:cs="宋体"/>
                <w:color w:val="auto"/>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14:paraId="2FED4AA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91F57E">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分，缺项不得分，根据对工程整体有深刻认识，施工组织设计内容针对项目特点完整规范、表述清晰，具体可行和整体编制水平再加</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476F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14:paraId="53ADE6A4">
            <w:pPr>
              <w:adjustRightInd w:val="0"/>
              <w:snapToGrid w:val="0"/>
              <w:spacing w:line="400" w:lineRule="exact"/>
              <w:jc w:val="center"/>
              <w:rPr>
                <w:rFonts w:ascii="宋体"/>
                <w:color w:val="auto"/>
                <w:szCs w:val="21"/>
              </w:rPr>
            </w:pPr>
            <w:r>
              <w:rPr>
                <w:rFonts w:ascii="宋体" w:hAnsi="宋体"/>
                <w:color w:val="auto"/>
                <w:szCs w:val="21"/>
              </w:rPr>
              <w:t>2</w:t>
            </w:r>
          </w:p>
        </w:tc>
        <w:tc>
          <w:tcPr>
            <w:tcW w:w="2288" w:type="dxa"/>
            <w:tcBorders>
              <w:top w:val="single" w:color="auto" w:sz="4" w:space="0"/>
              <w:bottom w:val="single" w:color="auto" w:sz="4" w:space="0"/>
              <w:right w:val="single" w:color="auto" w:sz="4" w:space="0"/>
            </w:tcBorders>
            <w:vAlign w:val="center"/>
          </w:tcPr>
          <w:p w14:paraId="2DE5776B">
            <w:pPr>
              <w:spacing w:line="400" w:lineRule="exact"/>
              <w:jc w:val="center"/>
              <w:rPr>
                <w:rFonts w:ascii="宋体"/>
                <w:color w:val="auto"/>
                <w:szCs w:val="21"/>
              </w:rPr>
            </w:pPr>
            <w:r>
              <w:rPr>
                <w:rFonts w:hint="eastAsia" w:ascii="宋体" w:hAnsi="宋体" w:cs="宋体"/>
                <w:color w:val="auto"/>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14:paraId="4ECF0795">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272107AA">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分，缺项不得分，根据内容齐全、针对项目实际情况安排恰当、措施可行程度得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C1E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1334FAAD">
            <w:pPr>
              <w:adjustRightInd w:val="0"/>
              <w:snapToGrid w:val="0"/>
              <w:spacing w:line="400" w:lineRule="exact"/>
              <w:jc w:val="center"/>
              <w:rPr>
                <w:rFonts w:ascii="宋体"/>
                <w:color w:val="auto"/>
                <w:szCs w:val="21"/>
              </w:rPr>
            </w:pPr>
            <w:r>
              <w:rPr>
                <w:rFonts w:ascii="宋体" w:hAnsi="宋体"/>
                <w:color w:val="auto"/>
                <w:szCs w:val="21"/>
              </w:rPr>
              <w:t>3</w:t>
            </w:r>
          </w:p>
        </w:tc>
        <w:tc>
          <w:tcPr>
            <w:tcW w:w="2288" w:type="dxa"/>
            <w:tcBorders>
              <w:top w:val="single" w:color="auto" w:sz="4" w:space="0"/>
              <w:bottom w:val="single" w:color="auto" w:sz="4" w:space="0"/>
              <w:right w:val="single" w:color="auto" w:sz="4" w:space="0"/>
            </w:tcBorders>
            <w:vAlign w:val="center"/>
          </w:tcPr>
          <w:p w14:paraId="6AEB22D9">
            <w:pPr>
              <w:spacing w:line="400" w:lineRule="exact"/>
              <w:jc w:val="center"/>
              <w:rPr>
                <w:rFonts w:ascii="宋体"/>
                <w:color w:val="auto"/>
                <w:kern w:val="0"/>
                <w:szCs w:val="21"/>
              </w:rPr>
            </w:pPr>
            <w:r>
              <w:rPr>
                <w:rFonts w:hint="eastAsia" w:ascii="宋体" w:hAnsi="宋体" w:cs="宋体"/>
                <w:color w:val="auto"/>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5576C141">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4DBBCE9D">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分，缺项不得分，根据体系完整、内容齐全、安排合理、针对项目特点措施先进可行、通病治理措施具体可靠得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09A0C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14:paraId="7BB669F3">
            <w:pPr>
              <w:adjustRightInd w:val="0"/>
              <w:snapToGrid w:val="0"/>
              <w:spacing w:line="400" w:lineRule="exact"/>
              <w:jc w:val="center"/>
              <w:rPr>
                <w:rFonts w:ascii="宋体"/>
                <w:color w:val="auto"/>
                <w:szCs w:val="21"/>
              </w:rPr>
            </w:pPr>
            <w:r>
              <w:rPr>
                <w:rFonts w:ascii="宋体" w:hAnsi="宋体"/>
                <w:color w:val="auto"/>
                <w:szCs w:val="21"/>
              </w:rPr>
              <w:t>4</w:t>
            </w:r>
          </w:p>
        </w:tc>
        <w:tc>
          <w:tcPr>
            <w:tcW w:w="2288" w:type="dxa"/>
            <w:tcBorders>
              <w:top w:val="single" w:color="auto" w:sz="4" w:space="0"/>
              <w:right w:val="single" w:color="auto" w:sz="4" w:space="0"/>
            </w:tcBorders>
            <w:vAlign w:val="center"/>
          </w:tcPr>
          <w:p w14:paraId="6A045023">
            <w:pPr>
              <w:spacing w:line="400" w:lineRule="exact"/>
              <w:jc w:val="center"/>
              <w:rPr>
                <w:rFonts w:ascii="宋体"/>
                <w:color w:val="auto"/>
                <w:szCs w:val="21"/>
              </w:rPr>
            </w:pPr>
            <w:r>
              <w:rPr>
                <w:rFonts w:hint="eastAsia" w:ascii="宋体" w:hAnsi="宋体" w:cs="宋体"/>
                <w:color w:val="auto"/>
                <w:szCs w:val="21"/>
              </w:rPr>
              <w:t>安全管理体系与措施</w:t>
            </w:r>
          </w:p>
        </w:tc>
        <w:tc>
          <w:tcPr>
            <w:tcW w:w="720" w:type="dxa"/>
            <w:tcBorders>
              <w:top w:val="single" w:color="auto" w:sz="4" w:space="0"/>
              <w:left w:val="single" w:color="auto" w:sz="4" w:space="0"/>
              <w:right w:val="single" w:color="auto" w:sz="4" w:space="0"/>
            </w:tcBorders>
            <w:vAlign w:val="center"/>
          </w:tcPr>
          <w:p w14:paraId="6F2C55CD">
            <w:pPr>
              <w:adjustRightInd w:val="0"/>
              <w:snapToGrid w:val="0"/>
              <w:spacing w:line="400" w:lineRule="exact"/>
              <w:jc w:val="center"/>
              <w:rPr>
                <w:rFonts w:ascii="宋体"/>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D1F7F90">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分，缺项不得分，根据体系完整、内容齐全、安排恰当、措施针对项目实际情况规范具体完整、应急救援预案可行得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49D79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4E4616A6">
            <w:pPr>
              <w:adjustRightInd w:val="0"/>
              <w:snapToGrid w:val="0"/>
              <w:spacing w:line="400" w:lineRule="exact"/>
              <w:jc w:val="center"/>
              <w:rPr>
                <w:rFonts w:ascii="宋体"/>
                <w:b/>
                <w:color w:val="auto"/>
                <w:szCs w:val="21"/>
              </w:rPr>
            </w:pPr>
            <w:r>
              <w:rPr>
                <w:rFonts w:ascii="宋体" w:hAnsi="宋体"/>
                <w:bCs/>
                <w:color w:val="auto"/>
                <w:szCs w:val="21"/>
              </w:rPr>
              <w:t>5</w:t>
            </w:r>
          </w:p>
        </w:tc>
        <w:tc>
          <w:tcPr>
            <w:tcW w:w="2288" w:type="dxa"/>
            <w:tcBorders>
              <w:top w:val="single" w:color="auto" w:sz="4" w:space="0"/>
              <w:bottom w:val="single" w:color="auto" w:sz="4" w:space="0"/>
              <w:right w:val="single" w:color="auto" w:sz="4" w:space="0"/>
            </w:tcBorders>
            <w:vAlign w:val="center"/>
          </w:tcPr>
          <w:p w14:paraId="3C9BEAF9">
            <w:pPr>
              <w:spacing w:line="400" w:lineRule="exact"/>
              <w:jc w:val="center"/>
              <w:rPr>
                <w:rFonts w:ascii="宋体"/>
                <w:b/>
                <w:color w:val="auto"/>
                <w:szCs w:val="21"/>
              </w:rPr>
            </w:pPr>
            <w:r>
              <w:rPr>
                <w:rFonts w:hint="eastAsia" w:ascii="宋体" w:hAnsi="宋体" w:cs="宋体"/>
                <w:color w:val="auto"/>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14:paraId="15DE955F">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37EDBC7">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分，缺项不得分，根据工程计划编排合理、可行、关键路线清晰准确、冬雨季农忙保证措施可靠、内容齐全可行得</w:t>
            </w:r>
            <w:r>
              <w:rPr>
                <w:rFonts w:ascii="宋体" w:cs="宋体"/>
                <w:color w:val="auto"/>
                <w:szCs w:val="21"/>
              </w:rPr>
              <w:t>0-</w:t>
            </w:r>
            <w:r>
              <w:rPr>
                <w:rFonts w:ascii="宋体" w:hAnsi="宋体" w:cs="宋体"/>
                <w:color w:val="auto"/>
                <w:szCs w:val="21"/>
              </w:rPr>
              <w:t>4</w:t>
            </w:r>
            <w:r>
              <w:rPr>
                <w:rFonts w:ascii="宋体" w:hAnsi="宋体" w:cs="宋体"/>
                <w:color w:val="auto"/>
                <w:szCs w:val="21"/>
                <w:u w:val="single"/>
              </w:rPr>
              <w:t xml:space="preserve"> </w:t>
            </w:r>
            <w:r>
              <w:rPr>
                <w:rFonts w:hint="eastAsia" w:ascii="宋体" w:hAnsi="宋体" w:cs="宋体"/>
                <w:color w:val="auto"/>
                <w:szCs w:val="21"/>
              </w:rPr>
              <w:t>分。</w:t>
            </w:r>
          </w:p>
        </w:tc>
      </w:tr>
      <w:tr w14:paraId="2DD15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16138F4D">
            <w:pPr>
              <w:adjustRightInd w:val="0"/>
              <w:snapToGrid w:val="0"/>
              <w:spacing w:line="400" w:lineRule="exact"/>
              <w:jc w:val="center"/>
              <w:rPr>
                <w:rFonts w:ascii="宋体"/>
                <w:bCs/>
                <w:color w:val="auto"/>
                <w:szCs w:val="21"/>
              </w:rPr>
            </w:pPr>
            <w:r>
              <w:rPr>
                <w:rFonts w:ascii="宋体" w:hAnsi="宋体"/>
                <w:bCs/>
                <w:color w:val="auto"/>
                <w:szCs w:val="21"/>
              </w:rPr>
              <w:t>6</w:t>
            </w:r>
          </w:p>
        </w:tc>
        <w:tc>
          <w:tcPr>
            <w:tcW w:w="2288" w:type="dxa"/>
            <w:tcBorders>
              <w:top w:val="single" w:color="auto" w:sz="4" w:space="0"/>
              <w:bottom w:val="single" w:color="auto" w:sz="4" w:space="0"/>
              <w:right w:val="single" w:color="auto" w:sz="4" w:space="0"/>
            </w:tcBorders>
            <w:vAlign w:val="center"/>
          </w:tcPr>
          <w:p w14:paraId="3F33542B">
            <w:pPr>
              <w:spacing w:line="400" w:lineRule="exact"/>
              <w:jc w:val="center"/>
              <w:rPr>
                <w:rFonts w:ascii="宋体"/>
                <w:b/>
                <w:color w:val="auto"/>
                <w:szCs w:val="21"/>
              </w:rPr>
            </w:pPr>
            <w:r>
              <w:rPr>
                <w:rFonts w:hint="eastAsia" w:ascii="宋体" w:hAnsi="宋体" w:cs="宋体"/>
                <w:color w:val="auto"/>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42ACCEA7">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5F74D5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分，缺项不得分，根据体系完整、内容齐全、安排恰当、措施可行程度得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6F26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2A57EC0B">
            <w:pPr>
              <w:adjustRightInd w:val="0"/>
              <w:snapToGrid w:val="0"/>
              <w:spacing w:line="400" w:lineRule="exact"/>
              <w:jc w:val="center"/>
              <w:rPr>
                <w:rFonts w:ascii="宋体"/>
                <w:b/>
                <w:color w:val="auto"/>
                <w:szCs w:val="21"/>
              </w:rPr>
            </w:pPr>
            <w:r>
              <w:rPr>
                <w:rFonts w:ascii="宋体" w:hAnsi="宋体"/>
                <w:bCs/>
                <w:color w:val="auto"/>
                <w:szCs w:val="21"/>
              </w:rPr>
              <w:t>7</w:t>
            </w:r>
          </w:p>
        </w:tc>
        <w:tc>
          <w:tcPr>
            <w:tcW w:w="2288" w:type="dxa"/>
            <w:tcBorders>
              <w:top w:val="single" w:color="auto" w:sz="4" w:space="0"/>
              <w:bottom w:val="single" w:color="auto" w:sz="4" w:space="0"/>
              <w:right w:val="single" w:color="auto" w:sz="4" w:space="0"/>
            </w:tcBorders>
            <w:vAlign w:val="center"/>
          </w:tcPr>
          <w:p w14:paraId="4BBEBB89">
            <w:pPr>
              <w:spacing w:line="400" w:lineRule="exact"/>
              <w:jc w:val="center"/>
              <w:rPr>
                <w:rFonts w:ascii="宋体"/>
                <w:b/>
                <w:color w:val="auto"/>
                <w:szCs w:val="21"/>
              </w:rPr>
            </w:pPr>
            <w:r>
              <w:rPr>
                <w:rFonts w:hint="eastAsia" w:ascii="宋体" w:hAnsi="宋体" w:cs="宋体"/>
                <w:color w:val="auto"/>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14:paraId="45E1455D">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094074B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s="宋体"/>
                <w:color w:val="auto"/>
                <w:szCs w:val="21"/>
              </w:rPr>
              <w:t>分，缺项不得分，根据对本工程项目管理的认识，内容齐全、有针对性、对工程现场管理安排合理、符合安全文明生产要求、对工程管理的配合、协调、服务措施可行得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1A5C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14:paraId="1CC7F620">
            <w:pPr>
              <w:adjustRightInd w:val="0"/>
              <w:snapToGrid w:val="0"/>
              <w:spacing w:line="400" w:lineRule="exact"/>
              <w:jc w:val="center"/>
              <w:rPr>
                <w:rFonts w:ascii="宋体"/>
                <w:color w:val="auto"/>
                <w:szCs w:val="21"/>
              </w:rPr>
            </w:pPr>
            <w:r>
              <w:rPr>
                <w:rFonts w:ascii="宋体" w:hAnsi="宋体"/>
                <w:color w:val="auto"/>
                <w:szCs w:val="21"/>
              </w:rPr>
              <w:t>8</w:t>
            </w:r>
          </w:p>
        </w:tc>
        <w:tc>
          <w:tcPr>
            <w:tcW w:w="2288" w:type="dxa"/>
            <w:tcBorders>
              <w:top w:val="single" w:color="auto" w:sz="4" w:space="0"/>
              <w:bottom w:val="single" w:color="auto" w:sz="4" w:space="0"/>
              <w:right w:val="single" w:color="auto" w:sz="4" w:space="0"/>
            </w:tcBorders>
            <w:vAlign w:val="center"/>
          </w:tcPr>
          <w:p w14:paraId="421F4F16">
            <w:pPr>
              <w:spacing w:line="400" w:lineRule="exact"/>
              <w:jc w:val="center"/>
              <w:rPr>
                <w:rFonts w:ascii="宋体"/>
                <w:b/>
                <w:color w:val="auto"/>
                <w:szCs w:val="21"/>
              </w:rPr>
            </w:pPr>
            <w:r>
              <w:rPr>
                <w:rFonts w:hint="eastAsia" w:ascii="宋体" w:hAnsi="宋体" w:cs="宋体"/>
                <w:color w:val="auto"/>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14:paraId="26D2A9DA">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826A1C8">
            <w:pPr>
              <w:spacing w:line="400" w:lineRule="exact"/>
              <w:jc w:val="left"/>
              <w:rPr>
                <w:rFonts w:ascii="宋体"/>
                <w:color w:val="auto"/>
                <w:szCs w:val="21"/>
              </w:rPr>
            </w:pPr>
            <w:r>
              <w:rPr>
                <w:rFonts w:hint="eastAsia" w:ascii="宋体" w:hAnsi="宋体" w:cs="宋体"/>
                <w:color w:val="auto"/>
                <w:szCs w:val="21"/>
              </w:rPr>
              <w:t>有该项得基本</w:t>
            </w:r>
            <w:r>
              <w:rPr>
                <w:rFonts w:ascii="宋体" w:hAnsi="宋体" w:cs="宋体"/>
                <w:color w:val="auto"/>
                <w:szCs w:val="21"/>
                <w:u w:val="single"/>
              </w:rPr>
              <w:t xml:space="preserve"> 2</w:t>
            </w:r>
            <w:r>
              <w:rPr>
                <w:rFonts w:hint="eastAsia" w:ascii="宋体" w:hAnsi="宋体" w:cs="宋体"/>
                <w:color w:val="auto"/>
                <w:szCs w:val="21"/>
              </w:rPr>
              <w:t>分，缺项不得分，根据内容齐全、安排合理、投入计划与进度计划相呼应、措施可行程度得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ED65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14:paraId="4957A4AC">
            <w:pPr>
              <w:adjustRightInd w:val="0"/>
              <w:snapToGrid w:val="0"/>
              <w:spacing w:line="400" w:lineRule="exact"/>
              <w:jc w:val="center"/>
              <w:rPr>
                <w:rFonts w:ascii="宋体"/>
                <w:color w:val="auto"/>
                <w:szCs w:val="21"/>
              </w:rPr>
            </w:pPr>
            <w:r>
              <w:rPr>
                <w:rFonts w:ascii="宋体" w:hAnsi="宋体"/>
                <w:color w:val="auto"/>
                <w:szCs w:val="21"/>
              </w:rPr>
              <w:t>9</w:t>
            </w:r>
          </w:p>
        </w:tc>
        <w:tc>
          <w:tcPr>
            <w:tcW w:w="2288" w:type="dxa"/>
            <w:tcBorders>
              <w:top w:val="single" w:color="auto" w:sz="4" w:space="0"/>
              <w:bottom w:val="single" w:color="auto" w:sz="4" w:space="0"/>
              <w:right w:val="single" w:color="auto" w:sz="4" w:space="0"/>
            </w:tcBorders>
            <w:vAlign w:val="center"/>
          </w:tcPr>
          <w:p w14:paraId="4E99ED03">
            <w:pPr>
              <w:spacing w:line="400" w:lineRule="exact"/>
              <w:jc w:val="center"/>
              <w:rPr>
                <w:rFonts w:ascii="宋体"/>
                <w:b/>
                <w:color w:val="auto"/>
                <w:szCs w:val="21"/>
              </w:rPr>
            </w:pPr>
            <w:r>
              <w:rPr>
                <w:rFonts w:hint="eastAsia" w:ascii="宋体" w:hAnsi="宋体" w:cs="宋体"/>
                <w:color w:val="auto"/>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14:paraId="5154B644">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3DC0779">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w:t>
            </w:r>
            <w:r>
              <w:rPr>
                <w:rFonts w:hint="eastAsia" w:ascii="宋体" w:hAnsi="宋体" w:cs="宋体"/>
                <w:color w:val="auto"/>
                <w:szCs w:val="21"/>
              </w:rPr>
              <w:t>分，缺项不得分，根据针对工程特点内容齐全、安排合理、对施工关键部位及材料采购要点解决方案完整、经济、切实可行、措施得力得</w:t>
            </w:r>
            <w:r>
              <w:rPr>
                <w:rFonts w:ascii="宋体" w:cs="宋体"/>
                <w:color w:val="auto"/>
                <w:szCs w:val="21"/>
              </w:rPr>
              <w:t>0-</w:t>
            </w:r>
            <w:r>
              <w:rPr>
                <w:rFonts w:ascii="宋体" w:hAnsi="宋体" w:cs="宋体"/>
                <w:color w:val="auto"/>
                <w:szCs w:val="21"/>
              </w:rPr>
              <w:t>4</w:t>
            </w:r>
            <w:r>
              <w:rPr>
                <w:rFonts w:hint="eastAsia" w:ascii="宋体" w:hAnsi="宋体" w:cs="宋体"/>
                <w:color w:val="auto"/>
                <w:szCs w:val="21"/>
              </w:rPr>
              <w:t>分。</w:t>
            </w:r>
          </w:p>
        </w:tc>
      </w:tr>
      <w:tr w14:paraId="367D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0BE1ADFF">
            <w:pPr>
              <w:adjustRightInd w:val="0"/>
              <w:snapToGrid w:val="0"/>
              <w:spacing w:line="400" w:lineRule="exact"/>
              <w:jc w:val="center"/>
              <w:rPr>
                <w:rFonts w:ascii="宋体"/>
                <w:color w:val="auto"/>
                <w:szCs w:val="21"/>
              </w:rPr>
            </w:pPr>
            <w:r>
              <w:rPr>
                <w:rFonts w:ascii="宋体" w:hAnsi="宋体"/>
                <w:color w:val="auto"/>
                <w:szCs w:val="21"/>
              </w:rPr>
              <w:t>10</w:t>
            </w:r>
          </w:p>
        </w:tc>
        <w:tc>
          <w:tcPr>
            <w:tcW w:w="2288" w:type="dxa"/>
            <w:tcBorders>
              <w:top w:val="single" w:color="auto" w:sz="4" w:space="0"/>
              <w:bottom w:val="single" w:color="auto" w:sz="4" w:space="0"/>
              <w:right w:val="single" w:color="auto" w:sz="4" w:space="0"/>
            </w:tcBorders>
            <w:vAlign w:val="center"/>
          </w:tcPr>
          <w:p w14:paraId="49B9122E">
            <w:pPr>
              <w:widowControl/>
              <w:snapToGrid w:val="0"/>
              <w:spacing w:line="400" w:lineRule="exact"/>
              <w:jc w:val="center"/>
              <w:rPr>
                <w:rFonts w:ascii="宋体"/>
                <w:color w:val="auto"/>
                <w:szCs w:val="21"/>
              </w:rPr>
            </w:pPr>
            <w:r>
              <w:rPr>
                <w:rFonts w:hint="eastAsia" w:ascii="宋体" w:hAnsi="宋体"/>
                <w:color w:val="auto"/>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14:paraId="19E741F5">
            <w:pPr>
              <w:adjustRightInd w:val="0"/>
              <w:snapToGrid w:val="0"/>
              <w:spacing w:line="400" w:lineRule="exact"/>
              <w:jc w:val="center"/>
              <w:rPr>
                <w:rFonts w:ascii="宋体"/>
                <w:b/>
                <w:color w:val="auto"/>
                <w:szCs w:val="21"/>
              </w:rPr>
            </w:pPr>
            <w:r>
              <w:rPr>
                <w:rFonts w:ascii="宋体" w:hAnsi="宋体"/>
                <w:color w:val="auto"/>
                <w:szCs w:val="21"/>
              </w:rPr>
              <w:t>6</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12ECDA16">
            <w:pPr>
              <w:spacing w:line="400" w:lineRule="exact"/>
              <w:jc w:val="left"/>
              <w:rPr>
                <w:rFonts w:ascii="宋体"/>
                <w:color w:val="auto"/>
                <w:szCs w:val="21"/>
              </w:rPr>
            </w:pPr>
            <w:r>
              <w:rPr>
                <w:rFonts w:hint="eastAsia" w:ascii="宋体" w:hAnsi="宋体" w:cs="宋体"/>
                <w:color w:val="auto"/>
                <w:szCs w:val="21"/>
              </w:rPr>
              <w:t>有该项得基本分</w:t>
            </w:r>
            <w:r>
              <w:rPr>
                <w:rFonts w:ascii="宋体" w:hAnsi="宋体" w:cs="宋体"/>
                <w:color w:val="auto"/>
                <w:szCs w:val="21"/>
                <w:u w:val="single"/>
              </w:rPr>
              <w:t xml:space="preserve"> 2 </w:t>
            </w:r>
            <w:r>
              <w:rPr>
                <w:rFonts w:hint="eastAsia" w:ascii="宋体" w:hAnsi="宋体"/>
                <w:color w:val="auto"/>
                <w:szCs w:val="21"/>
              </w:rPr>
              <w:t>分，</w:t>
            </w:r>
            <w:r>
              <w:rPr>
                <w:rFonts w:hint="eastAsia" w:ascii="宋体" w:hAnsi="宋体" w:cs="宋体"/>
                <w:color w:val="auto"/>
                <w:szCs w:val="21"/>
              </w:rPr>
              <w:t>缺项不得分，</w:t>
            </w:r>
            <w:r>
              <w:rPr>
                <w:rFonts w:hint="eastAsia" w:ascii="宋体" w:hAnsi="宋体"/>
                <w:color w:val="auto"/>
                <w:szCs w:val="21"/>
              </w:rPr>
              <w:t>根据内容完整，针对本项目实质性的切实可行程度等综合评定得</w:t>
            </w:r>
            <w:r>
              <w:rPr>
                <w:rFonts w:ascii="宋体"/>
                <w:color w:val="auto"/>
                <w:szCs w:val="21"/>
              </w:rPr>
              <w:t>0-</w:t>
            </w:r>
            <w:r>
              <w:rPr>
                <w:rFonts w:ascii="宋体" w:hAnsi="宋体"/>
                <w:color w:val="auto"/>
                <w:szCs w:val="21"/>
              </w:rPr>
              <w:t>4</w:t>
            </w:r>
            <w:r>
              <w:rPr>
                <w:rFonts w:hint="eastAsia" w:ascii="宋体" w:hAnsi="宋体"/>
                <w:color w:val="auto"/>
                <w:szCs w:val="21"/>
              </w:rPr>
              <w:t>分。</w:t>
            </w:r>
          </w:p>
        </w:tc>
      </w:tr>
      <w:tr w14:paraId="19359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14:paraId="5AB38ECA">
            <w:pPr>
              <w:adjustRightInd w:val="0"/>
              <w:snapToGrid w:val="0"/>
              <w:spacing w:line="400" w:lineRule="exact"/>
              <w:jc w:val="center"/>
              <w:rPr>
                <w:rFonts w:ascii="宋体"/>
                <w:b/>
                <w:color w:val="auto"/>
                <w:szCs w:val="21"/>
              </w:rPr>
            </w:pPr>
            <w:r>
              <w:rPr>
                <w:rFonts w:hint="eastAsia" w:ascii="宋体" w:hAnsi="宋体"/>
                <w:b/>
                <w:color w:val="auto"/>
                <w:szCs w:val="21"/>
              </w:rPr>
              <w:t>三</w:t>
            </w:r>
          </w:p>
        </w:tc>
        <w:tc>
          <w:tcPr>
            <w:tcW w:w="2288" w:type="dxa"/>
            <w:tcBorders>
              <w:top w:val="single" w:color="auto" w:sz="4" w:space="0"/>
              <w:bottom w:val="single" w:color="auto" w:sz="4" w:space="0"/>
              <w:right w:val="single" w:color="auto" w:sz="4" w:space="0"/>
            </w:tcBorders>
            <w:vAlign w:val="center"/>
          </w:tcPr>
          <w:p w14:paraId="0914A038">
            <w:pPr>
              <w:adjustRightInd w:val="0"/>
              <w:snapToGrid w:val="0"/>
              <w:spacing w:line="400" w:lineRule="exact"/>
              <w:jc w:val="center"/>
              <w:rPr>
                <w:rFonts w:ascii="宋体"/>
                <w:b/>
                <w:color w:val="auto"/>
                <w:szCs w:val="21"/>
              </w:rPr>
            </w:pPr>
            <w:r>
              <w:rPr>
                <w:rFonts w:hint="eastAsia" w:ascii="宋体" w:hAnsi="宋体"/>
                <w:b/>
                <w:color w:val="auto"/>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14:paraId="42BC4B7C">
            <w:pPr>
              <w:adjustRightInd w:val="0"/>
              <w:snapToGrid w:val="0"/>
              <w:spacing w:line="400" w:lineRule="exact"/>
              <w:jc w:val="center"/>
              <w:rPr>
                <w:rFonts w:ascii="宋体"/>
                <w:b/>
                <w:color w:val="auto"/>
                <w:szCs w:val="21"/>
              </w:rPr>
            </w:pPr>
            <w:r>
              <w:rPr>
                <w:rFonts w:ascii="宋体" w:hAnsi="宋体"/>
                <w:b/>
                <w:color w:val="auto"/>
                <w:szCs w:val="21"/>
              </w:rPr>
              <w:t>10</w:t>
            </w:r>
            <w:r>
              <w:rPr>
                <w:rFonts w:hint="eastAsia" w:ascii="宋体" w:hAnsi="宋体"/>
                <w:b/>
                <w:color w:val="auto"/>
                <w:szCs w:val="21"/>
              </w:rPr>
              <w:t>分</w:t>
            </w:r>
          </w:p>
        </w:tc>
        <w:tc>
          <w:tcPr>
            <w:tcW w:w="6379" w:type="dxa"/>
            <w:tcBorders>
              <w:top w:val="single" w:color="auto" w:sz="4" w:space="0"/>
              <w:left w:val="single" w:color="auto" w:sz="4" w:space="0"/>
              <w:bottom w:val="single" w:color="auto" w:sz="4" w:space="0"/>
            </w:tcBorders>
            <w:vAlign w:val="center"/>
          </w:tcPr>
          <w:p w14:paraId="68F5FC15">
            <w:pPr>
              <w:adjustRightInd w:val="0"/>
              <w:snapToGrid w:val="0"/>
              <w:spacing w:line="400" w:lineRule="exact"/>
              <w:jc w:val="left"/>
              <w:rPr>
                <w:rFonts w:ascii="宋体"/>
                <w:color w:val="auto"/>
                <w:szCs w:val="21"/>
              </w:rPr>
            </w:pPr>
          </w:p>
        </w:tc>
      </w:tr>
      <w:tr w14:paraId="13BDF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14:paraId="6D8A1000">
            <w:pPr>
              <w:adjustRightInd w:val="0"/>
              <w:snapToGrid w:val="0"/>
              <w:spacing w:line="400" w:lineRule="exact"/>
              <w:jc w:val="center"/>
              <w:rPr>
                <w:rFonts w:ascii="宋体"/>
                <w:color w:val="auto"/>
                <w:szCs w:val="21"/>
              </w:rPr>
            </w:pPr>
            <w:r>
              <w:rPr>
                <w:rFonts w:ascii="宋体" w:hAnsi="宋体"/>
                <w:color w:val="auto"/>
                <w:szCs w:val="21"/>
              </w:rPr>
              <w:t>1</w:t>
            </w:r>
          </w:p>
        </w:tc>
        <w:tc>
          <w:tcPr>
            <w:tcW w:w="2288" w:type="dxa"/>
            <w:tcBorders>
              <w:top w:val="single" w:color="auto" w:sz="4" w:space="0"/>
              <w:bottom w:val="single" w:color="auto" w:sz="4" w:space="0"/>
              <w:right w:val="single" w:color="auto" w:sz="4" w:space="0"/>
            </w:tcBorders>
            <w:vAlign w:val="center"/>
          </w:tcPr>
          <w:p w14:paraId="53F9DA26">
            <w:pPr>
              <w:widowControl/>
              <w:adjustRightInd w:val="0"/>
              <w:snapToGrid w:val="0"/>
              <w:spacing w:line="400" w:lineRule="exact"/>
              <w:jc w:val="center"/>
              <w:rPr>
                <w:rFonts w:ascii="宋体"/>
                <w:color w:val="auto"/>
                <w:szCs w:val="21"/>
              </w:rPr>
            </w:pPr>
            <w:r>
              <w:rPr>
                <w:rFonts w:hint="eastAsia" w:ascii="宋体" w:hAnsi="宋体"/>
                <w:color w:val="auto"/>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14:paraId="54ABC3B2">
            <w:pPr>
              <w:adjustRightInd w:val="0"/>
              <w:snapToGrid w:val="0"/>
              <w:spacing w:line="400" w:lineRule="exact"/>
              <w:jc w:val="center"/>
              <w:rPr>
                <w:rFonts w:ascii="宋体"/>
                <w:color w:val="auto"/>
                <w:szCs w:val="21"/>
              </w:rPr>
            </w:pPr>
            <w:r>
              <w:rPr>
                <w:rFonts w:ascii="宋体" w:hAnsi="宋体"/>
                <w:color w:val="auto"/>
                <w:szCs w:val="21"/>
              </w:rPr>
              <w:t>4</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31F6A67A">
            <w:pPr>
              <w:adjustRightInd w:val="0"/>
              <w:snapToGrid w:val="0"/>
              <w:spacing w:line="400" w:lineRule="exact"/>
              <w:jc w:val="left"/>
              <w:rPr>
                <w:rFonts w:ascii="宋体"/>
                <w:color w:val="auto"/>
                <w:szCs w:val="21"/>
              </w:rPr>
            </w:pPr>
            <w:r>
              <w:rPr>
                <w:rFonts w:hint="eastAsia" w:ascii="宋体" w:hAnsi="宋体"/>
                <w:color w:val="auto"/>
                <w:szCs w:val="21"/>
              </w:rPr>
              <w:t>供应商</w:t>
            </w:r>
            <w:r>
              <w:rPr>
                <w:rFonts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1</w:t>
            </w:r>
            <w:r>
              <w:rPr>
                <w:rFonts w:hint="eastAsia" w:ascii="宋体" w:hAnsi="宋体"/>
                <w:color w:val="auto"/>
                <w:szCs w:val="21"/>
              </w:rPr>
              <w:t>日以来承担的类似工程业绩每项得</w:t>
            </w:r>
            <w:r>
              <w:rPr>
                <w:rFonts w:ascii="宋体" w:hAnsi="宋体"/>
                <w:color w:val="auto"/>
                <w:szCs w:val="21"/>
              </w:rPr>
              <w:t>2</w:t>
            </w:r>
            <w:r>
              <w:rPr>
                <w:rFonts w:hint="eastAsia" w:ascii="宋体" w:hAnsi="宋体"/>
                <w:color w:val="auto"/>
                <w:szCs w:val="21"/>
              </w:rPr>
              <w:t>分，满分</w:t>
            </w:r>
            <w:r>
              <w:rPr>
                <w:rFonts w:ascii="宋体" w:hAnsi="宋体"/>
                <w:color w:val="auto"/>
                <w:szCs w:val="21"/>
              </w:rPr>
              <w:t>4</w:t>
            </w:r>
            <w:r>
              <w:rPr>
                <w:rFonts w:hint="eastAsia" w:ascii="宋体" w:hAnsi="宋体"/>
                <w:color w:val="auto"/>
                <w:szCs w:val="21"/>
              </w:rPr>
              <w:t>分。</w:t>
            </w:r>
          </w:p>
          <w:p w14:paraId="01537676">
            <w:pPr>
              <w:adjustRightInd w:val="0"/>
              <w:snapToGrid w:val="0"/>
              <w:spacing w:line="400" w:lineRule="exact"/>
              <w:jc w:val="left"/>
              <w:rPr>
                <w:rFonts w:ascii="宋体"/>
                <w:color w:val="auto"/>
                <w:szCs w:val="21"/>
              </w:rPr>
            </w:pPr>
            <w:r>
              <w:rPr>
                <w:rFonts w:hint="eastAsia" w:ascii="宋体" w:hAnsi="宋体"/>
                <w:color w:val="auto"/>
                <w:szCs w:val="21"/>
              </w:rPr>
              <w:t>备注：①类似项目工程以施工合同原件为准；时间以竣工验收单的时间为准；类似工程指建筑工程；②</w:t>
            </w:r>
            <w:r>
              <w:rPr>
                <w:rFonts w:hint="eastAsia" w:ascii="宋体" w:hAnsi="宋体"/>
                <w:b/>
                <w:bCs/>
                <w:color w:val="auto"/>
                <w:szCs w:val="21"/>
              </w:rPr>
              <w:t>磋商响应文件中须附该打分项涉及的施工合同、中标（成交）通知书及竣工验收报告（单）等复印件，否则不予认可。</w:t>
            </w:r>
          </w:p>
        </w:tc>
      </w:tr>
      <w:tr w14:paraId="0DDF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00185474">
            <w:pPr>
              <w:adjustRightInd w:val="0"/>
              <w:snapToGrid w:val="0"/>
              <w:spacing w:line="400" w:lineRule="exact"/>
              <w:jc w:val="center"/>
              <w:rPr>
                <w:rFonts w:ascii="宋体"/>
                <w:color w:val="auto"/>
                <w:szCs w:val="21"/>
              </w:rPr>
            </w:pPr>
            <w:r>
              <w:rPr>
                <w:rFonts w:ascii="宋体" w:hAnsi="宋体"/>
                <w:color w:val="auto"/>
                <w:szCs w:val="21"/>
              </w:rPr>
              <w:t>2</w:t>
            </w:r>
          </w:p>
          <w:p w14:paraId="34A8F119">
            <w:pPr>
              <w:adjustRightInd w:val="0"/>
              <w:snapToGrid w:val="0"/>
              <w:spacing w:line="400" w:lineRule="exact"/>
              <w:jc w:val="center"/>
              <w:rPr>
                <w:color w:val="auto"/>
              </w:rPr>
            </w:pPr>
          </w:p>
        </w:tc>
        <w:tc>
          <w:tcPr>
            <w:tcW w:w="2288" w:type="dxa"/>
            <w:tcBorders>
              <w:top w:val="single" w:color="auto" w:sz="4" w:space="0"/>
              <w:left w:val="single" w:color="auto" w:sz="4" w:space="0"/>
              <w:bottom w:val="single" w:color="auto" w:sz="4" w:space="0"/>
              <w:right w:val="single" w:color="auto" w:sz="4" w:space="0"/>
            </w:tcBorders>
            <w:vAlign w:val="center"/>
          </w:tcPr>
          <w:p w14:paraId="620B2BF0">
            <w:pPr>
              <w:widowControl/>
              <w:adjustRightInd w:val="0"/>
              <w:snapToGrid w:val="0"/>
              <w:spacing w:line="400" w:lineRule="exact"/>
              <w:jc w:val="center"/>
              <w:rPr>
                <w:rFonts w:ascii="宋体"/>
                <w:color w:val="auto"/>
                <w:szCs w:val="21"/>
              </w:rPr>
            </w:pPr>
          </w:p>
          <w:p w14:paraId="31645E7A">
            <w:pPr>
              <w:widowControl/>
              <w:adjustRightInd w:val="0"/>
              <w:snapToGrid w:val="0"/>
              <w:spacing w:line="400" w:lineRule="exact"/>
              <w:jc w:val="center"/>
              <w:rPr>
                <w:rFonts w:ascii="宋体"/>
                <w:color w:val="auto"/>
                <w:szCs w:val="21"/>
              </w:rPr>
            </w:pPr>
            <w:r>
              <w:rPr>
                <w:rFonts w:hint="eastAsia" w:ascii="宋体" w:hAnsi="宋体"/>
                <w:color w:val="auto"/>
                <w:szCs w:val="21"/>
              </w:rPr>
              <w:t>项目管理班子配备</w:t>
            </w:r>
          </w:p>
          <w:p w14:paraId="5CF9C90B">
            <w:pPr>
              <w:adjustRightInd w:val="0"/>
              <w:snapToGrid w:val="0"/>
              <w:spacing w:line="40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vAlign w:val="center"/>
          </w:tcPr>
          <w:p w14:paraId="4329DB12">
            <w:pPr>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66CA937F">
            <w:pPr>
              <w:spacing w:line="400" w:lineRule="exact"/>
              <w:jc w:val="left"/>
              <w:rPr>
                <w:rFonts w:ascii="宋体"/>
                <w:color w:val="auto"/>
                <w:szCs w:val="21"/>
              </w:rPr>
            </w:pPr>
            <w:r>
              <w:rPr>
                <w:rFonts w:hint="eastAsia" w:ascii="宋体" w:hAnsi="宋体"/>
                <w:color w:val="auto"/>
                <w:szCs w:val="21"/>
              </w:rPr>
              <w:t>有项目班子管理人员及技术人员配备表即得</w:t>
            </w:r>
            <w:r>
              <w:rPr>
                <w:rFonts w:ascii="宋体" w:hAnsi="宋体"/>
                <w:color w:val="auto"/>
                <w:szCs w:val="21"/>
              </w:rPr>
              <w:t>1</w:t>
            </w:r>
            <w:r>
              <w:rPr>
                <w:rFonts w:hint="eastAsia" w:ascii="宋体" w:hAnsi="宋体"/>
                <w:color w:val="auto"/>
                <w:szCs w:val="21"/>
              </w:rPr>
              <w:t>分，根据人员整体安排、齐全恰当可得</w:t>
            </w:r>
            <w:r>
              <w:rPr>
                <w:rFonts w:ascii="宋体" w:hAnsi="宋体"/>
                <w:color w:val="auto"/>
                <w:szCs w:val="21"/>
              </w:rPr>
              <w:t>0-2</w:t>
            </w:r>
            <w:r>
              <w:rPr>
                <w:rFonts w:hint="eastAsia" w:ascii="宋体" w:hAnsi="宋体"/>
                <w:color w:val="auto"/>
                <w:szCs w:val="21"/>
              </w:rPr>
              <w:t>分，本项最多得</w:t>
            </w:r>
            <w:r>
              <w:rPr>
                <w:rFonts w:ascii="宋体" w:hAnsi="宋体"/>
                <w:color w:val="auto"/>
                <w:szCs w:val="21"/>
              </w:rPr>
              <w:t>3</w:t>
            </w:r>
            <w:r>
              <w:rPr>
                <w:rFonts w:hint="eastAsia" w:ascii="宋体" w:hAnsi="宋体"/>
                <w:color w:val="auto"/>
                <w:szCs w:val="21"/>
              </w:rPr>
              <w:t>分；</w:t>
            </w:r>
          </w:p>
        </w:tc>
      </w:tr>
      <w:tr w14:paraId="4600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14:paraId="750B05FC">
            <w:pPr>
              <w:adjustRightInd w:val="0"/>
              <w:snapToGrid w:val="0"/>
              <w:spacing w:line="400" w:lineRule="exact"/>
              <w:jc w:val="center"/>
              <w:rPr>
                <w:color w:val="auto"/>
              </w:rPr>
            </w:pPr>
            <w:r>
              <w:rPr>
                <w:color w:val="auto"/>
              </w:rPr>
              <w:t>3</w:t>
            </w:r>
          </w:p>
        </w:tc>
        <w:tc>
          <w:tcPr>
            <w:tcW w:w="2288" w:type="dxa"/>
            <w:tcBorders>
              <w:top w:val="single" w:color="auto" w:sz="4" w:space="0"/>
              <w:left w:val="single" w:color="auto" w:sz="4" w:space="0"/>
              <w:bottom w:val="single" w:color="auto" w:sz="4" w:space="0"/>
              <w:right w:val="single" w:color="auto" w:sz="4" w:space="0"/>
            </w:tcBorders>
            <w:vAlign w:val="center"/>
          </w:tcPr>
          <w:p w14:paraId="0A11DDE7">
            <w:pPr>
              <w:widowControl/>
              <w:adjustRightInd w:val="0"/>
              <w:snapToGrid w:val="0"/>
              <w:spacing w:line="400" w:lineRule="exact"/>
              <w:jc w:val="center"/>
              <w:rPr>
                <w:rFonts w:ascii="宋体"/>
                <w:color w:val="auto"/>
                <w:szCs w:val="21"/>
              </w:rPr>
            </w:pPr>
            <w:r>
              <w:rPr>
                <w:rFonts w:hint="eastAsia" w:ascii="宋体" w:hAnsi="宋体"/>
                <w:color w:val="auto"/>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14:paraId="2C369619">
            <w:pPr>
              <w:widowControl/>
              <w:adjustRightInd w:val="0"/>
              <w:snapToGrid w:val="0"/>
              <w:spacing w:line="400" w:lineRule="exact"/>
              <w:jc w:val="center"/>
              <w:rPr>
                <w:rFonts w:ascii="宋体"/>
                <w:color w:val="auto"/>
                <w:szCs w:val="21"/>
              </w:rPr>
            </w:pPr>
            <w:r>
              <w:rPr>
                <w:rFonts w:ascii="宋体" w:hAnsi="宋体"/>
                <w:color w:val="auto"/>
                <w:szCs w:val="21"/>
              </w:rPr>
              <w:t>3</w:t>
            </w:r>
            <w:r>
              <w:rPr>
                <w:rFonts w:hint="eastAsia" w:ascii="宋体" w:hAnsi="宋体"/>
                <w:color w:val="auto"/>
                <w:szCs w:val="21"/>
              </w:rPr>
              <w:t>分</w:t>
            </w:r>
          </w:p>
        </w:tc>
        <w:tc>
          <w:tcPr>
            <w:tcW w:w="6379" w:type="dxa"/>
            <w:tcBorders>
              <w:top w:val="single" w:color="auto" w:sz="4" w:space="0"/>
              <w:left w:val="single" w:color="auto" w:sz="4" w:space="0"/>
              <w:bottom w:val="single" w:color="auto" w:sz="4" w:space="0"/>
            </w:tcBorders>
            <w:vAlign w:val="center"/>
          </w:tcPr>
          <w:p w14:paraId="59E192C5">
            <w:pPr>
              <w:widowControl/>
              <w:adjustRightInd w:val="0"/>
              <w:snapToGrid w:val="0"/>
              <w:spacing w:line="400" w:lineRule="exact"/>
              <w:jc w:val="left"/>
              <w:rPr>
                <w:rFonts w:ascii="宋体"/>
                <w:color w:val="auto"/>
                <w:szCs w:val="21"/>
              </w:rPr>
            </w:pPr>
            <w:r>
              <w:rPr>
                <w:rFonts w:hint="eastAsia" w:ascii="宋体" w:hAnsi="宋体"/>
                <w:color w:val="auto"/>
                <w:szCs w:val="21"/>
              </w:rPr>
              <w:t>获质量、环境、职业健康安全管理体系认证证书得</w:t>
            </w:r>
            <w:r>
              <w:rPr>
                <w:rFonts w:ascii="宋体" w:hAnsi="宋体"/>
                <w:color w:val="auto"/>
                <w:szCs w:val="21"/>
              </w:rPr>
              <w:t>3</w:t>
            </w:r>
            <w:r>
              <w:rPr>
                <w:rFonts w:hint="eastAsia" w:ascii="宋体" w:hAnsi="宋体"/>
                <w:color w:val="auto"/>
                <w:szCs w:val="21"/>
              </w:rPr>
              <w:t>分，缺项不得分；满分</w:t>
            </w:r>
            <w:r>
              <w:rPr>
                <w:rFonts w:ascii="宋体" w:hAnsi="宋体"/>
                <w:color w:val="auto"/>
                <w:szCs w:val="21"/>
              </w:rPr>
              <w:t>3</w:t>
            </w:r>
            <w:r>
              <w:rPr>
                <w:rFonts w:hint="eastAsia" w:ascii="宋体" w:hAnsi="宋体"/>
                <w:color w:val="auto"/>
                <w:szCs w:val="21"/>
              </w:rPr>
              <w:t>分。</w:t>
            </w:r>
          </w:p>
          <w:p w14:paraId="28C6BF22">
            <w:pPr>
              <w:widowControl/>
              <w:adjustRightInd w:val="0"/>
              <w:snapToGrid w:val="0"/>
              <w:spacing w:line="400" w:lineRule="exact"/>
              <w:jc w:val="left"/>
              <w:rPr>
                <w:rFonts w:ascii="宋体"/>
                <w:color w:val="auto"/>
                <w:szCs w:val="21"/>
              </w:rPr>
            </w:pPr>
            <w:r>
              <w:rPr>
                <w:rFonts w:hint="eastAsia" w:ascii="宋体" w:hAnsi="宋体"/>
                <w:color w:val="auto"/>
                <w:szCs w:val="21"/>
              </w:rPr>
              <w:t>备注：①以有效质量、环境、职业健康安全管理体系认证证书原件为准，且证书在有效期内；②磋商响应文件中须附该打分项涉及的证书复印件，否则不予认可。</w:t>
            </w:r>
          </w:p>
        </w:tc>
      </w:tr>
    </w:tbl>
    <w:p w14:paraId="126521F1">
      <w:pPr>
        <w:wordWrap w:val="0"/>
        <w:topLinePunct/>
        <w:adjustRightInd w:val="0"/>
        <w:snapToGrid w:val="0"/>
        <w:spacing w:line="360" w:lineRule="auto"/>
        <w:ind w:firstLine="482" w:firstLineChars="200"/>
        <w:jc w:val="left"/>
        <w:rPr>
          <w:rFonts w:ascii="宋体" w:cs="宋体"/>
          <w:b/>
          <w:color w:val="auto"/>
          <w:szCs w:val="21"/>
        </w:rPr>
      </w:pPr>
      <w:r>
        <w:rPr>
          <w:rFonts w:hint="eastAsia" w:ascii="宋体" w:hAnsi="宋体" w:cs="宋体"/>
          <w:b/>
          <w:color w:val="auto"/>
          <w:sz w:val="24"/>
        </w:rPr>
        <w:t>注：</w:t>
      </w:r>
      <w:r>
        <w:rPr>
          <w:rFonts w:ascii="宋体" w:hAnsi="宋体" w:cs="宋体"/>
          <w:b/>
          <w:color w:val="auto"/>
          <w:sz w:val="24"/>
        </w:rPr>
        <w:t>1</w:t>
      </w:r>
      <w:r>
        <w:rPr>
          <w:rFonts w:hint="eastAsia" w:ascii="宋体" w:hAnsi="宋体" w:cs="宋体"/>
          <w:b/>
          <w:color w:val="auto"/>
          <w:sz w:val="24"/>
        </w:rPr>
        <w:t>、</w:t>
      </w:r>
      <w:r>
        <w:rPr>
          <w:rFonts w:hint="eastAsia" w:ascii="宋体" w:hAnsi="宋体"/>
          <w:b/>
          <w:bCs/>
          <w:color w:val="auto"/>
          <w:szCs w:val="21"/>
        </w:rPr>
        <w:t>总得分相同者，按最终报价低的名次在前；最终报价也相同的，施工组织设计总得分高者排名优先；施工</w:t>
      </w:r>
      <w:r>
        <w:rPr>
          <w:rFonts w:hint="eastAsia" w:ascii="宋体" w:hAnsi="宋体"/>
          <w:b/>
          <w:color w:val="auto"/>
          <w:szCs w:val="21"/>
        </w:rPr>
        <w:t>组织设计总得分也相同的，资信总得分高者排名优先；资信总得分也相同的，采购人按响应文件递交顺序排名。</w:t>
      </w:r>
    </w:p>
    <w:p w14:paraId="4D6BEE27">
      <w:pPr>
        <w:wordWrap w:val="0"/>
        <w:topLinePunct/>
        <w:adjustRightInd w:val="0"/>
        <w:snapToGrid w:val="0"/>
        <w:spacing w:line="360" w:lineRule="auto"/>
        <w:ind w:firstLine="422" w:firstLineChars="200"/>
        <w:outlineLvl w:val="2"/>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、评分分值计算保留小数点后两位，小数点后第三位“四舍五入”。</w:t>
      </w:r>
    </w:p>
    <w:p w14:paraId="751AAB3F">
      <w:pPr>
        <w:wordWrap w:val="0"/>
        <w:topLinePunct/>
        <w:adjustRightInd w:val="0"/>
        <w:snapToGrid w:val="0"/>
        <w:spacing w:line="360" w:lineRule="auto"/>
        <w:jc w:val="left"/>
        <w:outlineLvl w:val="1"/>
        <w:rPr>
          <w:rFonts w:ascii="宋体" w:cs="宋体"/>
          <w:color w:val="auto"/>
          <w:szCs w:val="21"/>
        </w:rPr>
      </w:pPr>
      <w:r>
        <w:rPr>
          <w:rFonts w:hint="eastAsia" w:ascii="宋体" w:hAnsi="宋体" w:cs="宋体"/>
          <w:b/>
          <w:color w:val="auto"/>
          <w:szCs w:val="21"/>
        </w:rPr>
        <w:t>四、成交通知书</w:t>
      </w:r>
    </w:p>
    <w:p w14:paraId="436DB5C1">
      <w:pPr>
        <w:wordWrap w:val="0"/>
        <w:topLinePunct/>
        <w:adjustRightInd w:val="0"/>
        <w:snapToGrid w:val="0"/>
        <w:spacing w:line="360" w:lineRule="auto"/>
        <w:ind w:firstLine="420" w:firstLineChars="200"/>
        <w:jc w:val="left"/>
        <w:rPr>
          <w:rFonts w:ascii="宋体" w:cs="宋体"/>
          <w:color w:val="auto"/>
          <w:sz w:val="32"/>
          <w:szCs w:val="32"/>
        </w:rPr>
      </w:pPr>
      <w:r>
        <w:rPr>
          <w:rFonts w:hint="eastAsia" w:ascii="宋体" w:hAnsi="宋体" w:cs="宋体"/>
          <w:color w:val="auto"/>
          <w:szCs w:val="21"/>
        </w:rPr>
        <w:t>成交结果公示结束无异议后，采购人向成交供应商签发《成交通知书》</w:t>
      </w:r>
      <w:r>
        <w:rPr>
          <w:rFonts w:ascii="宋体" w:hAnsi="宋体" w:cs="宋体"/>
          <w:color w:val="auto"/>
          <w:szCs w:val="21"/>
        </w:rPr>
        <w:t xml:space="preserve"> </w:t>
      </w:r>
      <w:r>
        <w:rPr>
          <w:rFonts w:hint="eastAsia" w:ascii="宋体" w:hAnsi="宋体" w:cs="宋体"/>
          <w:color w:val="auto"/>
          <w:szCs w:val="21"/>
        </w:rPr>
        <w:t>。</w:t>
      </w:r>
    </w:p>
    <w:p w14:paraId="542DEF4B">
      <w:pPr>
        <w:wordWrap w:val="0"/>
        <w:topLinePunct/>
        <w:adjustRightInd w:val="0"/>
        <w:snapToGrid w:val="0"/>
        <w:spacing w:line="360" w:lineRule="auto"/>
        <w:ind w:firstLine="640" w:firstLineChars="200"/>
        <w:jc w:val="left"/>
        <w:rPr>
          <w:rFonts w:ascii="宋体" w:cs="宋体"/>
          <w:color w:val="auto"/>
          <w:sz w:val="32"/>
          <w:szCs w:val="32"/>
        </w:rPr>
      </w:pPr>
    </w:p>
    <w:bookmarkEnd w:id="16"/>
    <w:bookmarkEnd w:id="17"/>
    <w:p w14:paraId="69AE52FB">
      <w:pPr>
        <w:wordWrap w:val="0"/>
        <w:topLinePunct/>
        <w:adjustRightInd w:val="0"/>
        <w:snapToGrid w:val="0"/>
        <w:spacing w:line="360" w:lineRule="auto"/>
        <w:jc w:val="center"/>
        <w:outlineLvl w:val="0"/>
        <w:rPr>
          <w:rFonts w:ascii="宋体" w:cs="宋体"/>
          <w:b/>
          <w:color w:val="auto"/>
          <w:sz w:val="32"/>
          <w:szCs w:val="32"/>
        </w:rPr>
      </w:pPr>
    </w:p>
    <w:p w14:paraId="1AA1DF54">
      <w:pPr>
        <w:wordWrap w:val="0"/>
        <w:topLinePunct/>
        <w:adjustRightInd w:val="0"/>
        <w:snapToGrid w:val="0"/>
        <w:spacing w:line="360" w:lineRule="auto"/>
        <w:jc w:val="center"/>
        <w:outlineLvl w:val="0"/>
        <w:rPr>
          <w:rFonts w:ascii="宋体" w:cs="宋体"/>
          <w:b/>
          <w:color w:val="auto"/>
          <w:sz w:val="32"/>
          <w:szCs w:val="32"/>
        </w:rPr>
      </w:pPr>
    </w:p>
    <w:p w14:paraId="4582CA29">
      <w:pPr>
        <w:wordWrap w:val="0"/>
        <w:topLinePunct/>
        <w:adjustRightInd w:val="0"/>
        <w:snapToGrid w:val="0"/>
        <w:spacing w:line="360" w:lineRule="auto"/>
        <w:jc w:val="center"/>
        <w:outlineLvl w:val="0"/>
        <w:rPr>
          <w:rFonts w:ascii="宋体" w:cs="宋体"/>
          <w:b/>
          <w:color w:val="auto"/>
          <w:sz w:val="32"/>
          <w:szCs w:val="32"/>
        </w:rPr>
      </w:pPr>
      <w:r>
        <w:rPr>
          <w:rFonts w:ascii="宋体" w:cs="宋体"/>
          <w:b/>
          <w:color w:val="auto"/>
          <w:sz w:val="32"/>
          <w:szCs w:val="32"/>
        </w:rPr>
        <w:br w:type="page"/>
      </w:r>
      <w:r>
        <w:rPr>
          <w:rFonts w:hint="eastAsia" w:ascii="宋体" w:hAnsi="宋体" w:cs="宋体"/>
          <w:b/>
          <w:color w:val="auto"/>
          <w:sz w:val="32"/>
          <w:szCs w:val="32"/>
        </w:rPr>
        <w:t>第四部分</w:t>
      </w:r>
      <w:r>
        <w:rPr>
          <w:rFonts w:ascii="宋体" w:hAnsi="宋体" w:cs="宋体"/>
          <w:b/>
          <w:color w:val="auto"/>
          <w:sz w:val="32"/>
          <w:szCs w:val="32"/>
        </w:rPr>
        <w:t xml:space="preserve">  </w:t>
      </w:r>
      <w:r>
        <w:rPr>
          <w:rFonts w:hint="eastAsia" w:ascii="宋体" w:hAnsi="宋体" w:cs="宋体"/>
          <w:b/>
          <w:color w:val="auto"/>
          <w:sz w:val="32"/>
          <w:szCs w:val="32"/>
        </w:rPr>
        <w:t>采购内容</w:t>
      </w:r>
      <w:bookmarkEnd w:id="18"/>
      <w:bookmarkEnd w:id="19"/>
      <w:bookmarkEnd w:id="20"/>
      <w:bookmarkEnd w:id="21"/>
      <w:bookmarkEnd w:id="22"/>
    </w:p>
    <w:p w14:paraId="78A98C70">
      <w:pPr>
        <w:wordWrap w:val="0"/>
        <w:topLinePunct/>
        <w:adjustRightInd w:val="0"/>
        <w:snapToGrid w:val="0"/>
        <w:spacing w:line="360" w:lineRule="auto"/>
        <w:outlineLvl w:val="1"/>
        <w:rPr>
          <w:rFonts w:ascii="宋体" w:cs="宋体"/>
          <w:b/>
          <w:color w:val="auto"/>
          <w:sz w:val="22"/>
          <w:szCs w:val="22"/>
        </w:rPr>
      </w:pPr>
      <w:r>
        <w:rPr>
          <w:rFonts w:hint="eastAsia" w:ascii="宋体" w:hAnsi="宋体" w:cs="宋体"/>
          <w:b/>
          <w:color w:val="auto"/>
          <w:sz w:val="22"/>
          <w:szCs w:val="22"/>
        </w:rPr>
        <w:t>一、采购内容</w:t>
      </w:r>
    </w:p>
    <w:p w14:paraId="7E4A29AD">
      <w:pPr>
        <w:wordWrap w:val="0"/>
        <w:topLinePunct/>
        <w:adjustRightInd w:val="0"/>
        <w:snapToGrid w:val="0"/>
        <w:spacing w:line="360" w:lineRule="auto"/>
        <w:ind w:firstLine="442" w:firstLineChars="200"/>
        <w:outlineLvl w:val="1"/>
        <w:rPr>
          <w:rFonts w:ascii="宋体" w:cs="宋体"/>
          <w:b/>
          <w:color w:val="auto"/>
          <w:sz w:val="22"/>
          <w:szCs w:val="22"/>
        </w:rPr>
      </w:pPr>
      <w:r>
        <w:rPr>
          <w:rFonts w:hint="eastAsia" w:ascii="宋体" w:hAnsi="宋体" w:cs="宋体"/>
          <w:b/>
          <w:color w:val="auto"/>
          <w:sz w:val="22"/>
          <w:szCs w:val="22"/>
          <w:lang w:eastAsia="zh-CN"/>
        </w:rPr>
        <w:t>邹城市凫山街道石家庄社区凫山家园11#12#17#楼屋面防水修缮工程</w:t>
      </w:r>
      <w:r>
        <w:rPr>
          <w:rFonts w:hint="eastAsia" w:ascii="宋体" w:hAnsi="宋体" w:cs="宋体"/>
          <w:b/>
          <w:color w:val="auto"/>
          <w:sz w:val="22"/>
          <w:szCs w:val="22"/>
        </w:rPr>
        <w:t>，主要包括：</w:t>
      </w:r>
      <w:r>
        <w:rPr>
          <w:rFonts w:hint="eastAsia" w:ascii="宋体" w:hAnsi="宋体" w:cs="宋体"/>
          <w:b/>
          <w:color w:val="auto"/>
          <w:sz w:val="22"/>
          <w:szCs w:val="22"/>
          <w:lang w:val="en-US" w:eastAsia="zh-CN"/>
        </w:rPr>
        <w:t>铲除原屋面基层、原有太阳能拆除及安装、新做屋面找平层、SBS防水及40mmC25细石砼刚性防水层等工程内容</w:t>
      </w:r>
      <w:r>
        <w:rPr>
          <w:rFonts w:hint="eastAsia" w:ascii="宋体" w:hAnsi="宋体" w:cs="宋体"/>
          <w:b/>
          <w:color w:val="auto"/>
          <w:sz w:val="22"/>
          <w:szCs w:val="22"/>
        </w:rPr>
        <w:t>，具体内容详见采购预算（控制价）。</w:t>
      </w:r>
    </w:p>
    <w:p w14:paraId="4BD0DEF9">
      <w:pPr>
        <w:numPr>
          <w:ilvl w:val="0"/>
          <w:numId w:val="1"/>
        </w:numPr>
        <w:wordWrap w:val="0"/>
        <w:topLinePunct/>
        <w:adjustRightInd w:val="0"/>
        <w:snapToGrid w:val="0"/>
        <w:spacing w:line="360" w:lineRule="auto"/>
        <w:outlineLvl w:val="1"/>
        <w:rPr>
          <w:color w:val="auto"/>
        </w:rPr>
      </w:pPr>
      <w:r>
        <w:rPr>
          <w:rFonts w:hint="eastAsia" w:ascii="宋体" w:hAnsi="宋体" w:cs="宋体"/>
          <w:b/>
          <w:color w:val="auto"/>
          <w:sz w:val="22"/>
          <w:szCs w:val="22"/>
        </w:rPr>
        <w:t>其他要求</w:t>
      </w:r>
    </w:p>
    <w:p w14:paraId="7C8DBF03">
      <w:pPr>
        <w:wordWrap w:val="0"/>
        <w:topLinePunct/>
        <w:adjustRightInd w:val="0"/>
        <w:snapToGrid w:val="0"/>
        <w:spacing w:line="360" w:lineRule="auto"/>
        <w:ind w:firstLine="442" w:firstLineChars="200"/>
        <w:rPr>
          <w:rFonts w:hint="eastAsia" w:ascii="宋体" w:eastAsia="宋体" w:cs="宋体"/>
          <w:b/>
          <w:color w:val="auto"/>
          <w:sz w:val="22"/>
          <w:szCs w:val="22"/>
          <w:u w:val="single"/>
          <w:lang w:eastAsia="zh-CN"/>
        </w:rPr>
      </w:pPr>
      <w:bookmarkStart w:id="23" w:name="_Toc1352"/>
      <w:bookmarkStart w:id="24" w:name="_Toc16480"/>
      <w:bookmarkStart w:id="25" w:name="_Toc24173"/>
      <w:bookmarkStart w:id="26" w:name="_Toc30448"/>
      <w:bookmarkStart w:id="27" w:name="_Toc22583"/>
      <w:r>
        <w:rPr>
          <w:rFonts w:hint="eastAsia" w:ascii="宋体" w:hAnsi="宋体" w:cs="宋体"/>
          <w:b/>
          <w:color w:val="auto"/>
          <w:kern w:val="0"/>
          <w:sz w:val="22"/>
          <w:szCs w:val="22"/>
        </w:rPr>
        <w:t>（一）</w:t>
      </w:r>
      <w:r>
        <w:rPr>
          <w:rFonts w:hint="eastAsia" w:ascii="宋体" w:hAnsi="宋体" w:cs="宋体"/>
          <w:b/>
          <w:color w:val="auto"/>
          <w:sz w:val="22"/>
          <w:szCs w:val="22"/>
        </w:rPr>
        <w:t>建设地点：</w:t>
      </w:r>
      <w:r>
        <w:rPr>
          <w:rFonts w:hint="eastAsia" w:ascii="宋体" w:hAnsi="宋体" w:cs="宋体"/>
          <w:b/>
          <w:color w:val="auto"/>
          <w:sz w:val="22"/>
          <w:szCs w:val="22"/>
          <w:u w:val="single"/>
          <w:lang w:eastAsia="zh-CN"/>
        </w:rPr>
        <w:t>邹城市凫山街道</w:t>
      </w:r>
    </w:p>
    <w:p w14:paraId="1BA329FD">
      <w:pPr>
        <w:wordWrap w:val="0"/>
        <w:topLinePunct/>
        <w:adjustRightInd w:val="0"/>
        <w:snapToGrid w:val="0"/>
        <w:spacing w:line="360" w:lineRule="auto"/>
        <w:ind w:firstLine="442" w:firstLineChars="200"/>
        <w:rPr>
          <w:rFonts w:ascii="宋体" w:cs="宋体"/>
          <w:b/>
          <w:color w:val="auto"/>
          <w:kern w:val="0"/>
          <w:sz w:val="22"/>
          <w:szCs w:val="22"/>
        </w:rPr>
      </w:pPr>
      <w:r>
        <w:rPr>
          <w:rFonts w:hint="eastAsia" w:ascii="宋体" w:hAnsi="宋体" w:cs="宋体"/>
          <w:b/>
          <w:color w:val="auto"/>
          <w:kern w:val="0"/>
          <w:sz w:val="22"/>
          <w:szCs w:val="22"/>
        </w:rPr>
        <w:t>（二）建设规模：</w:t>
      </w:r>
      <w:r>
        <w:rPr>
          <w:rFonts w:hint="eastAsia" w:ascii="宋体" w:hAnsi="宋体" w:cs="宋体"/>
          <w:b/>
          <w:color w:val="auto"/>
          <w:kern w:val="0"/>
          <w:sz w:val="22"/>
          <w:szCs w:val="22"/>
          <w:u w:val="single"/>
        </w:rPr>
        <w:t>本次磋商项目总投资</w:t>
      </w:r>
      <w:r>
        <w:rPr>
          <w:rFonts w:hint="eastAsia" w:ascii="宋体" w:hAnsi="宋体" w:cs="宋体"/>
          <w:b/>
          <w:color w:val="auto"/>
          <w:kern w:val="0"/>
          <w:sz w:val="22"/>
          <w:szCs w:val="22"/>
          <w:u w:val="single"/>
          <w:lang w:eastAsia="zh-CN"/>
        </w:rPr>
        <w:t>238292.40</w:t>
      </w:r>
      <w:r>
        <w:rPr>
          <w:rFonts w:hint="eastAsia" w:ascii="宋体" w:hAnsi="宋体" w:cs="宋体"/>
          <w:b/>
          <w:color w:val="auto"/>
          <w:kern w:val="0"/>
          <w:sz w:val="22"/>
          <w:szCs w:val="22"/>
          <w:u w:val="single"/>
        </w:rPr>
        <w:t>元。</w:t>
      </w:r>
    </w:p>
    <w:p w14:paraId="57076745">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（三）工</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lang w:val="en-US" w:eastAsia="zh-CN"/>
        </w:rPr>
        <w:t>15</w:t>
      </w:r>
      <w:r>
        <w:rPr>
          <w:rFonts w:hint="eastAsia" w:ascii="宋体" w:hAnsi="宋体" w:cs="宋体"/>
          <w:b/>
          <w:color w:val="auto"/>
          <w:sz w:val="22"/>
          <w:szCs w:val="22"/>
          <w:u w:val="single"/>
        </w:rPr>
        <w:t>日历天</w:t>
      </w:r>
      <w:r>
        <w:rPr>
          <w:rFonts w:hint="eastAsia" w:ascii="宋体" w:hAnsi="宋体" w:cs="宋体"/>
          <w:b/>
          <w:color w:val="auto"/>
          <w:sz w:val="22"/>
          <w:szCs w:val="22"/>
        </w:rPr>
        <w:t>。</w:t>
      </w:r>
    </w:p>
    <w:p w14:paraId="6D830283">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（四）质量要求：</w:t>
      </w:r>
      <w:r>
        <w:rPr>
          <w:rFonts w:hint="eastAsia" w:ascii="宋体" w:hAnsi="宋体" w:cs="宋体"/>
          <w:b/>
          <w:color w:val="auto"/>
          <w:sz w:val="22"/>
          <w:szCs w:val="22"/>
          <w:u w:val="single"/>
        </w:rPr>
        <w:t>合格。</w:t>
      </w:r>
    </w:p>
    <w:p w14:paraId="631AF5B2">
      <w:pPr>
        <w:wordWrap w:val="0"/>
        <w:topLinePunct/>
        <w:adjustRightInd w:val="0"/>
        <w:snapToGrid w:val="0"/>
        <w:spacing w:line="360" w:lineRule="auto"/>
        <w:ind w:firstLine="442" w:firstLineChars="200"/>
        <w:rPr>
          <w:rFonts w:ascii="宋体" w:cs="宋体"/>
          <w:b/>
          <w:color w:val="auto"/>
          <w:sz w:val="22"/>
          <w:szCs w:val="22"/>
        </w:rPr>
      </w:pPr>
      <w:r>
        <w:rPr>
          <w:rFonts w:hint="eastAsia" w:ascii="宋体" w:hAnsi="宋体" w:cs="宋体"/>
          <w:b/>
          <w:color w:val="auto"/>
          <w:sz w:val="22"/>
          <w:szCs w:val="22"/>
        </w:rPr>
        <w:t>（五）质</w:t>
      </w:r>
      <w:r>
        <w:rPr>
          <w:rFonts w:ascii="宋体" w:hAnsi="宋体" w:cs="宋体"/>
          <w:b/>
          <w:color w:val="auto"/>
          <w:sz w:val="22"/>
          <w:szCs w:val="22"/>
        </w:rPr>
        <w:t xml:space="preserve"> </w:t>
      </w:r>
      <w:r>
        <w:rPr>
          <w:rFonts w:hint="eastAsia" w:ascii="宋体" w:hAnsi="宋体" w:cs="宋体"/>
          <w:b/>
          <w:color w:val="auto"/>
          <w:sz w:val="22"/>
          <w:szCs w:val="22"/>
        </w:rPr>
        <w:t>保</w:t>
      </w:r>
      <w:r>
        <w:rPr>
          <w:rFonts w:ascii="宋体" w:hAnsi="宋体" w:cs="宋体"/>
          <w:b/>
          <w:color w:val="auto"/>
          <w:sz w:val="22"/>
          <w:szCs w:val="22"/>
        </w:rPr>
        <w:t xml:space="preserve"> </w:t>
      </w:r>
      <w:r>
        <w:rPr>
          <w:rFonts w:hint="eastAsia" w:ascii="宋体" w:hAnsi="宋体" w:cs="宋体"/>
          <w:b/>
          <w:color w:val="auto"/>
          <w:sz w:val="22"/>
          <w:szCs w:val="22"/>
        </w:rPr>
        <w:t>期：</w:t>
      </w:r>
      <w:r>
        <w:rPr>
          <w:rFonts w:hint="eastAsia" w:ascii="宋体" w:hAnsi="宋体" w:cs="宋体"/>
          <w:b/>
          <w:color w:val="auto"/>
          <w:sz w:val="22"/>
          <w:szCs w:val="22"/>
          <w:u w:val="single"/>
          <w:lang w:val="en-US" w:eastAsia="zh-CN"/>
        </w:rPr>
        <w:t>三</w:t>
      </w:r>
      <w:r>
        <w:rPr>
          <w:rFonts w:hint="eastAsia" w:ascii="宋体" w:hAnsi="宋体" w:cs="宋体"/>
          <w:b/>
          <w:color w:val="auto"/>
          <w:sz w:val="22"/>
          <w:szCs w:val="22"/>
          <w:u w:val="single"/>
        </w:rPr>
        <w:t>年。</w:t>
      </w:r>
    </w:p>
    <w:p w14:paraId="022C5CB9">
      <w:pPr>
        <w:wordWrap w:val="0"/>
        <w:topLinePunct/>
        <w:adjustRightInd w:val="0"/>
        <w:snapToGrid w:val="0"/>
        <w:spacing w:line="360" w:lineRule="auto"/>
        <w:jc w:val="center"/>
        <w:rPr>
          <w:rFonts w:ascii="宋体" w:cs="宋体"/>
          <w:b/>
          <w:color w:val="auto"/>
          <w:sz w:val="32"/>
          <w:szCs w:val="32"/>
        </w:rPr>
      </w:pPr>
    </w:p>
    <w:p w14:paraId="26A043E3">
      <w:pPr>
        <w:wordWrap w:val="0"/>
        <w:topLinePunct/>
        <w:adjustRightInd w:val="0"/>
        <w:snapToGrid w:val="0"/>
        <w:spacing w:line="360" w:lineRule="auto"/>
        <w:jc w:val="center"/>
        <w:rPr>
          <w:rFonts w:ascii="宋体" w:cs="宋体"/>
          <w:b/>
          <w:color w:val="auto"/>
          <w:sz w:val="32"/>
          <w:szCs w:val="32"/>
        </w:rPr>
      </w:pPr>
    </w:p>
    <w:p w14:paraId="6C7FE630">
      <w:pPr>
        <w:wordWrap w:val="0"/>
        <w:topLinePunct/>
        <w:adjustRightInd w:val="0"/>
        <w:snapToGrid w:val="0"/>
        <w:spacing w:line="360" w:lineRule="auto"/>
        <w:jc w:val="center"/>
        <w:rPr>
          <w:rFonts w:ascii="宋体" w:cs="宋体"/>
          <w:b/>
          <w:color w:val="auto"/>
          <w:sz w:val="32"/>
          <w:szCs w:val="32"/>
        </w:rPr>
      </w:pPr>
    </w:p>
    <w:p w14:paraId="3BD50711">
      <w:pPr>
        <w:wordWrap w:val="0"/>
        <w:topLinePunct/>
        <w:adjustRightInd w:val="0"/>
        <w:snapToGrid w:val="0"/>
        <w:spacing w:line="360" w:lineRule="auto"/>
        <w:jc w:val="center"/>
        <w:rPr>
          <w:rFonts w:ascii="宋体" w:cs="宋体"/>
          <w:b/>
          <w:color w:val="auto"/>
          <w:sz w:val="32"/>
          <w:szCs w:val="32"/>
        </w:rPr>
      </w:pPr>
    </w:p>
    <w:p w14:paraId="5480B31D">
      <w:pPr>
        <w:wordWrap w:val="0"/>
        <w:topLinePunct/>
        <w:adjustRightInd w:val="0"/>
        <w:snapToGrid w:val="0"/>
        <w:spacing w:line="360" w:lineRule="auto"/>
        <w:jc w:val="center"/>
        <w:rPr>
          <w:rFonts w:ascii="宋体" w:cs="宋体"/>
          <w:b/>
          <w:color w:val="auto"/>
          <w:sz w:val="32"/>
          <w:szCs w:val="32"/>
        </w:rPr>
      </w:pPr>
    </w:p>
    <w:p w14:paraId="254838BC">
      <w:pPr>
        <w:wordWrap w:val="0"/>
        <w:topLinePunct/>
        <w:adjustRightInd w:val="0"/>
        <w:snapToGrid w:val="0"/>
        <w:spacing w:line="360" w:lineRule="auto"/>
        <w:jc w:val="center"/>
        <w:rPr>
          <w:rFonts w:ascii="宋体" w:cs="宋体"/>
          <w:b/>
          <w:color w:val="auto"/>
          <w:sz w:val="32"/>
          <w:szCs w:val="32"/>
        </w:rPr>
      </w:pPr>
    </w:p>
    <w:p w14:paraId="6F88FB89">
      <w:pPr>
        <w:wordWrap w:val="0"/>
        <w:topLinePunct/>
        <w:adjustRightInd w:val="0"/>
        <w:snapToGrid w:val="0"/>
        <w:spacing w:line="360" w:lineRule="auto"/>
        <w:jc w:val="center"/>
        <w:rPr>
          <w:rFonts w:ascii="宋体" w:cs="宋体"/>
          <w:b/>
          <w:color w:val="auto"/>
          <w:sz w:val="32"/>
          <w:szCs w:val="32"/>
        </w:rPr>
      </w:pPr>
    </w:p>
    <w:p w14:paraId="13543E0E">
      <w:pPr>
        <w:wordWrap w:val="0"/>
        <w:topLinePunct/>
        <w:adjustRightInd w:val="0"/>
        <w:snapToGrid w:val="0"/>
        <w:spacing w:line="360" w:lineRule="auto"/>
        <w:jc w:val="center"/>
        <w:rPr>
          <w:rFonts w:ascii="宋体" w:cs="宋体"/>
          <w:b/>
          <w:color w:val="auto"/>
          <w:sz w:val="32"/>
          <w:szCs w:val="32"/>
        </w:rPr>
      </w:pPr>
    </w:p>
    <w:p w14:paraId="66C0A378">
      <w:pPr>
        <w:wordWrap w:val="0"/>
        <w:topLinePunct/>
        <w:adjustRightInd w:val="0"/>
        <w:snapToGrid w:val="0"/>
        <w:spacing w:line="360" w:lineRule="auto"/>
        <w:jc w:val="center"/>
        <w:rPr>
          <w:rFonts w:ascii="宋体" w:cs="宋体"/>
          <w:b/>
          <w:color w:val="auto"/>
          <w:sz w:val="32"/>
          <w:szCs w:val="32"/>
        </w:rPr>
      </w:pPr>
    </w:p>
    <w:p w14:paraId="2190E110">
      <w:pPr>
        <w:wordWrap w:val="0"/>
        <w:topLinePunct/>
        <w:adjustRightInd w:val="0"/>
        <w:snapToGrid w:val="0"/>
        <w:spacing w:line="360" w:lineRule="auto"/>
        <w:jc w:val="center"/>
        <w:rPr>
          <w:rFonts w:ascii="宋体" w:cs="宋体"/>
          <w:b/>
          <w:color w:val="auto"/>
          <w:sz w:val="32"/>
          <w:szCs w:val="32"/>
        </w:rPr>
      </w:pPr>
    </w:p>
    <w:p w14:paraId="1738E6D0">
      <w:pPr>
        <w:wordWrap w:val="0"/>
        <w:topLinePunct/>
        <w:adjustRightInd w:val="0"/>
        <w:snapToGrid w:val="0"/>
        <w:spacing w:line="360" w:lineRule="auto"/>
        <w:jc w:val="center"/>
        <w:rPr>
          <w:rFonts w:ascii="宋体" w:cs="宋体"/>
          <w:b/>
          <w:color w:val="auto"/>
          <w:sz w:val="32"/>
          <w:szCs w:val="32"/>
        </w:rPr>
      </w:pPr>
    </w:p>
    <w:p w14:paraId="06C9A2D9">
      <w:pPr>
        <w:wordWrap w:val="0"/>
        <w:topLinePunct/>
        <w:adjustRightInd w:val="0"/>
        <w:snapToGrid w:val="0"/>
        <w:spacing w:line="360" w:lineRule="auto"/>
        <w:jc w:val="center"/>
        <w:rPr>
          <w:rFonts w:ascii="宋体" w:cs="宋体"/>
          <w:b/>
          <w:color w:val="auto"/>
          <w:sz w:val="32"/>
          <w:szCs w:val="32"/>
        </w:rPr>
      </w:pPr>
    </w:p>
    <w:p w14:paraId="5CF707DA">
      <w:pPr>
        <w:wordWrap w:val="0"/>
        <w:topLinePunct/>
        <w:adjustRightInd w:val="0"/>
        <w:snapToGrid w:val="0"/>
        <w:spacing w:line="360" w:lineRule="auto"/>
        <w:jc w:val="center"/>
        <w:rPr>
          <w:rFonts w:ascii="宋体" w:cs="宋体"/>
          <w:b/>
          <w:color w:val="auto"/>
          <w:sz w:val="32"/>
          <w:szCs w:val="32"/>
        </w:rPr>
      </w:pPr>
    </w:p>
    <w:p w14:paraId="2842001F">
      <w:pPr>
        <w:wordWrap w:val="0"/>
        <w:topLinePunct/>
        <w:adjustRightInd w:val="0"/>
        <w:snapToGrid w:val="0"/>
        <w:spacing w:line="360" w:lineRule="auto"/>
        <w:jc w:val="center"/>
        <w:outlineLvl w:val="0"/>
        <w:rPr>
          <w:rFonts w:ascii="宋体" w:cs="宋体"/>
          <w:b/>
          <w:color w:val="auto"/>
          <w:sz w:val="32"/>
          <w:szCs w:val="32"/>
        </w:rPr>
      </w:pPr>
      <w:bookmarkStart w:id="28" w:name="_Toc3918"/>
      <w:r>
        <w:rPr>
          <w:rFonts w:ascii="宋体" w:cs="宋体"/>
          <w:b/>
          <w:color w:val="auto"/>
          <w:sz w:val="32"/>
          <w:szCs w:val="32"/>
        </w:rPr>
        <w:br w:type="page"/>
      </w:r>
      <w:r>
        <w:rPr>
          <w:rFonts w:hint="eastAsia" w:ascii="宋体" w:hAnsi="宋体" w:cs="宋体"/>
          <w:b/>
          <w:color w:val="auto"/>
          <w:sz w:val="32"/>
          <w:szCs w:val="32"/>
        </w:rPr>
        <w:t>第五部分</w:t>
      </w:r>
      <w:r>
        <w:rPr>
          <w:rFonts w:ascii="宋体" w:hAnsi="宋体" w:cs="宋体"/>
          <w:b/>
          <w:color w:val="auto"/>
          <w:sz w:val="32"/>
          <w:szCs w:val="32"/>
        </w:rPr>
        <w:t xml:space="preserve">  </w:t>
      </w:r>
      <w:r>
        <w:rPr>
          <w:rFonts w:hint="eastAsia" w:ascii="宋体" w:hAnsi="宋体" w:cs="宋体"/>
          <w:b/>
          <w:color w:val="auto"/>
          <w:sz w:val="32"/>
          <w:szCs w:val="32"/>
        </w:rPr>
        <w:t>合同授予</w:t>
      </w:r>
      <w:bookmarkEnd w:id="23"/>
      <w:bookmarkEnd w:id="24"/>
      <w:bookmarkEnd w:id="25"/>
      <w:bookmarkEnd w:id="26"/>
      <w:bookmarkEnd w:id="28"/>
    </w:p>
    <w:bookmarkEnd w:id="27"/>
    <w:p w14:paraId="2311937B">
      <w:pPr>
        <w:wordWrap w:val="0"/>
        <w:topLinePunct/>
        <w:adjustRightInd w:val="0"/>
        <w:snapToGrid w:val="0"/>
        <w:spacing w:line="360" w:lineRule="auto"/>
        <w:rPr>
          <w:rFonts w:ascii="宋体" w:cs="宋体"/>
          <w:b/>
          <w:bCs/>
          <w:color w:val="auto"/>
          <w:kern w:val="0"/>
          <w:szCs w:val="21"/>
        </w:rPr>
      </w:pPr>
      <w:r>
        <w:rPr>
          <w:rFonts w:hint="eastAsia" w:ascii="宋体" w:hAnsi="宋体" w:cs="宋体"/>
          <w:b/>
          <w:bCs/>
          <w:color w:val="auto"/>
          <w:kern w:val="0"/>
          <w:szCs w:val="21"/>
        </w:rPr>
        <w:t>一、签订合同：</w:t>
      </w:r>
    </w:p>
    <w:p w14:paraId="085E2885">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磋商结果公示结束后发出成交通知书，成交通知书发出</w:t>
      </w:r>
      <w:r>
        <w:rPr>
          <w:rFonts w:ascii="宋体" w:hAnsi="宋体" w:cs="宋体"/>
          <w:color w:val="auto"/>
          <w:kern w:val="0"/>
          <w:szCs w:val="21"/>
        </w:rPr>
        <w:t>15</w:t>
      </w:r>
      <w:r>
        <w:rPr>
          <w:rFonts w:hint="eastAsia" w:ascii="宋体" w:hAnsi="宋体" w:cs="宋体"/>
          <w:color w:val="auto"/>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color w:val="auto"/>
          <w:szCs w:val="21"/>
        </w:rPr>
        <w:t>磋商</w:t>
      </w:r>
      <w:r>
        <w:rPr>
          <w:rFonts w:hint="eastAsia" w:ascii="宋体" w:hAnsi="宋体" w:cs="宋体"/>
          <w:color w:val="auto"/>
          <w:kern w:val="0"/>
          <w:szCs w:val="21"/>
        </w:rPr>
        <w:t>过程中的补充承诺、最终书面报价等的实质性内容。因供应商原因不能与采购人签订合同的，视为供应商放弃成交资格。</w:t>
      </w:r>
    </w:p>
    <w:p w14:paraId="403BAC5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二、合同格式：</w:t>
      </w:r>
    </w:p>
    <w:p w14:paraId="10DA42B4">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本合同格式为参考格式，具体内容以采购人和成交供应商双方最终协商确定的为准。</w:t>
      </w:r>
    </w:p>
    <w:p w14:paraId="24F77079">
      <w:pPr>
        <w:wordWrap w:val="0"/>
        <w:topLinePunct/>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合同格式中的甲方系指采购人，乙方系指成交供应商。</w:t>
      </w:r>
    </w:p>
    <w:p w14:paraId="48BE3398">
      <w:pPr>
        <w:wordWrap w:val="0"/>
        <w:topLinePunct/>
        <w:adjustRightInd w:val="0"/>
        <w:snapToGrid w:val="0"/>
        <w:spacing w:line="360" w:lineRule="auto"/>
        <w:jc w:val="center"/>
        <w:rPr>
          <w:rFonts w:ascii="宋体" w:cs="宋体"/>
          <w:color w:val="auto"/>
          <w:szCs w:val="21"/>
        </w:rPr>
      </w:pPr>
      <w:r>
        <w:rPr>
          <w:rFonts w:ascii="宋体" w:cs="宋体"/>
          <w:color w:val="auto"/>
        </w:rPr>
        <w:br w:type="page"/>
      </w:r>
      <w:r>
        <w:rPr>
          <w:rFonts w:hint="eastAsia" w:ascii="宋体" w:hAnsi="宋体" w:cs="宋体"/>
          <w:b/>
          <w:bCs/>
          <w:color w:val="auto"/>
          <w:sz w:val="32"/>
          <w:szCs w:val="32"/>
        </w:rPr>
        <w:t>合同协议书</w:t>
      </w:r>
    </w:p>
    <w:p w14:paraId="27B73626">
      <w:pPr>
        <w:wordWrap w:val="0"/>
        <w:topLinePunct/>
        <w:adjustRightInd w:val="0"/>
        <w:snapToGrid w:val="0"/>
        <w:spacing w:line="360" w:lineRule="auto"/>
        <w:rPr>
          <w:rFonts w:ascii="宋体" w:cs="宋体"/>
          <w:b/>
          <w:color w:val="auto"/>
          <w:szCs w:val="21"/>
          <w:u w:val="single"/>
        </w:rPr>
      </w:pPr>
      <w:r>
        <w:rPr>
          <w:rFonts w:hint="eastAsia" w:ascii="宋体" w:hAnsi="宋体" w:cs="宋体"/>
          <w:b/>
          <w:color w:val="auto"/>
          <w:szCs w:val="21"/>
        </w:rPr>
        <w:t>合同双方（甲方）</w:t>
      </w:r>
      <w:r>
        <w:rPr>
          <w:rFonts w:ascii="宋体" w:hAnsi="宋体" w:cs="宋体"/>
          <w:b/>
          <w:color w:val="auto"/>
          <w:szCs w:val="21"/>
          <w:u w:val="single"/>
        </w:rPr>
        <w:t xml:space="preserve">                                           </w:t>
      </w:r>
    </w:p>
    <w:p w14:paraId="70C0A9DE">
      <w:pPr>
        <w:wordWrap w:val="0"/>
        <w:topLinePunct/>
        <w:adjustRightInd w:val="0"/>
        <w:snapToGrid w:val="0"/>
        <w:spacing w:line="360" w:lineRule="auto"/>
        <w:ind w:firstLine="1054" w:firstLineChars="500"/>
        <w:rPr>
          <w:rFonts w:ascii="宋体" w:cs="宋体"/>
          <w:b/>
          <w:color w:val="auto"/>
          <w:szCs w:val="21"/>
          <w:u w:val="single"/>
        </w:rPr>
      </w:pPr>
      <w:r>
        <w:rPr>
          <w:rFonts w:hint="eastAsia" w:ascii="宋体" w:hAnsi="宋体" w:cs="宋体"/>
          <w:b/>
          <w:color w:val="auto"/>
          <w:szCs w:val="21"/>
        </w:rPr>
        <w:t>（乙方）</w:t>
      </w:r>
      <w:r>
        <w:rPr>
          <w:rFonts w:ascii="宋体" w:hAnsi="宋体" w:cs="宋体"/>
          <w:b/>
          <w:color w:val="auto"/>
          <w:szCs w:val="21"/>
          <w:u w:val="single"/>
        </w:rPr>
        <w:t xml:space="preserve">                                          </w:t>
      </w:r>
    </w:p>
    <w:p w14:paraId="646848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经竞标确定由乙方成交人，为确保工程顺利完成，现就工程施工有关事宜双方协商达成如下协议。</w:t>
      </w:r>
    </w:p>
    <w:p w14:paraId="583714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一、工程概况：</w:t>
      </w:r>
    </w:p>
    <w:p w14:paraId="78D14A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、工程名称：</w:t>
      </w:r>
      <w:r>
        <w:rPr>
          <w:rFonts w:ascii="宋体" w:hAnsi="宋体" w:cs="宋体"/>
          <w:color w:val="auto"/>
          <w:szCs w:val="21"/>
          <w:u w:val="single"/>
        </w:rPr>
        <w:t xml:space="preserve">                                                   </w:t>
      </w:r>
    </w:p>
    <w:p w14:paraId="189C03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、工程地点：</w:t>
      </w:r>
      <w:r>
        <w:rPr>
          <w:rFonts w:ascii="宋体" w:hAnsi="宋体" w:cs="宋体"/>
          <w:color w:val="auto"/>
          <w:szCs w:val="21"/>
          <w:u w:val="single"/>
        </w:rPr>
        <w:t xml:space="preserve">                                                   </w:t>
      </w:r>
    </w:p>
    <w:p w14:paraId="1920B5C4">
      <w:pPr>
        <w:wordWrap w:val="0"/>
        <w:topLinePunct/>
        <w:adjustRightInd w:val="0"/>
        <w:snapToGrid w:val="0"/>
        <w:spacing w:line="360" w:lineRule="auto"/>
        <w:ind w:firstLine="420" w:firstLineChars="200"/>
        <w:outlineLvl w:val="1"/>
        <w:rPr>
          <w:color w:val="auto"/>
          <w:u w:val="single"/>
        </w:rPr>
      </w:pPr>
      <w:r>
        <w:rPr>
          <w:rFonts w:ascii="宋体" w:hAnsi="宋体" w:cs="宋体"/>
          <w:color w:val="auto"/>
          <w:szCs w:val="21"/>
        </w:rPr>
        <w:t>3</w:t>
      </w:r>
      <w:r>
        <w:rPr>
          <w:rFonts w:hint="eastAsia" w:ascii="宋体" w:hAnsi="宋体" w:cs="宋体"/>
          <w:color w:val="auto"/>
          <w:szCs w:val="21"/>
        </w:rPr>
        <w:t>、工程内容：</w:t>
      </w:r>
      <w:r>
        <w:rPr>
          <w:rFonts w:ascii="宋体" w:hAnsi="宋体" w:cs="宋体"/>
          <w:color w:val="auto"/>
          <w:szCs w:val="21"/>
          <w:u w:val="single"/>
        </w:rPr>
        <w:t xml:space="preserve">                                                   </w:t>
      </w:r>
    </w:p>
    <w:p w14:paraId="6D829BB1">
      <w:pPr>
        <w:wordWrap w:val="0"/>
        <w:topLinePunct/>
        <w:adjustRightInd w:val="0"/>
        <w:snapToGrid w:val="0"/>
        <w:spacing w:line="360" w:lineRule="auto"/>
        <w:ind w:firstLine="420" w:firstLineChars="200"/>
        <w:rPr>
          <w:rFonts w:ascii="宋体" w:cs="宋体"/>
          <w:color w:val="auto"/>
          <w:kern w:val="0"/>
          <w:szCs w:val="21"/>
        </w:rPr>
      </w:pPr>
      <w:r>
        <w:rPr>
          <w:rFonts w:ascii="宋体" w:hAnsi="宋体" w:cs="宋体"/>
          <w:color w:val="auto"/>
          <w:szCs w:val="21"/>
        </w:rPr>
        <w:t>4</w:t>
      </w:r>
      <w:r>
        <w:rPr>
          <w:rFonts w:hint="eastAsia" w:ascii="宋体" w:hAnsi="宋体" w:cs="宋体"/>
          <w:color w:val="auto"/>
          <w:szCs w:val="21"/>
        </w:rPr>
        <w:t>、工程质量要求：</w:t>
      </w:r>
      <w:r>
        <w:rPr>
          <w:rFonts w:hint="eastAsia" w:ascii="宋体" w:hAnsi="宋体" w:cs="宋体"/>
          <w:color w:val="auto"/>
          <w:kern w:val="0"/>
          <w:szCs w:val="21"/>
        </w:rPr>
        <w:t>合格</w:t>
      </w:r>
    </w:p>
    <w:p w14:paraId="6F759C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、合同金额：</w:t>
      </w:r>
      <w:r>
        <w:rPr>
          <w:rFonts w:ascii="宋体" w:hAnsi="宋体" w:cs="宋体"/>
          <w:color w:val="auto"/>
          <w:szCs w:val="21"/>
          <w:u w:val="single"/>
        </w:rPr>
        <w:t xml:space="preserve">           </w:t>
      </w:r>
      <w:r>
        <w:rPr>
          <w:rFonts w:hint="eastAsia" w:ascii="宋体" w:hAnsi="宋体" w:cs="宋体"/>
          <w:color w:val="auto"/>
          <w:szCs w:val="21"/>
        </w:rPr>
        <w:t>元。</w:t>
      </w:r>
      <w:bookmarkStart w:id="29" w:name="_Toc7606"/>
      <w:bookmarkStart w:id="30" w:name="_Toc15147"/>
      <w:bookmarkStart w:id="31" w:name="_Toc424914274"/>
      <w:bookmarkStart w:id="32" w:name="_Toc184635098"/>
      <w:bookmarkStart w:id="33" w:name="_Toc196637649"/>
      <w:bookmarkStart w:id="34" w:name="_Toc196637767"/>
      <w:bookmarkStart w:id="35" w:name="_Toc224699375"/>
      <w:bookmarkStart w:id="36" w:name="_Toc196637413"/>
    </w:p>
    <w:p w14:paraId="77D59821">
      <w:pPr>
        <w:wordWrap w:val="0"/>
        <w:topLinePunct/>
        <w:adjustRightInd w:val="0"/>
        <w:snapToGrid w:val="0"/>
        <w:spacing w:line="360" w:lineRule="auto"/>
        <w:rPr>
          <w:rFonts w:ascii="宋体" w:cs="宋体"/>
          <w:b/>
          <w:color w:val="auto"/>
          <w:szCs w:val="21"/>
        </w:rPr>
      </w:pPr>
      <w:r>
        <w:rPr>
          <w:rFonts w:hint="eastAsia" w:ascii="宋体" w:hAnsi="宋体" w:cs="宋体"/>
          <w:b/>
          <w:color w:val="auto"/>
          <w:szCs w:val="21"/>
        </w:rPr>
        <w:t>二、合同工期：</w:t>
      </w:r>
    </w:p>
    <w:p w14:paraId="651D3D21">
      <w:pPr>
        <w:wordWrap w:val="0"/>
        <w:topLinePunct/>
        <w:adjustRightInd w:val="0"/>
        <w:snapToGrid w:val="0"/>
        <w:spacing w:line="360" w:lineRule="auto"/>
        <w:ind w:firstLine="420" w:firstLineChars="200"/>
        <w:rPr>
          <w:rFonts w:ascii="宋体" w:cs="宋体"/>
          <w:b/>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日计划开工，</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日计划竣工，施工总工期：</w:t>
      </w:r>
      <w:r>
        <w:rPr>
          <w:rFonts w:ascii="宋体" w:hAnsi="宋体" w:cs="宋体"/>
          <w:color w:val="auto"/>
          <w:szCs w:val="21"/>
          <w:u w:val="single"/>
        </w:rPr>
        <w:t xml:space="preserve">     </w:t>
      </w:r>
      <w:r>
        <w:rPr>
          <w:rFonts w:hint="eastAsia" w:ascii="宋体" w:hAnsi="宋体" w:cs="宋体"/>
          <w:color w:val="auto"/>
          <w:szCs w:val="21"/>
        </w:rPr>
        <w:t>日历天。</w:t>
      </w:r>
    </w:p>
    <w:p w14:paraId="4F067FA4">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三、结算与付款：</w:t>
      </w:r>
    </w:p>
    <w:p w14:paraId="084B105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、工程验收</w:t>
      </w:r>
    </w:p>
    <w:p w14:paraId="22F8D1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各分项工程完成后，乙方自检合格，然后以书面形式（含内业资料），报甲方验收</w:t>
      </w:r>
      <w:r>
        <w:rPr>
          <w:rFonts w:ascii="宋体" w:cs="宋体"/>
          <w:color w:val="auto"/>
          <w:szCs w:val="21"/>
        </w:rPr>
        <w:t>,</w:t>
      </w:r>
      <w:r>
        <w:rPr>
          <w:rFonts w:hint="eastAsia" w:ascii="宋体" w:hAnsi="宋体" w:cs="宋体"/>
          <w:color w:val="auto"/>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8E1CF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乙方对其改造的工程具有保修的责任和义务，本工程质量质保期为</w:t>
      </w:r>
      <w:r>
        <w:rPr>
          <w:rFonts w:hint="eastAsia" w:ascii="宋体" w:hAnsi="宋体" w:cs="宋体"/>
          <w:color w:val="auto"/>
          <w:szCs w:val="21"/>
          <w:u w:val="single"/>
          <w:lang w:val="en-US" w:eastAsia="zh-CN"/>
        </w:rPr>
        <w:t>3</w:t>
      </w:r>
      <w:r>
        <w:rPr>
          <w:rFonts w:hint="eastAsia" w:ascii="宋体" w:hAnsi="宋体" w:cs="宋体"/>
          <w:color w:val="auto"/>
          <w:szCs w:val="21"/>
          <w:u w:val="single"/>
        </w:rPr>
        <w:t>年</w:t>
      </w:r>
      <w:r>
        <w:rPr>
          <w:rFonts w:hint="eastAsia" w:ascii="宋体" w:hAnsi="宋体" w:cs="宋体"/>
          <w:color w:val="auto"/>
          <w:szCs w:val="21"/>
        </w:rPr>
        <w:t>，质量保证金为工程审定造价的</w:t>
      </w:r>
      <w:r>
        <w:rPr>
          <w:rFonts w:ascii="宋体" w:hAnsi="宋体" w:cs="宋体"/>
          <w:color w:val="auto"/>
          <w:szCs w:val="21"/>
          <w:u w:val="single"/>
        </w:rPr>
        <w:t>3</w:t>
      </w:r>
      <w:r>
        <w:rPr>
          <w:rFonts w:hint="eastAsia" w:ascii="宋体" w:hAnsi="宋体" w:cs="宋体"/>
          <w:color w:val="auto"/>
          <w:szCs w:val="21"/>
          <w:u w:val="single"/>
        </w:rPr>
        <w:t>％</w:t>
      </w:r>
      <w:r>
        <w:rPr>
          <w:rFonts w:hint="eastAsia" w:ascii="宋体" w:hAnsi="宋体" w:cs="宋体"/>
          <w:color w:val="auto"/>
          <w:szCs w:val="21"/>
        </w:rPr>
        <w:t>，在工程质量质保期内发生质量问题，乙方应当履行保修义务，费用自负，在质保期内乙方接到甲方通知后应及时维修，不得拖延。</w:t>
      </w:r>
    </w:p>
    <w:p w14:paraId="16DB44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工程实施中，如需增加或减少工程内容，必须报请甲方认可，双方签字盖章后方可生效实施。变更工程价款的增加或减少额，以甲方经审计后的分部分项照价清单为准，工程量按实计算。</w:t>
      </w:r>
    </w:p>
    <w:p w14:paraId="19D2BA7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、工程款支付</w:t>
      </w:r>
    </w:p>
    <w:p w14:paraId="232CE7D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6BD32729">
      <w:pPr>
        <w:wordWrap w:val="0"/>
        <w:topLinePunct/>
        <w:adjustRightInd w:val="0"/>
        <w:snapToGrid w:val="0"/>
        <w:spacing w:line="360" w:lineRule="auto"/>
        <w:ind w:firstLine="422" w:firstLineChars="200"/>
        <w:jc w:val="left"/>
        <w:rPr>
          <w:rFonts w:hint="eastAsia" w:ascii="宋体" w:eastAsia="宋体" w:cs="宋体"/>
          <w:b/>
          <w:color w:val="auto"/>
          <w:szCs w:val="21"/>
          <w:u w:val="single"/>
          <w:lang w:eastAsia="zh-CN"/>
        </w:rPr>
      </w:pPr>
      <w:r>
        <w:rPr>
          <w:rFonts w:hint="eastAsia" w:ascii="宋体" w:cs="宋体"/>
          <w:b/>
          <w:color w:val="auto"/>
          <w:szCs w:val="21"/>
          <w:u w:val="single"/>
          <w:lang w:eastAsia="zh-CN"/>
        </w:rPr>
        <w:t>本项目无预付款，工程竣工验收合格审计完成后付审定价款的60%，满两年后付至审定价款的97%，剩余3%为质保金，质保期满后无质量问题无息付清。</w:t>
      </w:r>
    </w:p>
    <w:p w14:paraId="74D03A3A">
      <w:pPr>
        <w:wordWrap w:val="0"/>
        <w:topLinePunct/>
        <w:adjustRightInd w:val="0"/>
        <w:snapToGrid w:val="0"/>
        <w:spacing w:line="360" w:lineRule="auto"/>
        <w:ind w:firstLine="422" w:firstLineChars="200"/>
        <w:jc w:val="left"/>
        <w:rPr>
          <w:rFonts w:ascii="宋体" w:cs="宋体"/>
          <w:b/>
          <w:color w:val="auto"/>
          <w:spacing w:val="-2"/>
          <w:u w:val="single"/>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0E672776">
      <w:pPr>
        <w:wordWrap w:val="0"/>
        <w:topLinePunct/>
        <w:adjustRightInd w:val="0"/>
        <w:snapToGrid w:val="0"/>
        <w:spacing w:line="360" w:lineRule="auto"/>
        <w:rPr>
          <w:rFonts w:ascii="宋体" w:cs="宋体"/>
          <w:b/>
          <w:bCs/>
          <w:color w:val="auto"/>
          <w:szCs w:val="21"/>
        </w:rPr>
      </w:pPr>
      <w:r>
        <w:rPr>
          <w:rFonts w:hint="eastAsia" w:ascii="宋体" w:hAnsi="宋体" w:cs="宋体"/>
          <w:b/>
          <w:color w:val="auto"/>
          <w:szCs w:val="21"/>
        </w:rPr>
        <w:t>四、</w:t>
      </w:r>
      <w:r>
        <w:rPr>
          <w:rFonts w:hint="eastAsia" w:ascii="宋体" w:hAnsi="宋体" w:cs="宋体"/>
          <w:b/>
          <w:bCs/>
          <w:color w:val="auto"/>
          <w:szCs w:val="21"/>
        </w:rPr>
        <w:t>双方责任</w:t>
      </w:r>
      <w:r>
        <w:rPr>
          <w:rFonts w:ascii="宋体" w:hAnsi="宋体" w:cs="宋体"/>
          <w:b/>
          <w:bCs/>
          <w:color w:val="auto"/>
          <w:szCs w:val="21"/>
        </w:rPr>
        <w:t>:</w:t>
      </w:r>
    </w:p>
    <w:p w14:paraId="109603E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（一）甲方责任</w:t>
      </w:r>
    </w:p>
    <w:p w14:paraId="5AD445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、协调工程所在地的外部关系及村民地方关系。</w:t>
      </w:r>
    </w:p>
    <w:p w14:paraId="15B4A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、按约定的拨款办法如期拨款和结算。</w:t>
      </w:r>
    </w:p>
    <w:p w14:paraId="7BE0FC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、指派</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同志为甲方工地代表，对工程进度、质量进行检查及办理施工中的各种签证。</w:t>
      </w:r>
    </w:p>
    <w:p w14:paraId="6FADB2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、负责清理现场及附属物。</w:t>
      </w:r>
    </w:p>
    <w:p w14:paraId="3AF042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（二）乙方责任</w:t>
      </w:r>
    </w:p>
    <w:p w14:paraId="29D96F9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、负责编制施工方案，按甲方同意的方案组织施工。</w:t>
      </w:r>
    </w:p>
    <w:p w14:paraId="466E4A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、负责办理开竣工等有关资料的填报。</w:t>
      </w:r>
    </w:p>
    <w:p w14:paraId="73F1A0C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、工程完工后，负责清理现场，提供竣工验收资料和竣工结算资料，参加工程竣工验收。</w:t>
      </w:r>
    </w:p>
    <w:p w14:paraId="7A052FE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、指派</w:t>
      </w:r>
      <w:r>
        <w:rPr>
          <w:rFonts w:ascii="宋体" w:hAnsi="宋体" w:cs="宋体"/>
          <w:color w:val="auto"/>
          <w:szCs w:val="21"/>
          <w:u w:val="single"/>
        </w:rPr>
        <w:t xml:space="preserve">      </w:t>
      </w:r>
      <w:r>
        <w:rPr>
          <w:rFonts w:hint="eastAsia" w:ascii="宋体" w:hAnsi="宋体" w:cs="宋体"/>
          <w:color w:val="auto"/>
          <w:szCs w:val="21"/>
        </w:rPr>
        <w:t>同志为乙方工地项目代表，负责施工现场的管理与联系工作。</w:t>
      </w:r>
    </w:p>
    <w:p w14:paraId="0B0DEF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、自行负责施工中发生的一切人身和机械事故，自行处理非甲方原因造成的民事纠纷。</w:t>
      </w:r>
    </w:p>
    <w:p w14:paraId="12FD7FD4">
      <w:pPr>
        <w:wordWrap w:val="0"/>
        <w:topLinePunct/>
        <w:adjustRightInd w:val="0"/>
        <w:snapToGrid w:val="0"/>
        <w:spacing w:line="360" w:lineRule="auto"/>
        <w:ind w:firstLine="422" w:firstLineChars="200"/>
        <w:rPr>
          <w:rFonts w:ascii="宋体" w:cs="宋体"/>
          <w:b/>
          <w:bCs/>
          <w:color w:val="auto"/>
          <w:szCs w:val="21"/>
          <w:u w:val="single"/>
        </w:rPr>
      </w:pPr>
      <w:r>
        <w:rPr>
          <w:rFonts w:ascii="宋体" w:hAnsi="宋体" w:cs="宋体"/>
          <w:b/>
          <w:bCs/>
          <w:color w:val="auto"/>
          <w:szCs w:val="21"/>
          <w:u w:val="single"/>
        </w:rPr>
        <w:t>6</w:t>
      </w:r>
      <w:r>
        <w:rPr>
          <w:rFonts w:hint="eastAsia" w:ascii="宋体" w:hAnsi="宋体" w:cs="宋体"/>
          <w:b/>
          <w:bCs/>
          <w:color w:val="auto"/>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14:paraId="0D6D7B39">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五、其他：</w:t>
      </w:r>
    </w:p>
    <w:p w14:paraId="13E757D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、本合同未尽事宜双方协商解决。</w:t>
      </w:r>
    </w:p>
    <w:p w14:paraId="794DB5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、本合同一式六份，双方签字盖章后生效，合同条款全部履行完毕后自行失效。</w:t>
      </w:r>
    </w:p>
    <w:p w14:paraId="12A532D4">
      <w:pPr>
        <w:wordWrap w:val="0"/>
        <w:topLinePunct/>
        <w:adjustRightInd w:val="0"/>
        <w:snapToGrid w:val="0"/>
        <w:spacing w:line="360" w:lineRule="auto"/>
        <w:ind w:firstLine="420" w:firstLineChars="200"/>
        <w:rPr>
          <w:rFonts w:ascii="宋体" w:cs="宋体"/>
          <w:color w:val="auto"/>
          <w:szCs w:val="21"/>
        </w:rPr>
      </w:pPr>
    </w:p>
    <w:p w14:paraId="408C7F4A">
      <w:pPr>
        <w:wordWrap w:val="0"/>
        <w:topLinePunct/>
        <w:adjustRightInd w:val="0"/>
        <w:snapToGrid w:val="0"/>
        <w:spacing w:line="360" w:lineRule="auto"/>
        <w:ind w:firstLine="420" w:firstLineChars="200"/>
        <w:rPr>
          <w:rFonts w:ascii="宋体" w:cs="宋体"/>
          <w:color w:val="auto"/>
          <w:szCs w:val="21"/>
        </w:rPr>
      </w:pPr>
    </w:p>
    <w:p w14:paraId="710F8C0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甲</w:t>
      </w:r>
      <w:r>
        <w:rPr>
          <w:rFonts w:ascii="宋体" w:hAnsi="宋体" w:cs="宋体"/>
          <w:color w:val="auto"/>
          <w:szCs w:val="21"/>
        </w:rPr>
        <w:t xml:space="preserve">  </w:t>
      </w:r>
      <w:r>
        <w:rPr>
          <w:rFonts w:hint="eastAsia" w:ascii="宋体" w:hAnsi="宋体" w:cs="宋体"/>
          <w:color w:val="auto"/>
          <w:szCs w:val="21"/>
        </w:rPr>
        <w:t>方：（公章）</w:t>
      </w:r>
      <w:r>
        <w:rPr>
          <w:rFonts w:ascii="宋体" w:hAnsi="宋体" w:cs="宋体"/>
          <w:color w:val="auto"/>
          <w:szCs w:val="21"/>
        </w:rPr>
        <w:t xml:space="preserve">                             </w:t>
      </w:r>
      <w:r>
        <w:rPr>
          <w:rFonts w:hint="eastAsia" w:ascii="宋体" w:hAnsi="宋体" w:cs="宋体"/>
          <w:color w:val="auto"/>
          <w:szCs w:val="21"/>
        </w:rPr>
        <w:t>负责人：</w:t>
      </w:r>
    </w:p>
    <w:p w14:paraId="2D7F76F3">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46D91CBE">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5C6DFC29">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731DE607">
      <w:pPr>
        <w:wordWrap w:val="0"/>
        <w:topLinePunct/>
        <w:adjustRightInd w:val="0"/>
        <w:snapToGrid w:val="0"/>
        <w:spacing w:line="360" w:lineRule="auto"/>
        <w:ind w:firstLine="420" w:firstLineChars="200"/>
        <w:rPr>
          <w:rFonts w:ascii="宋体" w:cs="宋体"/>
          <w:color w:val="auto"/>
          <w:szCs w:val="21"/>
        </w:rPr>
      </w:pPr>
    </w:p>
    <w:p w14:paraId="45B4BF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乙</w:t>
      </w:r>
      <w:r>
        <w:rPr>
          <w:rFonts w:ascii="宋体" w:hAnsi="宋体" w:cs="宋体"/>
          <w:color w:val="auto"/>
          <w:szCs w:val="21"/>
        </w:rPr>
        <w:t xml:space="preserve">  </w:t>
      </w:r>
      <w:r>
        <w:rPr>
          <w:rFonts w:hint="eastAsia" w:ascii="宋体" w:hAnsi="宋体" w:cs="宋体"/>
          <w:color w:val="auto"/>
          <w:szCs w:val="21"/>
        </w:rPr>
        <w:t>方：</w:t>
      </w:r>
      <w:r>
        <w:rPr>
          <w:rFonts w:ascii="宋体" w:hAnsi="宋体" w:cs="宋体"/>
          <w:color w:val="auto"/>
          <w:szCs w:val="21"/>
        </w:rPr>
        <w:t xml:space="preserve"> (</w:t>
      </w:r>
      <w:r>
        <w:rPr>
          <w:rFonts w:hint="eastAsia" w:ascii="宋体" w:hAnsi="宋体" w:cs="宋体"/>
          <w:color w:val="auto"/>
          <w:szCs w:val="21"/>
        </w:rPr>
        <w:t>盖章）</w:t>
      </w:r>
      <w:r>
        <w:rPr>
          <w:rFonts w:ascii="宋体" w:hAnsi="宋体" w:cs="宋体"/>
          <w:color w:val="auto"/>
          <w:szCs w:val="21"/>
        </w:rPr>
        <w:t xml:space="preserve">                            </w:t>
      </w:r>
      <w:r>
        <w:rPr>
          <w:rFonts w:hint="eastAsia" w:ascii="宋体" w:hAnsi="宋体" w:cs="宋体"/>
          <w:color w:val="auto"/>
          <w:szCs w:val="21"/>
        </w:rPr>
        <w:t>负责人：</w:t>
      </w:r>
    </w:p>
    <w:p w14:paraId="18455E04">
      <w:pPr>
        <w:wordWrap w:val="0"/>
        <w:topLinePunct/>
        <w:adjustRightInd w:val="0"/>
        <w:snapToGrid w:val="0"/>
        <w:spacing w:line="360" w:lineRule="auto"/>
        <w:ind w:firstLine="5040" w:firstLineChars="2400"/>
        <w:rPr>
          <w:rFonts w:ascii="宋体" w:cs="宋体"/>
          <w:color w:val="auto"/>
          <w:szCs w:val="21"/>
        </w:rPr>
      </w:pPr>
      <w:r>
        <w:rPr>
          <w:rFonts w:hint="eastAsia" w:ascii="宋体" w:hAnsi="宋体" w:cs="宋体"/>
          <w:color w:val="auto"/>
          <w:szCs w:val="21"/>
        </w:rPr>
        <w:t>分管人：</w:t>
      </w:r>
    </w:p>
    <w:p w14:paraId="55137B46">
      <w:pPr>
        <w:wordWrap w:val="0"/>
        <w:topLinePunct/>
        <w:adjustRightInd w:val="0"/>
        <w:snapToGrid w:val="0"/>
        <w:spacing w:line="360" w:lineRule="auto"/>
        <w:ind w:left="6090" w:hanging="6090" w:hangingChars="29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经办人：</w:t>
      </w:r>
    </w:p>
    <w:p w14:paraId="307CD7B2">
      <w:pPr>
        <w:wordWrap w:val="0"/>
        <w:topLinePunct/>
        <w:adjustRightInd w:val="0"/>
        <w:snapToGrid w:val="0"/>
        <w:spacing w:line="360" w:lineRule="auto"/>
        <w:ind w:firstLine="6930" w:firstLineChars="33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3DF92957">
      <w:pPr>
        <w:wordWrap w:val="0"/>
        <w:topLinePunct/>
        <w:adjustRightInd w:val="0"/>
        <w:snapToGrid w:val="0"/>
        <w:spacing w:line="360" w:lineRule="auto"/>
        <w:jc w:val="right"/>
        <w:rPr>
          <w:rFonts w:ascii="宋体" w:cs="宋体"/>
          <w:color w:val="auto"/>
          <w:szCs w:val="21"/>
        </w:rPr>
      </w:pPr>
    </w:p>
    <w:p w14:paraId="644F773B">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签约地点：</w:t>
      </w:r>
      <w:r>
        <w:rPr>
          <w:rFonts w:ascii="宋体" w:hAnsi="宋体" w:cs="宋体"/>
          <w:color w:val="auto"/>
          <w:szCs w:val="21"/>
          <w:u w:val="single"/>
        </w:rPr>
        <w:t xml:space="preserve">                                    </w:t>
      </w:r>
    </w:p>
    <w:p w14:paraId="017BCE06">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3E31BC5C">
      <w:pPr>
        <w:rPr>
          <w:color w:val="auto"/>
        </w:rPr>
      </w:pPr>
    </w:p>
    <w:p w14:paraId="233DB7FD">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p>
    <w:p w14:paraId="1F003880">
      <w:pPr>
        <w:rPr>
          <w:rFonts w:ascii="宋体" w:cs="宋体"/>
          <w:color w:val="auto"/>
          <w:sz w:val="28"/>
          <w:szCs w:val="28"/>
        </w:rPr>
      </w:pPr>
    </w:p>
    <w:p w14:paraId="05F062DA">
      <w:pPr>
        <w:pStyle w:val="2"/>
        <w:rPr>
          <w:color w:val="auto"/>
        </w:rPr>
      </w:pPr>
    </w:p>
    <w:p w14:paraId="4126EE5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8"/>
          <w:szCs w:val="28"/>
        </w:rPr>
        <w:t>第一节</w:t>
      </w:r>
      <w:r>
        <w:rPr>
          <w:rFonts w:ascii="宋体" w:hAnsi="宋体" w:eastAsia="宋体" w:cs="宋体"/>
          <w:color w:val="auto"/>
          <w:sz w:val="28"/>
          <w:szCs w:val="28"/>
        </w:rPr>
        <w:t xml:space="preserve">  </w:t>
      </w:r>
      <w:r>
        <w:rPr>
          <w:rFonts w:hint="eastAsia" w:ascii="宋体" w:hAnsi="宋体" w:eastAsia="宋体" w:cs="宋体"/>
          <w:color w:val="auto"/>
          <w:sz w:val="28"/>
          <w:szCs w:val="28"/>
        </w:rPr>
        <w:t>通用合同条款</w:t>
      </w:r>
      <w:bookmarkEnd w:id="29"/>
      <w:bookmarkEnd w:id="30"/>
      <w:bookmarkEnd w:id="31"/>
    </w:p>
    <w:p w14:paraId="2A3AAF83">
      <w:pPr>
        <w:wordWrap w:val="0"/>
        <w:topLinePunct/>
        <w:adjustRightInd w:val="0"/>
        <w:snapToGrid w:val="0"/>
        <w:spacing w:line="360" w:lineRule="auto"/>
        <w:jc w:val="center"/>
        <w:rPr>
          <w:rFonts w:ascii="宋体" w:cs="宋体"/>
          <w:color w:val="auto"/>
          <w:szCs w:val="21"/>
        </w:rPr>
      </w:pPr>
      <w:r>
        <w:rPr>
          <w:rFonts w:hint="eastAsia" w:ascii="宋体" w:hAnsi="宋体" w:cs="宋体"/>
          <w:color w:val="auto"/>
          <w:szCs w:val="21"/>
        </w:rPr>
        <w:t>通用合同条款（见《中国人民共和国标准施工招标文件》</w:t>
      </w:r>
      <w:r>
        <w:rPr>
          <w:rFonts w:ascii="宋体" w:hAnsi="宋体" w:cs="宋体"/>
          <w:color w:val="auto"/>
          <w:szCs w:val="21"/>
        </w:rPr>
        <w:t>2007</w:t>
      </w:r>
      <w:r>
        <w:rPr>
          <w:rFonts w:hint="eastAsia" w:ascii="宋体" w:hAnsi="宋体" w:cs="宋体"/>
          <w:color w:val="auto"/>
          <w:szCs w:val="21"/>
        </w:rPr>
        <w:t>版</w:t>
      </w:r>
    </w:p>
    <w:bookmarkEnd w:id="32"/>
    <w:bookmarkEnd w:id="33"/>
    <w:bookmarkEnd w:id="34"/>
    <w:bookmarkEnd w:id="35"/>
    <w:bookmarkEnd w:id="36"/>
    <w:p w14:paraId="796F6D29">
      <w:pPr>
        <w:pStyle w:val="4"/>
        <w:keepNext w:val="0"/>
        <w:keepLines w:val="0"/>
        <w:wordWrap w:val="0"/>
        <w:topLinePunct/>
        <w:adjustRightInd w:val="0"/>
        <w:snapToGrid w:val="0"/>
        <w:spacing w:before="0" w:after="0" w:line="360" w:lineRule="auto"/>
        <w:jc w:val="center"/>
        <w:rPr>
          <w:rFonts w:ascii="宋体" w:hAnsi="宋体" w:eastAsia="宋体" w:cs="宋体"/>
          <w:color w:val="auto"/>
          <w:sz w:val="21"/>
          <w:szCs w:val="21"/>
        </w:rPr>
      </w:pPr>
      <w:bookmarkStart w:id="37" w:name="_Toc424914275"/>
      <w:bookmarkStart w:id="38" w:name="_Toc366591273"/>
      <w:bookmarkStart w:id="39" w:name="_Toc300901177"/>
    </w:p>
    <w:p w14:paraId="57968931">
      <w:pPr>
        <w:wordWrap w:val="0"/>
        <w:topLinePunct/>
        <w:adjustRightInd w:val="0"/>
        <w:snapToGrid w:val="0"/>
        <w:spacing w:line="360" w:lineRule="auto"/>
        <w:rPr>
          <w:rFonts w:ascii="宋体" w:cs="宋体"/>
          <w:color w:val="auto"/>
          <w:szCs w:val="21"/>
        </w:rPr>
      </w:pPr>
    </w:p>
    <w:p w14:paraId="4C048356">
      <w:pPr>
        <w:wordWrap w:val="0"/>
        <w:topLinePunct/>
        <w:adjustRightInd w:val="0"/>
        <w:snapToGrid w:val="0"/>
        <w:spacing w:line="360" w:lineRule="auto"/>
        <w:rPr>
          <w:rFonts w:ascii="宋体" w:cs="宋体"/>
          <w:color w:val="auto"/>
          <w:szCs w:val="21"/>
        </w:rPr>
      </w:pPr>
    </w:p>
    <w:p w14:paraId="3BBBA455">
      <w:pPr>
        <w:wordWrap w:val="0"/>
        <w:topLinePunct/>
        <w:adjustRightInd w:val="0"/>
        <w:snapToGrid w:val="0"/>
        <w:spacing w:line="360" w:lineRule="auto"/>
        <w:rPr>
          <w:rFonts w:ascii="宋体" w:cs="宋体"/>
          <w:color w:val="auto"/>
          <w:szCs w:val="21"/>
        </w:rPr>
      </w:pPr>
    </w:p>
    <w:p w14:paraId="202B7682">
      <w:pPr>
        <w:wordWrap w:val="0"/>
        <w:topLinePunct/>
        <w:adjustRightInd w:val="0"/>
        <w:snapToGrid w:val="0"/>
        <w:spacing w:line="360" w:lineRule="auto"/>
        <w:rPr>
          <w:rFonts w:ascii="宋体" w:cs="宋体"/>
          <w:color w:val="auto"/>
          <w:szCs w:val="21"/>
        </w:rPr>
      </w:pPr>
    </w:p>
    <w:p w14:paraId="3262C9D0">
      <w:pPr>
        <w:wordWrap w:val="0"/>
        <w:topLinePunct/>
        <w:adjustRightInd w:val="0"/>
        <w:snapToGrid w:val="0"/>
        <w:spacing w:line="360" w:lineRule="auto"/>
        <w:rPr>
          <w:rFonts w:ascii="宋体" w:cs="宋体"/>
          <w:color w:val="auto"/>
          <w:szCs w:val="21"/>
        </w:rPr>
      </w:pPr>
    </w:p>
    <w:p w14:paraId="21F8A714">
      <w:pPr>
        <w:wordWrap w:val="0"/>
        <w:topLinePunct/>
        <w:adjustRightInd w:val="0"/>
        <w:snapToGrid w:val="0"/>
        <w:spacing w:line="360" w:lineRule="auto"/>
        <w:rPr>
          <w:rFonts w:ascii="宋体" w:cs="宋体"/>
          <w:color w:val="auto"/>
          <w:szCs w:val="21"/>
        </w:rPr>
      </w:pPr>
    </w:p>
    <w:p w14:paraId="6B6E2D2C">
      <w:pPr>
        <w:wordWrap w:val="0"/>
        <w:topLinePunct/>
        <w:adjustRightInd w:val="0"/>
        <w:snapToGrid w:val="0"/>
        <w:spacing w:line="360" w:lineRule="auto"/>
        <w:rPr>
          <w:rFonts w:ascii="宋体" w:cs="宋体"/>
          <w:color w:val="auto"/>
          <w:szCs w:val="21"/>
        </w:rPr>
      </w:pPr>
    </w:p>
    <w:p w14:paraId="350B2181">
      <w:pPr>
        <w:wordWrap w:val="0"/>
        <w:topLinePunct/>
        <w:adjustRightInd w:val="0"/>
        <w:snapToGrid w:val="0"/>
        <w:spacing w:line="360" w:lineRule="auto"/>
        <w:rPr>
          <w:rFonts w:ascii="宋体" w:cs="宋体"/>
          <w:color w:val="auto"/>
          <w:szCs w:val="21"/>
        </w:rPr>
      </w:pPr>
    </w:p>
    <w:p w14:paraId="7454DF3C">
      <w:pPr>
        <w:wordWrap w:val="0"/>
        <w:topLinePunct/>
        <w:adjustRightInd w:val="0"/>
        <w:snapToGrid w:val="0"/>
        <w:spacing w:line="360" w:lineRule="auto"/>
        <w:rPr>
          <w:rFonts w:ascii="宋体" w:cs="宋体"/>
          <w:color w:val="auto"/>
          <w:szCs w:val="21"/>
        </w:rPr>
      </w:pPr>
    </w:p>
    <w:p w14:paraId="737BDB9E">
      <w:pPr>
        <w:wordWrap w:val="0"/>
        <w:topLinePunct/>
        <w:adjustRightInd w:val="0"/>
        <w:snapToGrid w:val="0"/>
        <w:spacing w:line="360" w:lineRule="auto"/>
        <w:rPr>
          <w:rFonts w:ascii="宋体" w:cs="宋体"/>
          <w:color w:val="auto"/>
          <w:szCs w:val="21"/>
        </w:rPr>
      </w:pPr>
    </w:p>
    <w:p w14:paraId="04865481">
      <w:pPr>
        <w:wordWrap w:val="0"/>
        <w:topLinePunct/>
        <w:adjustRightInd w:val="0"/>
        <w:snapToGrid w:val="0"/>
        <w:spacing w:line="360" w:lineRule="auto"/>
        <w:rPr>
          <w:rFonts w:ascii="宋体" w:cs="宋体"/>
          <w:color w:val="auto"/>
          <w:szCs w:val="21"/>
        </w:rPr>
      </w:pPr>
    </w:p>
    <w:p w14:paraId="103866ED">
      <w:pPr>
        <w:wordWrap w:val="0"/>
        <w:topLinePunct/>
        <w:adjustRightInd w:val="0"/>
        <w:snapToGrid w:val="0"/>
        <w:spacing w:line="360" w:lineRule="auto"/>
        <w:rPr>
          <w:rFonts w:ascii="宋体" w:cs="宋体"/>
          <w:color w:val="auto"/>
          <w:szCs w:val="21"/>
        </w:rPr>
      </w:pPr>
    </w:p>
    <w:p w14:paraId="2587F6F2">
      <w:pPr>
        <w:wordWrap w:val="0"/>
        <w:topLinePunct/>
        <w:adjustRightInd w:val="0"/>
        <w:snapToGrid w:val="0"/>
        <w:spacing w:line="360" w:lineRule="auto"/>
        <w:rPr>
          <w:rFonts w:ascii="宋体" w:cs="宋体"/>
          <w:color w:val="auto"/>
          <w:szCs w:val="21"/>
        </w:rPr>
      </w:pPr>
    </w:p>
    <w:p w14:paraId="660E1AD9">
      <w:pPr>
        <w:wordWrap w:val="0"/>
        <w:topLinePunct/>
        <w:adjustRightInd w:val="0"/>
        <w:snapToGrid w:val="0"/>
        <w:spacing w:line="360" w:lineRule="auto"/>
        <w:rPr>
          <w:rFonts w:ascii="宋体" w:cs="宋体"/>
          <w:color w:val="auto"/>
          <w:szCs w:val="21"/>
        </w:rPr>
      </w:pPr>
    </w:p>
    <w:p w14:paraId="0F4A7DCF">
      <w:pPr>
        <w:wordWrap w:val="0"/>
        <w:topLinePunct/>
        <w:adjustRightInd w:val="0"/>
        <w:snapToGrid w:val="0"/>
        <w:spacing w:line="360" w:lineRule="auto"/>
        <w:rPr>
          <w:rFonts w:ascii="宋体" w:cs="宋体"/>
          <w:color w:val="auto"/>
          <w:szCs w:val="21"/>
        </w:rPr>
      </w:pPr>
    </w:p>
    <w:p w14:paraId="4F57CC48">
      <w:pPr>
        <w:wordWrap w:val="0"/>
        <w:topLinePunct/>
        <w:adjustRightInd w:val="0"/>
        <w:snapToGrid w:val="0"/>
        <w:spacing w:line="360" w:lineRule="auto"/>
        <w:rPr>
          <w:rFonts w:ascii="宋体" w:cs="宋体"/>
          <w:color w:val="auto"/>
          <w:szCs w:val="21"/>
        </w:rPr>
      </w:pPr>
    </w:p>
    <w:p w14:paraId="2EEAAB5C">
      <w:pPr>
        <w:wordWrap w:val="0"/>
        <w:topLinePunct/>
        <w:adjustRightInd w:val="0"/>
        <w:snapToGrid w:val="0"/>
        <w:spacing w:line="360" w:lineRule="auto"/>
        <w:rPr>
          <w:rFonts w:ascii="宋体" w:cs="宋体"/>
          <w:color w:val="auto"/>
          <w:szCs w:val="21"/>
        </w:rPr>
      </w:pPr>
    </w:p>
    <w:p w14:paraId="6FBC446B">
      <w:pPr>
        <w:wordWrap w:val="0"/>
        <w:topLinePunct/>
        <w:adjustRightInd w:val="0"/>
        <w:snapToGrid w:val="0"/>
        <w:spacing w:line="360" w:lineRule="auto"/>
        <w:rPr>
          <w:rFonts w:ascii="宋体" w:cs="宋体"/>
          <w:color w:val="auto"/>
          <w:szCs w:val="21"/>
        </w:rPr>
      </w:pPr>
    </w:p>
    <w:p w14:paraId="5A05C054">
      <w:pPr>
        <w:wordWrap w:val="0"/>
        <w:topLinePunct/>
        <w:adjustRightInd w:val="0"/>
        <w:snapToGrid w:val="0"/>
        <w:spacing w:line="360" w:lineRule="auto"/>
        <w:rPr>
          <w:rFonts w:ascii="宋体" w:cs="宋体"/>
          <w:color w:val="auto"/>
          <w:szCs w:val="21"/>
        </w:rPr>
      </w:pPr>
    </w:p>
    <w:p w14:paraId="08BC88DD">
      <w:pPr>
        <w:wordWrap w:val="0"/>
        <w:topLinePunct/>
        <w:adjustRightInd w:val="0"/>
        <w:snapToGrid w:val="0"/>
        <w:spacing w:line="360" w:lineRule="auto"/>
        <w:rPr>
          <w:rFonts w:ascii="宋体" w:cs="宋体"/>
          <w:color w:val="auto"/>
          <w:szCs w:val="21"/>
        </w:rPr>
      </w:pPr>
    </w:p>
    <w:p w14:paraId="252218E7">
      <w:pPr>
        <w:wordWrap w:val="0"/>
        <w:topLinePunct/>
        <w:adjustRightInd w:val="0"/>
        <w:snapToGrid w:val="0"/>
        <w:spacing w:line="360" w:lineRule="auto"/>
        <w:rPr>
          <w:rFonts w:ascii="宋体" w:cs="宋体"/>
          <w:color w:val="auto"/>
          <w:szCs w:val="21"/>
        </w:rPr>
      </w:pPr>
    </w:p>
    <w:p w14:paraId="747DD565">
      <w:pPr>
        <w:wordWrap w:val="0"/>
        <w:topLinePunct/>
        <w:adjustRightInd w:val="0"/>
        <w:snapToGrid w:val="0"/>
        <w:spacing w:line="360" w:lineRule="auto"/>
        <w:rPr>
          <w:rFonts w:ascii="宋体" w:cs="宋体"/>
          <w:color w:val="auto"/>
          <w:szCs w:val="21"/>
        </w:rPr>
      </w:pPr>
    </w:p>
    <w:p w14:paraId="7EA4E1C8">
      <w:pPr>
        <w:wordWrap w:val="0"/>
        <w:topLinePunct/>
        <w:adjustRightInd w:val="0"/>
        <w:snapToGrid w:val="0"/>
        <w:spacing w:line="360" w:lineRule="auto"/>
        <w:rPr>
          <w:rFonts w:ascii="宋体" w:cs="宋体"/>
          <w:color w:val="auto"/>
          <w:szCs w:val="21"/>
        </w:rPr>
      </w:pPr>
    </w:p>
    <w:p w14:paraId="5134CECD">
      <w:pPr>
        <w:wordWrap w:val="0"/>
        <w:topLinePunct/>
        <w:adjustRightInd w:val="0"/>
        <w:snapToGrid w:val="0"/>
        <w:spacing w:line="360" w:lineRule="auto"/>
        <w:rPr>
          <w:rFonts w:ascii="宋体" w:cs="宋体"/>
          <w:color w:val="auto"/>
          <w:szCs w:val="21"/>
        </w:rPr>
      </w:pPr>
    </w:p>
    <w:p w14:paraId="0A204B70">
      <w:pPr>
        <w:wordWrap w:val="0"/>
        <w:topLinePunct/>
        <w:adjustRightInd w:val="0"/>
        <w:snapToGrid w:val="0"/>
        <w:spacing w:line="360" w:lineRule="auto"/>
        <w:rPr>
          <w:rFonts w:ascii="宋体" w:cs="宋体"/>
          <w:color w:val="auto"/>
          <w:szCs w:val="21"/>
        </w:rPr>
      </w:pPr>
    </w:p>
    <w:p w14:paraId="549E3686">
      <w:pPr>
        <w:wordWrap w:val="0"/>
        <w:topLinePunct/>
        <w:adjustRightInd w:val="0"/>
        <w:snapToGrid w:val="0"/>
        <w:spacing w:line="360" w:lineRule="auto"/>
        <w:rPr>
          <w:rFonts w:ascii="宋体" w:cs="宋体"/>
          <w:color w:val="auto"/>
          <w:szCs w:val="21"/>
        </w:rPr>
      </w:pPr>
    </w:p>
    <w:p w14:paraId="06795A7D">
      <w:pPr>
        <w:wordWrap w:val="0"/>
        <w:topLinePunct/>
        <w:adjustRightInd w:val="0"/>
        <w:snapToGrid w:val="0"/>
        <w:spacing w:line="360" w:lineRule="auto"/>
        <w:rPr>
          <w:rFonts w:ascii="宋体" w:cs="宋体"/>
          <w:color w:val="auto"/>
          <w:szCs w:val="21"/>
        </w:rPr>
      </w:pPr>
    </w:p>
    <w:p w14:paraId="73168D63">
      <w:pPr>
        <w:pStyle w:val="2"/>
        <w:wordWrap w:val="0"/>
        <w:topLinePunct/>
        <w:adjustRightInd w:val="0"/>
        <w:snapToGrid w:val="0"/>
        <w:spacing w:line="360" w:lineRule="auto"/>
        <w:rPr>
          <w:rFonts w:ascii="宋体" w:cs="宋体"/>
          <w:color w:val="auto"/>
          <w:sz w:val="21"/>
          <w:szCs w:val="21"/>
        </w:rPr>
      </w:pPr>
    </w:p>
    <w:p w14:paraId="38FA66B1">
      <w:pPr>
        <w:rPr>
          <w:rFonts w:ascii="宋体" w:cs="宋体"/>
          <w:color w:val="auto"/>
          <w:szCs w:val="21"/>
        </w:rPr>
      </w:pPr>
    </w:p>
    <w:p w14:paraId="200E028A">
      <w:pPr>
        <w:pStyle w:val="2"/>
        <w:rPr>
          <w:color w:val="auto"/>
        </w:rPr>
      </w:pPr>
    </w:p>
    <w:p w14:paraId="05592810">
      <w:pPr>
        <w:wordWrap w:val="0"/>
        <w:topLinePunct/>
        <w:adjustRightInd w:val="0"/>
        <w:snapToGrid w:val="0"/>
        <w:spacing w:line="360" w:lineRule="auto"/>
        <w:rPr>
          <w:rFonts w:ascii="宋体" w:cs="宋体"/>
          <w:color w:val="auto"/>
          <w:szCs w:val="21"/>
        </w:rPr>
      </w:pPr>
    </w:p>
    <w:p w14:paraId="7417E50B">
      <w:pPr>
        <w:pStyle w:val="2"/>
        <w:rPr>
          <w:color w:val="auto"/>
        </w:rPr>
      </w:pPr>
    </w:p>
    <w:p w14:paraId="7AE04A4F">
      <w:pPr>
        <w:pStyle w:val="4"/>
        <w:keepNext w:val="0"/>
        <w:keepLines w:val="0"/>
        <w:wordWrap w:val="0"/>
        <w:topLinePunct/>
        <w:adjustRightInd w:val="0"/>
        <w:snapToGrid w:val="0"/>
        <w:spacing w:before="0"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第二节</w:t>
      </w:r>
      <w:r>
        <w:rPr>
          <w:rFonts w:ascii="宋体" w:hAnsi="宋体" w:eastAsia="宋体" w:cs="宋体"/>
          <w:color w:val="auto"/>
          <w:sz w:val="28"/>
          <w:szCs w:val="28"/>
        </w:rPr>
        <w:t xml:space="preserve">  </w:t>
      </w:r>
      <w:r>
        <w:rPr>
          <w:rFonts w:hint="eastAsia" w:ascii="宋体" w:hAnsi="宋体" w:eastAsia="宋体" w:cs="宋体"/>
          <w:color w:val="auto"/>
          <w:sz w:val="28"/>
          <w:szCs w:val="28"/>
        </w:rPr>
        <w:t>专用合同条款</w:t>
      </w:r>
      <w:bookmarkEnd w:id="37"/>
      <w:bookmarkEnd w:id="38"/>
      <w:bookmarkEnd w:id="39"/>
    </w:p>
    <w:p w14:paraId="6CE9982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一般约定</w:t>
      </w:r>
    </w:p>
    <w:p w14:paraId="4EE0ED8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词语定义</w:t>
      </w:r>
    </w:p>
    <w:p w14:paraId="4FD363B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1.1.2</w:t>
      </w:r>
      <w:r>
        <w:rPr>
          <w:rFonts w:hint="eastAsia" w:ascii="宋体" w:hAnsi="宋体" w:cs="宋体"/>
          <w:b/>
          <w:color w:val="auto"/>
          <w:szCs w:val="21"/>
        </w:rPr>
        <w:t>合同当事人和人员</w:t>
      </w:r>
    </w:p>
    <w:p w14:paraId="63AC5E44">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1.1.2.2</w:t>
      </w:r>
      <w:r>
        <w:rPr>
          <w:rFonts w:hint="eastAsia" w:ascii="宋体" w:hAnsi="宋体" w:cs="宋体"/>
          <w:color w:val="auto"/>
          <w:szCs w:val="21"/>
        </w:rPr>
        <w:t>发包人：</w:t>
      </w:r>
      <w:r>
        <w:rPr>
          <w:rFonts w:ascii="宋体" w:hAnsi="宋体" w:cs="宋体"/>
          <w:color w:val="auto"/>
          <w:szCs w:val="21"/>
          <w:u w:val="single"/>
        </w:rPr>
        <w:t xml:space="preserve">                                              </w:t>
      </w:r>
    </w:p>
    <w:p w14:paraId="2D8B79B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1.1.2.6</w:t>
      </w:r>
      <w:r>
        <w:rPr>
          <w:rFonts w:hint="eastAsia" w:ascii="宋体" w:hAnsi="宋体" w:cs="宋体"/>
          <w:color w:val="auto"/>
          <w:szCs w:val="21"/>
        </w:rPr>
        <w:t>监理人：</w:t>
      </w:r>
      <w:r>
        <w:rPr>
          <w:rFonts w:ascii="宋体" w:hAnsi="宋体" w:cs="宋体"/>
          <w:color w:val="auto"/>
          <w:szCs w:val="21"/>
          <w:u w:val="single"/>
        </w:rPr>
        <w:t xml:space="preserve">                                              </w:t>
      </w:r>
    </w:p>
    <w:p w14:paraId="1EA0A4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1.1.2.8</w:t>
      </w:r>
      <w:r>
        <w:rPr>
          <w:rFonts w:hint="eastAsia" w:ascii="宋体" w:hAnsi="宋体" w:cs="宋体"/>
          <w:color w:val="auto"/>
          <w:szCs w:val="21"/>
        </w:rPr>
        <w:t>发包人代表：指发包人指定的派驻施工场地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的全权代表。</w:t>
      </w:r>
    </w:p>
    <w:p w14:paraId="57EC091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p>
    <w:p w14:paraId="4861802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r>
        <w:rPr>
          <w:rFonts w:ascii="宋体" w:hAnsi="宋体" w:cs="宋体"/>
          <w:color w:val="auto"/>
          <w:szCs w:val="21"/>
          <w:u w:val="single"/>
        </w:rPr>
        <w:t xml:space="preserve">                                                    </w:t>
      </w:r>
    </w:p>
    <w:p w14:paraId="0928923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联系电话：</w:t>
      </w:r>
      <w:r>
        <w:rPr>
          <w:rFonts w:ascii="宋体" w:hAnsi="宋体" w:cs="宋体"/>
          <w:color w:val="auto"/>
          <w:szCs w:val="21"/>
          <w:u w:val="single"/>
        </w:rPr>
        <w:t xml:space="preserve">                                                    </w:t>
      </w:r>
    </w:p>
    <w:p w14:paraId="372A10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电子信箱：</w:t>
      </w:r>
      <w:r>
        <w:rPr>
          <w:rFonts w:ascii="宋体" w:hAnsi="宋体" w:cs="宋体"/>
          <w:color w:val="auto"/>
          <w:szCs w:val="21"/>
          <w:u w:val="single"/>
        </w:rPr>
        <w:t xml:space="preserve">                                                    </w:t>
      </w:r>
    </w:p>
    <w:p w14:paraId="1F48722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通信地址：</w:t>
      </w:r>
      <w:r>
        <w:rPr>
          <w:rFonts w:ascii="宋体" w:hAnsi="宋体" w:cs="宋体"/>
          <w:color w:val="auto"/>
          <w:szCs w:val="21"/>
          <w:u w:val="single"/>
        </w:rPr>
        <w:t xml:space="preserve">                                                    </w:t>
      </w:r>
    </w:p>
    <w:p w14:paraId="1E0E17E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1.1.2.9 </w:t>
      </w:r>
      <w:r>
        <w:rPr>
          <w:rFonts w:hint="eastAsia" w:ascii="宋体" w:hAnsi="宋体" w:cs="宋体"/>
          <w:color w:val="auto"/>
          <w:szCs w:val="21"/>
        </w:rPr>
        <w:t>专业分包人：指根据合同条款第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项的约定，由发包人和承包人以竞争性磋商方式选择的分包人。</w:t>
      </w:r>
    </w:p>
    <w:p w14:paraId="1533DA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1.1.2.10 </w:t>
      </w:r>
      <w:r>
        <w:rPr>
          <w:rFonts w:hint="eastAsia" w:ascii="宋体" w:hAnsi="宋体" w:cs="宋体"/>
          <w:color w:val="auto"/>
          <w:szCs w:val="21"/>
        </w:rPr>
        <w:t>专项供应商：指根据合同条款第</w:t>
      </w:r>
      <w:r>
        <w:rPr>
          <w:rFonts w:ascii="宋体" w:hAnsi="宋体" w:cs="宋体"/>
          <w:color w:val="auto"/>
          <w:szCs w:val="21"/>
        </w:rPr>
        <w:t>15.8.1</w:t>
      </w:r>
      <w:r>
        <w:rPr>
          <w:rFonts w:hint="eastAsia" w:ascii="宋体" w:hAnsi="宋体" w:cs="宋体"/>
          <w:color w:val="auto"/>
          <w:szCs w:val="21"/>
        </w:rPr>
        <w:t>项的约定，由发包人和承包人以竞争性磋商方式选择的供应商。</w:t>
      </w:r>
    </w:p>
    <w:p w14:paraId="108056E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1.1.2.11</w:t>
      </w:r>
      <w:r>
        <w:rPr>
          <w:rFonts w:hint="eastAsia" w:ascii="宋体" w:hAnsi="宋体" w:cs="宋体"/>
          <w:color w:val="auto"/>
          <w:szCs w:val="21"/>
        </w:rPr>
        <w:t>独立承包人：指与发包人直接订立工程承包合同，负责实施与工程有关的其他工作的当事人。</w:t>
      </w:r>
    </w:p>
    <w:p w14:paraId="68DFC044">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1.1.3</w:t>
      </w:r>
      <w:r>
        <w:rPr>
          <w:rFonts w:hint="eastAsia" w:ascii="宋体" w:hAnsi="宋体" w:cs="宋体"/>
          <w:b/>
          <w:color w:val="auto"/>
          <w:szCs w:val="21"/>
        </w:rPr>
        <w:t>工程和设备</w:t>
      </w:r>
    </w:p>
    <w:p w14:paraId="3607FE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1.1.3.2</w:t>
      </w:r>
      <w:r>
        <w:rPr>
          <w:rFonts w:hint="eastAsia" w:ascii="宋体" w:hAnsi="宋体" w:cs="宋体"/>
          <w:color w:val="auto"/>
          <w:szCs w:val="21"/>
        </w:rPr>
        <w:t>永久工程：</w:t>
      </w:r>
      <w:r>
        <w:rPr>
          <w:rFonts w:hint="eastAsia" w:ascii="宋体" w:hAnsi="宋体" w:cs="宋体"/>
          <w:color w:val="auto"/>
          <w:szCs w:val="21"/>
          <w:u w:val="single"/>
        </w:rPr>
        <w:t>按合同约定建造并移交给发包人的工程，包括工程设备</w:t>
      </w:r>
      <w:r>
        <w:rPr>
          <w:rFonts w:hint="eastAsia" w:ascii="宋体" w:hAnsi="宋体" w:cs="宋体"/>
          <w:color w:val="auto"/>
          <w:szCs w:val="21"/>
        </w:rPr>
        <w:t>。</w:t>
      </w:r>
    </w:p>
    <w:p w14:paraId="126C779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1.1.3.3</w:t>
      </w:r>
      <w:r>
        <w:rPr>
          <w:rFonts w:hint="eastAsia" w:ascii="宋体" w:hAnsi="宋体" w:cs="宋体"/>
          <w:color w:val="auto"/>
          <w:szCs w:val="21"/>
        </w:rPr>
        <w:t>临时工程：</w:t>
      </w:r>
      <w:r>
        <w:rPr>
          <w:rFonts w:hint="eastAsia" w:ascii="宋体" w:hAnsi="宋体" w:cs="宋体"/>
          <w:color w:val="auto"/>
          <w:szCs w:val="21"/>
          <w:u w:val="single"/>
        </w:rPr>
        <w:t>为完成合同约定的永久工程所修建的各类临时性工程，不包括施工设备</w:t>
      </w:r>
      <w:r>
        <w:rPr>
          <w:rFonts w:hint="eastAsia" w:ascii="宋体" w:hAnsi="宋体" w:cs="宋体"/>
          <w:color w:val="auto"/>
          <w:szCs w:val="21"/>
        </w:rPr>
        <w:t>。</w:t>
      </w:r>
    </w:p>
    <w:p w14:paraId="754A84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1.1.3.4</w:t>
      </w:r>
      <w:r>
        <w:rPr>
          <w:rFonts w:hint="eastAsia" w:ascii="宋体" w:hAnsi="宋体" w:cs="宋体"/>
          <w:color w:val="auto"/>
          <w:szCs w:val="21"/>
        </w:rPr>
        <w:t>单位工程：指具有相对独立的设计文件，能够独立组织施工并能形成独立使用功能的永久工程的组成部分。</w:t>
      </w:r>
    </w:p>
    <w:p w14:paraId="4293D2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1.1.3.10</w:t>
      </w:r>
      <w:r>
        <w:rPr>
          <w:rFonts w:hint="eastAsia" w:ascii="宋体" w:hAnsi="宋体" w:cs="宋体"/>
          <w:color w:val="auto"/>
          <w:szCs w:val="21"/>
        </w:rPr>
        <w:t>永久占地：</w:t>
      </w:r>
      <w:r>
        <w:rPr>
          <w:rFonts w:hint="eastAsia" w:ascii="宋体" w:hAnsi="宋体" w:cs="宋体"/>
          <w:color w:val="auto"/>
          <w:szCs w:val="21"/>
          <w:u w:val="single"/>
        </w:rPr>
        <w:t>指为实施本合同工程而需要的一切永久占用的土地</w:t>
      </w:r>
      <w:r>
        <w:rPr>
          <w:rFonts w:hint="eastAsia" w:ascii="宋体" w:hAnsi="宋体" w:cs="宋体"/>
          <w:color w:val="auto"/>
          <w:szCs w:val="21"/>
        </w:rPr>
        <w:t>。</w:t>
      </w:r>
    </w:p>
    <w:p w14:paraId="382D9A8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1.1.3.11</w:t>
      </w:r>
      <w:r>
        <w:rPr>
          <w:rFonts w:hint="eastAsia" w:ascii="宋体" w:hAnsi="宋体" w:cs="宋体"/>
          <w:color w:val="auto"/>
          <w:szCs w:val="21"/>
        </w:rPr>
        <w:t>临时占地：</w:t>
      </w:r>
      <w:r>
        <w:rPr>
          <w:rFonts w:hint="eastAsia" w:ascii="宋体" w:hAnsi="宋体" w:cs="宋体"/>
          <w:color w:val="auto"/>
          <w:szCs w:val="21"/>
          <w:u w:val="single"/>
        </w:rPr>
        <w:t>指为实施本合同工程而需要的一切临时占用的土地</w:t>
      </w:r>
      <w:r>
        <w:rPr>
          <w:rFonts w:hint="eastAsia" w:ascii="宋体" w:hAnsi="宋体" w:cs="宋体"/>
          <w:color w:val="auto"/>
          <w:szCs w:val="21"/>
        </w:rPr>
        <w:t>。</w:t>
      </w:r>
    </w:p>
    <w:p w14:paraId="36644AB9">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1.1.4</w:t>
      </w:r>
      <w:r>
        <w:rPr>
          <w:rFonts w:hint="eastAsia" w:ascii="宋体" w:hAnsi="宋体" w:cs="宋体"/>
          <w:b/>
          <w:color w:val="auto"/>
          <w:szCs w:val="21"/>
        </w:rPr>
        <w:t>日期</w:t>
      </w:r>
    </w:p>
    <w:p w14:paraId="4BB8726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1.1.4.5</w:t>
      </w:r>
      <w:r>
        <w:rPr>
          <w:rFonts w:hint="eastAsia" w:ascii="宋体" w:hAnsi="宋体" w:cs="宋体"/>
          <w:color w:val="auto"/>
          <w:szCs w:val="21"/>
        </w:rPr>
        <w:t>质保期：</w:t>
      </w:r>
      <w:r>
        <w:rPr>
          <w:rFonts w:ascii="宋体" w:hAnsi="宋体" w:cs="宋体"/>
          <w:color w:val="auto"/>
          <w:szCs w:val="21"/>
          <w:u w:val="single"/>
        </w:rPr>
        <w:t xml:space="preserve"> </w:t>
      </w:r>
      <w:r>
        <w:rPr>
          <w:rFonts w:hint="eastAsia" w:ascii="宋体" w:hAnsi="宋体" w:cs="宋体"/>
          <w:color w:val="auto"/>
          <w:szCs w:val="21"/>
          <w:u w:val="single"/>
          <w:lang w:val="en-US" w:eastAsia="zh-CN"/>
        </w:rPr>
        <w:t>36</w:t>
      </w:r>
      <w:r>
        <w:rPr>
          <w:rFonts w:ascii="宋体" w:hAnsi="宋体" w:cs="宋体"/>
          <w:color w:val="auto"/>
          <w:szCs w:val="21"/>
          <w:u w:val="single"/>
        </w:rPr>
        <w:t xml:space="preserve"> </w:t>
      </w:r>
      <w:r>
        <w:rPr>
          <w:rFonts w:hint="eastAsia" w:ascii="宋体" w:hAnsi="宋体" w:cs="宋体"/>
          <w:color w:val="auto"/>
          <w:szCs w:val="21"/>
          <w:u w:val="single"/>
        </w:rPr>
        <w:t>个</w:t>
      </w:r>
      <w:r>
        <w:rPr>
          <w:rFonts w:hint="eastAsia" w:ascii="宋体" w:hAnsi="宋体" w:cs="宋体"/>
          <w:color w:val="auto"/>
          <w:szCs w:val="21"/>
        </w:rPr>
        <w:t>月。</w:t>
      </w:r>
    </w:p>
    <w:p w14:paraId="05C96C5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1.1.4.8</w:t>
      </w:r>
      <w:r>
        <w:rPr>
          <w:rFonts w:hint="eastAsia" w:ascii="宋体" w:hAnsi="宋体" w:cs="宋体"/>
          <w:color w:val="auto"/>
          <w:szCs w:val="21"/>
        </w:rPr>
        <w:t>质保期：是根据现行有关法律规定，在合同条款第</w:t>
      </w:r>
      <w:r>
        <w:rPr>
          <w:rFonts w:ascii="宋体" w:hAnsi="宋体" w:cs="宋体"/>
          <w:color w:val="auto"/>
          <w:szCs w:val="21"/>
        </w:rPr>
        <w:t>19.7</w:t>
      </w:r>
      <w:r>
        <w:rPr>
          <w:rFonts w:hint="eastAsia" w:ascii="宋体" w:hAnsi="宋体" w:cs="宋体"/>
          <w:color w:val="auto"/>
          <w:szCs w:val="21"/>
        </w:rPr>
        <w:t>款中约定的由承包人负责对合同约定的保修范围内发生的质量问题履行保修义务并对造成的损失承担赔偿责任的期限。</w:t>
      </w:r>
    </w:p>
    <w:p w14:paraId="08787AC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1.1.6</w:t>
      </w:r>
      <w:r>
        <w:rPr>
          <w:rFonts w:hint="eastAsia" w:ascii="宋体" w:hAnsi="宋体" w:cs="宋体"/>
          <w:b/>
          <w:color w:val="auto"/>
          <w:szCs w:val="21"/>
        </w:rPr>
        <w:t>其他</w:t>
      </w:r>
    </w:p>
    <w:p w14:paraId="0345A4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1.1.6.2</w:t>
      </w:r>
      <w:r>
        <w:rPr>
          <w:rFonts w:hint="eastAsia" w:ascii="宋体" w:hAnsi="宋体" w:cs="宋体"/>
          <w:color w:val="auto"/>
          <w:szCs w:val="21"/>
        </w:rPr>
        <w:t>材料：指构成或将构成永久工程组成部分的各类物品</w:t>
      </w:r>
      <w:r>
        <w:rPr>
          <w:rFonts w:ascii="宋体" w:hAnsi="宋体" w:cs="宋体"/>
          <w:color w:val="auto"/>
          <w:szCs w:val="21"/>
        </w:rPr>
        <w:t>(</w:t>
      </w:r>
      <w:r>
        <w:rPr>
          <w:rFonts w:hint="eastAsia" w:ascii="宋体" w:hAnsi="宋体" w:cs="宋体"/>
          <w:color w:val="auto"/>
          <w:szCs w:val="21"/>
        </w:rPr>
        <w:t>工程设备除外</w:t>
      </w:r>
      <w:r>
        <w:rPr>
          <w:rFonts w:ascii="宋体" w:hAnsi="宋体" w:cs="宋体"/>
          <w:color w:val="auto"/>
          <w:szCs w:val="21"/>
        </w:rPr>
        <w:t>)</w:t>
      </w:r>
      <w:r>
        <w:rPr>
          <w:rFonts w:hint="eastAsia" w:ascii="宋体" w:hAnsi="宋体" w:cs="宋体"/>
          <w:color w:val="auto"/>
          <w:szCs w:val="21"/>
        </w:rPr>
        <w:t>，包括合同中可能约定的承包人仅负责供应的材料。</w:t>
      </w:r>
    </w:p>
    <w:p w14:paraId="0C4F0F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1.1.6.3</w:t>
      </w:r>
      <w:r>
        <w:rPr>
          <w:rFonts w:hint="eastAsia" w:ascii="宋体" w:hAnsi="宋体" w:cs="宋体"/>
          <w:color w:val="auto"/>
          <w:szCs w:val="21"/>
        </w:rPr>
        <w:t>争议评审组：是由发包人和承包人共同聘请的人员组成的独立、公正的第三方临时性组织，一般由一名或者三名合同管理和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工程管理专家组成。争议评审组负责对发包人和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773CAC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1.1.6.4</w:t>
      </w:r>
      <w:r>
        <w:rPr>
          <w:rFonts w:hint="eastAsia" w:ascii="宋体" w:hAnsi="宋体" w:cs="宋体"/>
          <w:color w:val="auto"/>
          <w:szCs w:val="21"/>
        </w:rPr>
        <w:t>除另有特别指明外，专用合同条款中使用的措辞“合同条款”指通用合同条款和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专用合同条款。</w:t>
      </w:r>
    </w:p>
    <w:p w14:paraId="064531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1.4</w:t>
      </w:r>
      <w:r>
        <w:rPr>
          <w:rFonts w:hint="eastAsia" w:ascii="宋体" w:hAnsi="宋体" w:cs="宋体"/>
          <w:color w:val="auto"/>
          <w:sz w:val="21"/>
          <w:szCs w:val="21"/>
        </w:rPr>
        <w:t>合同文件的优先顺序</w:t>
      </w:r>
    </w:p>
    <w:p w14:paraId="0F01439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合同文件的优先解释顺序如下：</w:t>
      </w:r>
    </w:p>
    <w:p w14:paraId="1EAD59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合同协议书；</w:t>
      </w:r>
    </w:p>
    <w:p w14:paraId="60C6B93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成交通知书；</w:t>
      </w:r>
    </w:p>
    <w:p w14:paraId="25BC9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磋商响应函及磋商响应函附录；</w:t>
      </w:r>
    </w:p>
    <w:p w14:paraId="30F47BC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专用合同条款；</w:t>
      </w:r>
    </w:p>
    <w:p w14:paraId="019F01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通用合同条款；</w:t>
      </w:r>
    </w:p>
    <w:p w14:paraId="53138A6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技术标准和要求；</w:t>
      </w:r>
    </w:p>
    <w:p w14:paraId="74C50A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图纸；</w:t>
      </w:r>
    </w:p>
    <w:p w14:paraId="31FE87C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已标价工程量清单；</w:t>
      </w:r>
    </w:p>
    <w:p w14:paraId="2F6962C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其他合同文件。</w:t>
      </w:r>
    </w:p>
    <w:p w14:paraId="302AA22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合同协议书中约定采用总价合同形式的，已标价工程量清单中的各项工程量对合同双方不具合同约束力。</w:t>
      </w:r>
    </w:p>
    <w:p w14:paraId="65EEFE9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图纸与技术标准和要求之间有矛盾或者不一致的，以其中要求较严格的标准为准。</w:t>
      </w:r>
    </w:p>
    <w:p w14:paraId="4811EB8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合同双方在合同履行过程中签订的补充协议亦构成合同文件的组成部分，其解释顺序视其内容与其他合同文件的相互关系而定。</w:t>
      </w:r>
    </w:p>
    <w:p w14:paraId="5E1E5D7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合同协议书</w:t>
      </w:r>
    </w:p>
    <w:p w14:paraId="62EE4C6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合同生效的条件：</w:t>
      </w:r>
      <w:r>
        <w:rPr>
          <w:rFonts w:hint="eastAsia" w:ascii="宋体" w:hAnsi="宋体" w:cs="宋体"/>
          <w:color w:val="auto"/>
          <w:szCs w:val="21"/>
          <w:u w:val="single"/>
        </w:rPr>
        <w:t>发包人和承包人的法定代表人或其委托代理人在合同协议书上签字并盖单位章后，合同生效</w:t>
      </w:r>
      <w:r>
        <w:rPr>
          <w:rFonts w:hint="eastAsia" w:ascii="宋体" w:hAnsi="宋体" w:cs="宋体"/>
          <w:color w:val="auto"/>
          <w:szCs w:val="21"/>
        </w:rPr>
        <w:t>。</w:t>
      </w:r>
    </w:p>
    <w:p w14:paraId="3B8082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图纸和承包人文件</w:t>
      </w:r>
    </w:p>
    <w:p w14:paraId="286CB532">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1.6.1</w:t>
      </w:r>
      <w:r>
        <w:rPr>
          <w:rFonts w:hint="eastAsia" w:ascii="宋体" w:hAnsi="宋体" w:cs="宋体"/>
          <w:b/>
          <w:color w:val="auto"/>
          <w:szCs w:val="21"/>
        </w:rPr>
        <w:t>图纸的提供</w:t>
      </w:r>
    </w:p>
    <w:p w14:paraId="64D4225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发包人按照合同条款本项的约定向承包人提供图纸。承包人需要增加图纸套数的，发包人应代为复制，复制费用由承包人承担。</w:t>
      </w:r>
    </w:p>
    <w:p w14:paraId="02CAD38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在监理人批准合同条款第</w:t>
      </w:r>
      <w:r>
        <w:rPr>
          <w:rFonts w:ascii="宋体" w:hAnsi="宋体" w:cs="宋体"/>
          <w:color w:val="auto"/>
          <w:szCs w:val="21"/>
        </w:rPr>
        <w:t>10.1</w:t>
      </w:r>
      <w:r>
        <w:rPr>
          <w:rFonts w:hint="eastAsia" w:ascii="宋体" w:hAnsi="宋体" w:cs="宋体"/>
          <w:color w:val="auto"/>
          <w:szCs w:val="21"/>
        </w:rPr>
        <w:t>款约定的合同进度计划或者合同条款</w:t>
      </w:r>
      <w:r>
        <w:rPr>
          <w:rFonts w:ascii="宋体" w:hAnsi="宋体" w:cs="宋体"/>
          <w:color w:val="auto"/>
          <w:szCs w:val="21"/>
        </w:rPr>
        <w:t>10.2</w:t>
      </w:r>
      <w:r>
        <w:rPr>
          <w:rFonts w:hint="eastAsia" w:ascii="宋体" w:hAnsi="宋体" w:cs="宋体"/>
          <w:color w:val="auto"/>
          <w:szCs w:val="21"/>
        </w:rPr>
        <w:t>款约定的合同进度计划修改后</w:t>
      </w:r>
      <w:r>
        <w:rPr>
          <w:rFonts w:ascii="宋体" w:hAnsi="宋体" w:cs="宋体"/>
          <w:color w:val="auto"/>
          <w:szCs w:val="21"/>
        </w:rPr>
        <w:t>7</w:t>
      </w:r>
      <w:r>
        <w:rPr>
          <w:rFonts w:hint="eastAsia" w:ascii="宋体" w:hAnsi="宋体" w:cs="宋体"/>
          <w:color w:val="auto"/>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rPr>
        <w:t>(</w:t>
      </w:r>
      <w:r>
        <w:rPr>
          <w:rFonts w:hint="eastAsia" w:ascii="宋体" w:hAnsi="宋体" w:cs="宋体"/>
          <w:color w:val="auto"/>
          <w:szCs w:val="21"/>
        </w:rPr>
        <w:t>包括合同条款第</w:t>
      </w:r>
      <w:r>
        <w:rPr>
          <w:rFonts w:ascii="宋体" w:hAnsi="宋体" w:cs="宋体"/>
          <w:color w:val="auto"/>
          <w:szCs w:val="21"/>
        </w:rPr>
        <w:t>1.6.3</w:t>
      </w:r>
      <w:r>
        <w:rPr>
          <w:rFonts w:hint="eastAsia" w:ascii="宋体" w:hAnsi="宋体" w:cs="宋体"/>
          <w:color w:val="auto"/>
          <w:szCs w:val="21"/>
        </w:rPr>
        <w:t>项约定的图纸修改图</w:t>
      </w:r>
      <w:r>
        <w:rPr>
          <w:rFonts w:ascii="宋体" w:hAnsi="宋体" w:cs="宋体"/>
          <w:color w:val="auto"/>
          <w:szCs w:val="21"/>
        </w:rPr>
        <w:t>)</w:t>
      </w:r>
      <w:r>
        <w:rPr>
          <w:rFonts w:hint="eastAsia" w:ascii="宋体" w:hAnsi="宋体" w:cs="宋体"/>
          <w:color w:val="auto"/>
          <w:szCs w:val="21"/>
        </w:rPr>
        <w:t>的最迟需求时间，监理人应当在收到图纸供应计划后</w:t>
      </w:r>
      <w:r>
        <w:rPr>
          <w:rFonts w:ascii="宋体" w:hAnsi="宋体" w:cs="宋体"/>
          <w:color w:val="auto"/>
          <w:szCs w:val="21"/>
        </w:rPr>
        <w:t>7</w:t>
      </w:r>
      <w:r>
        <w:rPr>
          <w:rFonts w:hint="eastAsia" w:ascii="宋体" w:hAnsi="宋体" w:cs="宋体"/>
          <w:color w:val="auto"/>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w:t>
      </w:r>
    </w:p>
    <w:p w14:paraId="2FDAD1A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发包人提供图纸的期限：</w:t>
      </w:r>
      <w:r>
        <w:rPr>
          <w:rFonts w:hint="eastAsia" w:ascii="宋体" w:hAnsi="宋体" w:cs="宋体"/>
          <w:color w:val="auto"/>
          <w:szCs w:val="21"/>
          <w:u w:val="single"/>
        </w:rPr>
        <w:t>开工前三天</w:t>
      </w:r>
      <w:r>
        <w:rPr>
          <w:rFonts w:hint="eastAsia" w:ascii="宋体" w:hAnsi="宋体" w:cs="宋体"/>
          <w:color w:val="auto"/>
          <w:szCs w:val="21"/>
        </w:rPr>
        <w:t>。</w:t>
      </w:r>
    </w:p>
    <w:p w14:paraId="0AD9AC9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发包人提供图纸的数量：</w:t>
      </w:r>
      <w:r>
        <w:rPr>
          <w:rFonts w:ascii="宋体" w:hAnsi="宋体" w:cs="宋体"/>
          <w:color w:val="auto"/>
          <w:szCs w:val="21"/>
          <w:u w:val="single"/>
        </w:rPr>
        <w:t xml:space="preserve">          </w:t>
      </w:r>
      <w:r>
        <w:rPr>
          <w:rFonts w:hint="eastAsia" w:ascii="宋体" w:hAnsi="宋体" w:cs="宋体"/>
          <w:color w:val="auto"/>
          <w:szCs w:val="21"/>
        </w:rPr>
        <w:t>。</w:t>
      </w:r>
    </w:p>
    <w:p w14:paraId="068893F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1.6.2</w:t>
      </w:r>
      <w:r>
        <w:rPr>
          <w:rFonts w:hint="eastAsia" w:ascii="宋体" w:hAnsi="宋体" w:cs="宋体"/>
          <w:b/>
          <w:color w:val="auto"/>
          <w:szCs w:val="21"/>
        </w:rPr>
        <w:t>承包人提供的文件</w:t>
      </w:r>
    </w:p>
    <w:p w14:paraId="519DEB5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除专用合同条款第</w:t>
      </w:r>
      <w:r>
        <w:rPr>
          <w:rFonts w:ascii="宋体" w:hAnsi="宋体" w:cs="宋体"/>
          <w:color w:val="auto"/>
          <w:szCs w:val="21"/>
        </w:rPr>
        <w:t>4.1.10(1)</w:t>
      </w:r>
      <w:r>
        <w:rPr>
          <w:rFonts w:hint="eastAsia" w:ascii="宋体" w:hAnsi="宋体" w:cs="宋体"/>
          <w:color w:val="auto"/>
          <w:szCs w:val="21"/>
        </w:rPr>
        <w:t>目约定的由承包人提供的设计文件外，本项约定的其他应由承包人提供的文件，包括必要的加工图和大样图，均不是合同计量与支付的依据文件。</w:t>
      </w:r>
    </w:p>
    <w:p w14:paraId="24563E4A">
      <w:pPr>
        <w:wordWrap w:val="0"/>
        <w:topLinePunct/>
        <w:adjustRightInd w:val="0"/>
        <w:snapToGrid w:val="0"/>
        <w:spacing w:line="360" w:lineRule="auto"/>
        <w:ind w:firstLine="525" w:firstLineChars="250"/>
        <w:rPr>
          <w:rFonts w:ascii="宋体" w:cs="宋体"/>
          <w:color w:val="auto"/>
          <w:szCs w:val="21"/>
        </w:rPr>
      </w:pPr>
      <w:r>
        <w:rPr>
          <w:rFonts w:hint="eastAsia" w:ascii="宋体" w:hAnsi="宋体" w:cs="宋体"/>
          <w:color w:val="auto"/>
          <w:szCs w:val="21"/>
        </w:rPr>
        <w:t>由承包人提供的文件范围：</w:t>
      </w:r>
      <w:r>
        <w:rPr>
          <w:rFonts w:hint="eastAsia" w:ascii="宋体" w:hAnsi="宋体" w:cs="宋体"/>
          <w:color w:val="auto"/>
          <w:szCs w:val="21"/>
          <w:u w:val="single"/>
        </w:rPr>
        <w:t>需要时按发包人及监理人要求</w:t>
      </w:r>
      <w:r>
        <w:rPr>
          <w:rFonts w:hint="eastAsia" w:ascii="宋体" w:hAnsi="宋体" w:cs="宋体"/>
          <w:color w:val="auto"/>
          <w:szCs w:val="21"/>
        </w:rPr>
        <w:t>。</w:t>
      </w:r>
      <w:r>
        <w:rPr>
          <w:rFonts w:ascii="宋体" w:hAnsi="宋体" w:cs="宋体"/>
          <w:color w:val="auto"/>
          <w:szCs w:val="21"/>
        </w:rPr>
        <w:t xml:space="preserve">          </w:t>
      </w:r>
    </w:p>
    <w:p w14:paraId="2F00838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(2)</w:t>
      </w:r>
      <w:r>
        <w:rPr>
          <w:rFonts w:hint="eastAsia" w:ascii="宋体" w:hAnsi="宋体" w:cs="宋体"/>
          <w:color w:val="auto"/>
          <w:szCs w:val="21"/>
        </w:rPr>
        <w:t>承包人提供文件的期限：</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5D1456D1">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(3)</w:t>
      </w:r>
      <w:r>
        <w:rPr>
          <w:rFonts w:hint="eastAsia" w:ascii="宋体" w:hAnsi="宋体" w:cs="宋体"/>
          <w:color w:val="auto"/>
          <w:szCs w:val="21"/>
        </w:rPr>
        <w:t>承包人提供文件的数量：</w:t>
      </w:r>
      <w:r>
        <w:rPr>
          <w:rFonts w:hint="eastAsia" w:ascii="宋体" w:hAnsi="宋体" w:cs="宋体"/>
          <w:color w:val="auto"/>
          <w:szCs w:val="21"/>
          <w:u w:val="single"/>
        </w:rPr>
        <w:t>按发包人及监理人要求</w:t>
      </w:r>
      <w:r>
        <w:rPr>
          <w:rFonts w:hint="eastAsia" w:ascii="宋体" w:hAnsi="宋体" w:cs="宋体"/>
          <w:color w:val="auto"/>
          <w:szCs w:val="21"/>
        </w:rPr>
        <w:t>。</w:t>
      </w:r>
    </w:p>
    <w:p w14:paraId="12C3912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(4)</w:t>
      </w:r>
      <w:r>
        <w:rPr>
          <w:rFonts w:hint="eastAsia" w:ascii="宋体" w:hAnsi="宋体" w:cs="宋体"/>
          <w:color w:val="auto"/>
          <w:szCs w:val="21"/>
        </w:rPr>
        <w:t>监理人批复承包人提供文件的期限：</w:t>
      </w:r>
      <w:r>
        <w:rPr>
          <w:rFonts w:hint="eastAsia" w:ascii="宋体" w:hAnsi="宋体" w:cs="宋体"/>
          <w:color w:val="auto"/>
          <w:szCs w:val="21"/>
          <w:u w:val="single"/>
        </w:rPr>
        <w:t>收到承包人提供的文件后</w:t>
      </w:r>
      <w:r>
        <w:rPr>
          <w:rFonts w:ascii="宋体" w:hAnsi="宋体" w:cs="宋体"/>
          <w:color w:val="auto"/>
          <w:szCs w:val="21"/>
          <w:u w:val="single"/>
        </w:rPr>
        <w:t>7</w:t>
      </w:r>
      <w:r>
        <w:rPr>
          <w:rFonts w:hint="eastAsia" w:ascii="宋体" w:hAnsi="宋体" w:cs="宋体"/>
          <w:color w:val="auto"/>
          <w:szCs w:val="21"/>
          <w:u w:val="single"/>
        </w:rPr>
        <w:t>天内</w:t>
      </w:r>
      <w:r>
        <w:rPr>
          <w:rFonts w:hint="eastAsia" w:ascii="宋体" w:hAnsi="宋体" w:cs="宋体"/>
          <w:color w:val="auto"/>
          <w:szCs w:val="21"/>
        </w:rPr>
        <w:t>。</w:t>
      </w:r>
    </w:p>
    <w:p w14:paraId="79C57E2C">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 xml:space="preserve"> (5)</w:t>
      </w:r>
      <w:r>
        <w:rPr>
          <w:rFonts w:hint="eastAsia" w:ascii="宋体" w:hAnsi="宋体" w:cs="宋体"/>
          <w:color w:val="auto"/>
          <w:szCs w:val="21"/>
        </w:rPr>
        <w:t>其他约定：</w:t>
      </w:r>
      <w:r>
        <w:rPr>
          <w:rFonts w:ascii="宋体" w:hAnsi="宋体" w:cs="宋体"/>
          <w:color w:val="auto"/>
          <w:szCs w:val="21"/>
          <w:u w:val="single"/>
        </w:rPr>
        <w:t xml:space="preserve"> / </w:t>
      </w:r>
      <w:r>
        <w:rPr>
          <w:rFonts w:hint="eastAsia" w:ascii="宋体" w:hAnsi="宋体" w:cs="宋体"/>
          <w:color w:val="auto"/>
          <w:szCs w:val="21"/>
        </w:rPr>
        <w:t>。</w:t>
      </w:r>
    </w:p>
    <w:p w14:paraId="077F3B3A">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1.6.3</w:t>
      </w:r>
      <w:r>
        <w:rPr>
          <w:rFonts w:hint="eastAsia" w:ascii="宋体" w:hAnsi="宋体" w:cs="宋体"/>
          <w:b/>
          <w:color w:val="auto"/>
          <w:szCs w:val="21"/>
        </w:rPr>
        <w:t>图纸的修改</w:t>
      </w:r>
    </w:p>
    <w:p w14:paraId="784620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监理人应当按照合同条款第</w:t>
      </w:r>
      <w:r>
        <w:rPr>
          <w:rFonts w:ascii="宋体" w:hAnsi="宋体" w:cs="宋体"/>
          <w:color w:val="auto"/>
          <w:szCs w:val="21"/>
        </w:rPr>
        <w:t>1.6.1(2)</w:t>
      </w:r>
      <w:r>
        <w:rPr>
          <w:rFonts w:hint="eastAsia" w:ascii="宋体" w:hAnsi="宋体" w:cs="宋体"/>
          <w:color w:val="auto"/>
          <w:szCs w:val="21"/>
        </w:rPr>
        <w:t>目约定的有合同约束力的图纸供应计划，签发图纸修改图给承包人。</w:t>
      </w:r>
    </w:p>
    <w:p w14:paraId="039BAE1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联络</w:t>
      </w:r>
    </w:p>
    <w:p w14:paraId="299BA7D0">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1.7.2</w:t>
      </w:r>
      <w:r>
        <w:rPr>
          <w:rFonts w:hint="eastAsia" w:ascii="宋体" w:hAnsi="宋体" w:cs="宋体"/>
          <w:b/>
          <w:color w:val="auto"/>
          <w:szCs w:val="21"/>
        </w:rPr>
        <w:t>联络来往函件的送达和接收</w:t>
      </w:r>
    </w:p>
    <w:p w14:paraId="3768992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联络来往信函的送达期限：合同约定了发出期限的，送达期限为合同约定的发出期限后的</w:t>
      </w:r>
      <w:r>
        <w:rPr>
          <w:rFonts w:ascii="宋体" w:hAnsi="宋体" w:cs="宋体"/>
          <w:color w:val="auto"/>
          <w:szCs w:val="21"/>
        </w:rPr>
        <w:t>24</w:t>
      </w:r>
      <w:r>
        <w:rPr>
          <w:rFonts w:hint="eastAsia" w:ascii="宋体" w:hAnsi="宋体" w:cs="宋体"/>
          <w:color w:val="auto"/>
          <w:szCs w:val="21"/>
        </w:rPr>
        <w:t>小时内；合同约定了通知、提供或者报送期限的，通知、提供或者报送期限即为送达期限。</w:t>
      </w:r>
    </w:p>
    <w:p w14:paraId="3C61440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发包人指定的接收地点：</w:t>
      </w:r>
      <w:r>
        <w:rPr>
          <w:rFonts w:hint="eastAsia" w:ascii="宋体" w:hAnsi="宋体" w:cs="宋体"/>
          <w:color w:val="auto"/>
          <w:szCs w:val="21"/>
          <w:u w:val="single"/>
        </w:rPr>
        <w:t>本工程现场发包人代表办公室</w:t>
      </w:r>
      <w:r>
        <w:rPr>
          <w:rFonts w:hint="eastAsia" w:ascii="宋体" w:hAnsi="宋体" w:cs="宋体"/>
          <w:color w:val="auto"/>
          <w:szCs w:val="21"/>
        </w:rPr>
        <w:t>。</w:t>
      </w:r>
    </w:p>
    <w:p w14:paraId="37860F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发包人指定的接收人为：</w:t>
      </w:r>
      <w:r>
        <w:rPr>
          <w:rFonts w:hint="eastAsia" w:ascii="宋体" w:hAnsi="宋体" w:cs="宋体"/>
          <w:color w:val="auto"/>
          <w:szCs w:val="21"/>
          <w:u w:val="single"/>
        </w:rPr>
        <w:t>发包人代表</w:t>
      </w:r>
      <w:r>
        <w:rPr>
          <w:rFonts w:hint="eastAsia" w:ascii="宋体" w:hAnsi="宋体" w:cs="宋体"/>
          <w:color w:val="auto"/>
          <w:szCs w:val="21"/>
        </w:rPr>
        <w:t>。</w:t>
      </w:r>
    </w:p>
    <w:p w14:paraId="50B8A3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监理人指定的接收地点：</w:t>
      </w:r>
      <w:r>
        <w:rPr>
          <w:rFonts w:hint="eastAsia" w:ascii="宋体" w:hAnsi="宋体" w:cs="宋体"/>
          <w:color w:val="auto"/>
          <w:szCs w:val="21"/>
          <w:u w:val="single"/>
        </w:rPr>
        <w:t>本工程现场总监代表办公室</w:t>
      </w:r>
      <w:r>
        <w:rPr>
          <w:rFonts w:hint="eastAsia" w:ascii="宋体" w:hAnsi="宋体" w:cs="宋体"/>
          <w:color w:val="auto"/>
          <w:szCs w:val="21"/>
        </w:rPr>
        <w:t>。</w:t>
      </w:r>
    </w:p>
    <w:p w14:paraId="22F766D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监理人指定的接收人为：</w:t>
      </w:r>
      <w:r>
        <w:rPr>
          <w:rFonts w:hint="eastAsia" w:ascii="宋体" w:hAnsi="宋体" w:cs="宋体"/>
          <w:color w:val="auto"/>
          <w:szCs w:val="21"/>
          <w:u w:val="single"/>
        </w:rPr>
        <w:t>总监或总监代表</w:t>
      </w:r>
      <w:r>
        <w:rPr>
          <w:rFonts w:hint="eastAsia" w:ascii="宋体" w:hAnsi="宋体" w:cs="宋体"/>
          <w:color w:val="auto"/>
          <w:szCs w:val="21"/>
        </w:rPr>
        <w:t>。</w:t>
      </w:r>
    </w:p>
    <w:p w14:paraId="376906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承包人指定的接收人为合同协议书中载明的承包人项目经理本人或者项目经理的授权代表。承包人应在收到开工通知后</w:t>
      </w:r>
      <w:r>
        <w:rPr>
          <w:rFonts w:ascii="宋体" w:hAnsi="宋体" w:cs="宋体"/>
          <w:color w:val="auto"/>
          <w:szCs w:val="21"/>
        </w:rPr>
        <w:t>7</w:t>
      </w:r>
      <w:r>
        <w:rPr>
          <w:rFonts w:hint="eastAsia" w:ascii="宋体" w:hAnsi="宋体" w:cs="宋体"/>
          <w:color w:val="auto"/>
          <w:szCs w:val="21"/>
        </w:rPr>
        <w:t>天内，按照合同条款第</w:t>
      </w:r>
      <w:r>
        <w:rPr>
          <w:rFonts w:ascii="宋体" w:hAnsi="宋体" w:cs="宋体"/>
          <w:color w:val="auto"/>
          <w:szCs w:val="21"/>
        </w:rPr>
        <w:t>4.5.4</w:t>
      </w:r>
      <w:r>
        <w:rPr>
          <w:rFonts w:hint="eastAsia" w:ascii="宋体" w:hAnsi="宋体" w:cs="宋体"/>
          <w:color w:val="auto"/>
          <w:szCs w:val="21"/>
        </w:rPr>
        <w:t>项的约定，将授权代表其接收来往信函的项目经理的授权代表姓名和授权范围通知监理人。除合同另有约定外，承包人施工场地管理机构的办公地点即为承包人指定的接收地点。</w:t>
      </w:r>
    </w:p>
    <w:p w14:paraId="2E3BBEB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和承包人中任何一方指定的接收人或者接收地点发生变动，应当在实际变动前提前至少一个工作日以书面方式通知另一方。发包人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和承包人应当确保其各自指定的接收人在法定的和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符合合同约定的工作时间内始终工作在指定的接收地点，指定接收人离开工作岗位而无法及时签收来往信函构成拒不签收。</w:t>
      </w:r>
    </w:p>
    <w:p w14:paraId="5CF288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包括监理人</w:t>
      </w:r>
      <w:r>
        <w:rPr>
          <w:rFonts w:ascii="宋体" w:hAnsi="宋体" w:cs="宋体"/>
          <w:color w:val="auto"/>
          <w:szCs w:val="21"/>
        </w:rPr>
        <w:t>)</w:t>
      </w:r>
      <w:r>
        <w:rPr>
          <w:rFonts w:hint="eastAsia" w:ascii="宋体" w:hAnsi="宋体" w:cs="宋体"/>
          <w:color w:val="auto"/>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color w:val="auto"/>
          <w:szCs w:val="21"/>
        </w:rPr>
        <w:t>(</w:t>
      </w:r>
      <w:r>
        <w:rPr>
          <w:rFonts w:hint="eastAsia" w:ascii="宋体" w:hAnsi="宋体" w:cs="宋体"/>
          <w:color w:val="auto"/>
          <w:szCs w:val="21"/>
        </w:rPr>
        <w:t>包括被迫采用特殊送达方式所发生的费用</w:t>
      </w:r>
      <w:r>
        <w:rPr>
          <w:rFonts w:ascii="宋体" w:hAnsi="宋体" w:cs="宋体"/>
          <w:color w:val="auto"/>
          <w:szCs w:val="21"/>
        </w:rPr>
        <w:t>)</w:t>
      </w:r>
      <w:r>
        <w:rPr>
          <w:rFonts w:hint="eastAsia" w:ascii="宋体" w:hAnsi="宋体" w:cs="宋体"/>
          <w:color w:val="auto"/>
          <w:szCs w:val="21"/>
        </w:rPr>
        <w:t>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延误的工期由拒绝签收一方承担。</w:t>
      </w:r>
    </w:p>
    <w:p w14:paraId="46A52F3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发包人义务</w:t>
      </w:r>
    </w:p>
    <w:p w14:paraId="2806D7E4">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2.3</w:t>
      </w:r>
      <w:r>
        <w:rPr>
          <w:rFonts w:hint="eastAsia" w:ascii="宋体" w:hAnsi="宋体" w:cs="宋体"/>
          <w:b/>
          <w:bCs/>
          <w:color w:val="auto"/>
          <w:szCs w:val="21"/>
        </w:rPr>
        <w:t>提供施工场地</w:t>
      </w:r>
    </w:p>
    <w:p w14:paraId="6A5922A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施工场地应当在监理人发出的开工通知中载明的开工日期前</w:t>
      </w:r>
      <w:r>
        <w:rPr>
          <w:rFonts w:ascii="宋体" w:hAnsi="宋体" w:cs="宋体"/>
          <w:color w:val="auto"/>
          <w:szCs w:val="21"/>
          <w:u w:val="single"/>
        </w:rPr>
        <w:t xml:space="preserve"> 3 </w:t>
      </w:r>
      <w:r>
        <w:rPr>
          <w:rFonts w:hint="eastAsia" w:ascii="宋体" w:hAnsi="宋体" w:cs="宋体"/>
          <w:color w:val="auto"/>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0D1D4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2.5</w:t>
      </w:r>
      <w:r>
        <w:rPr>
          <w:rFonts w:hint="eastAsia" w:ascii="宋体" w:hAnsi="宋体" w:cs="宋体"/>
          <w:color w:val="auto"/>
          <w:sz w:val="21"/>
          <w:szCs w:val="21"/>
        </w:rPr>
        <w:t>组织设计交底</w:t>
      </w:r>
    </w:p>
    <w:p w14:paraId="20FDDD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发包人应当在合同条款</w:t>
      </w:r>
      <w:r>
        <w:rPr>
          <w:rFonts w:ascii="宋体" w:hAnsi="宋体" w:cs="宋体"/>
          <w:color w:val="auto"/>
          <w:szCs w:val="21"/>
        </w:rPr>
        <w:t>11.1.1</w:t>
      </w:r>
      <w:r>
        <w:rPr>
          <w:rFonts w:hint="eastAsia" w:ascii="宋体" w:hAnsi="宋体" w:cs="宋体"/>
          <w:color w:val="auto"/>
          <w:szCs w:val="21"/>
        </w:rPr>
        <w:t>项约定的开工日期前组织设计人向承包人进行合同工程总体设计交底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。发包人还应按照合同进度计划中载明的阶段性设计交底时间组织和安排阶段工程设计交底</w:t>
      </w:r>
      <w:r>
        <w:rPr>
          <w:rFonts w:ascii="宋体" w:hAnsi="宋体" w:cs="宋体"/>
          <w:color w:val="auto"/>
          <w:szCs w:val="21"/>
        </w:rPr>
        <w:t>(</w:t>
      </w:r>
      <w:r>
        <w:rPr>
          <w:rFonts w:hint="eastAsia" w:ascii="宋体" w:hAnsi="宋体" w:cs="宋体"/>
          <w:color w:val="auto"/>
          <w:szCs w:val="21"/>
        </w:rPr>
        <w:t>包括图纸会审</w:t>
      </w:r>
      <w:r>
        <w:rPr>
          <w:rFonts w:ascii="宋体" w:hAnsi="宋体" w:cs="宋体"/>
          <w:color w:val="auto"/>
          <w:szCs w:val="21"/>
        </w:rPr>
        <w:t>)</w:t>
      </w:r>
      <w:r>
        <w:rPr>
          <w:rFonts w:hint="eastAsia" w:ascii="宋体" w:hAnsi="宋体" w:cs="宋体"/>
          <w:color w:val="auto"/>
          <w:szCs w:val="21"/>
        </w:rPr>
        <w:t>。承包人可以书面方式通过监理人向发包人申请增加紧急的设计交底，发包人在认为确有必要且条件许可时，应当尽快组织这类设计交底。</w:t>
      </w:r>
    </w:p>
    <w:p w14:paraId="7FE0CF3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2.8</w:t>
      </w:r>
      <w:r>
        <w:rPr>
          <w:rFonts w:hint="eastAsia" w:ascii="宋体" w:hAnsi="宋体" w:cs="宋体"/>
          <w:color w:val="auto"/>
          <w:sz w:val="21"/>
          <w:szCs w:val="21"/>
        </w:rPr>
        <w:t>其他义务</w:t>
      </w:r>
    </w:p>
    <w:p w14:paraId="2D66E9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按有关规定及时办理工程质量监督手续。</w:t>
      </w:r>
    </w:p>
    <w:p w14:paraId="41C5E0F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根据建设行政主管部门和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城市建设档案管理机构的规定，收集、整理、立卷、归档工程资料，并按规定时间向建设行政主管部门或者城市建设档案管理机构移交规定的工程档案。</w:t>
      </w:r>
    </w:p>
    <w:p w14:paraId="7CF8FC2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3D435D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发包人应当履行合同约定的其他义务以及下述义务：</w:t>
      </w:r>
      <w:r>
        <w:rPr>
          <w:rFonts w:ascii="宋体" w:hAnsi="宋体" w:cs="宋体"/>
          <w:color w:val="auto"/>
          <w:szCs w:val="21"/>
          <w:u w:val="single"/>
        </w:rPr>
        <w:t xml:space="preserve">                           </w:t>
      </w:r>
    </w:p>
    <w:p w14:paraId="0B45594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监理人</w:t>
      </w:r>
    </w:p>
    <w:p w14:paraId="2AD88A8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3.1</w:t>
      </w:r>
      <w:r>
        <w:rPr>
          <w:rFonts w:hint="eastAsia" w:ascii="宋体" w:hAnsi="宋体" w:cs="宋体"/>
          <w:color w:val="auto"/>
          <w:sz w:val="21"/>
          <w:szCs w:val="21"/>
        </w:rPr>
        <w:t>监理人的职责和权力</w:t>
      </w:r>
    </w:p>
    <w:p w14:paraId="218B2D9D">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3.1.1</w:t>
      </w:r>
      <w:r>
        <w:rPr>
          <w:rFonts w:hint="eastAsia" w:ascii="宋体" w:hAnsi="宋体" w:cs="宋体"/>
          <w:color w:val="auto"/>
          <w:szCs w:val="21"/>
        </w:rPr>
        <w:t>须经发包人批准行使的权力：</w:t>
      </w:r>
      <w:r>
        <w:rPr>
          <w:rFonts w:ascii="宋体" w:hAnsi="宋体" w:cs="宋体"/>
          <w:color w:val="auto"/>
          <w:szCs w:val="21"/>
          <w:u w:val="single"/>
        </w:rPr>
        <w:t xml:space="preserve"> </w:t>
      </w:r>
      <w:r>
        <w:rPr>
          <w:rFonts w:hint="eastAsia" w:ascii="宋体" w:hAnsi="宋体" w:cs="宋体"/>
          <w:color w:val="auto"/>
          <w:szCs w:val="21"/>
          <w:u w:val="single"/>
        </w:rPr>
        <w:t>涉及本工程分包、变更、费用、质量、工期的事项及监理合同中须发包人批准才能行使的监理人的权力</w:t>
      </w:r>
      <w:r>
        <w:rPr>
          <w:rFonts w:ascii="宋体" w:hAnsi="宋体" w:cs="宋体"/>
          <w:color w:val="auto"/>
          <w:szCs w:val="21"/>
          <w:u w:val="single"/>
        </w:rPr>
        <w:t xml:space="preserve"> </w:t>
      </w:r>
      <w:r>
        <w:rPr>
          <w:rFonts w:hint="eastAsia" w:ascii="宋体" w:hAnsi="宋体" w:cs="宋体"/>
          <w:color w:val="auto"/>
          <w:szCs w:val="21"/>
        </w:rPr>
        <w:t>。</w:t>
      </w:r>
    </w:p>
    <w:p w14:paraId="2FA81EC4">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不管通用合同条款第</w:t>
      </w:r>
      <w:r>
        <w:rPr>
          <w:rFonts w:ascii="宋体" w:hAnsi="宋体" w:cs="宋体"/>
          <w:color w:val="auto"/>
          <w:szCs w:val="21"/>
        </w:rPr>
        <w:t>3.1.1</w:t>
      </w:r>
      <w:r>
        <w:rPr>
          <w:rFonts w:hint="eastAsia" w:ascii="宋体" w:hAnsi="宋体" w:cs="宋体"/>
          <w:color w:val="auto"/>
          <w:szCs w:val="21"/>
        </w:rPr>
        <w:t>项如何约定，监理人履行须经发包人批准行使的权力时，应当向承包人出示其行使该权力已经取得发包人批准的文件或者其他合法有效的证明。</w:t>
      </w:r>
    </w:p>
    <w:p w14:paraId="1A88038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3.3</w:t>
      </w:r>
      <w:r>
        <w:rPr>
          <w:rFonts w:hint="eastAsia" w:ascii="宋体" w:hAnsi="宋体" w:cs="宋体"/>
          <w:color w:val="auto"/>
          <w:sz w:val="21"/>
          <w:szCs w:val="21"/>
        </w:rPr>
        <w:t>监理人员</w:t>
      </w:r>
    </w:p>
    <w:p w14:paraId="36EC546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3.3.4</w:t>
      </w:r>
      <w:r>
        <w:rPr>
          <w:rFonts w:hint="eastAsia" w:ascii="宋体" w:hAnsi="宋体" w:cs="宋体"/>
          <w:color w:val="auto"/>
          <w:szCs w:val="21"/>
        </w:rPr>
        <w:t>总监理工程师不应将第</w:t>
      </w:r>
      <w:r>
        <w:rPr>
          <w:rFonts w:ascii="宋体" w:hAnsi="宋体" w:cs="宋体"/>
          <w:color w:val="auto"/>
          <w:szCs w:val="21"/>
        </w:rPr>
        <w:t>3.5</w:t>
      </w:r>
      <w:r>
        <w:rPr>
          <w:rFonts w:hint="eastAsia" w:ascii="宋体" w:hAnsi="宋体" w:cs="宋体"/>
          <w:color w:val="auto"/>
          <w:szCs w:val="21"/>
        </w:rPr>
        <w:t>款约定应由总监理工程师作出确定的权力授权或者委托给其他监理人员。</w:t>
      </w:r>
    </w:p>
    <w:p w14:paraId="3BD5D25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3.4</w:t>
      </w:r>
      <w:r>
        <w:rPr>
          <w:rFonts w:hint="eastAsia" w:ascii="宋体" w:hAnsi="宋体" w:cs="宋体"/>
          <w:color w:val="auto"/>
          <w:sz w:val="21"/>
          <w:szCs w:val="21"/>
        </w:rPr>
        <w:t>监理人的指示</w:t>
      </w:r>
    </w:p>
    <w:p w14:paraId="57A1ED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3.4.4</w:t>
      </w:r>
      <w:r>
        <w:rPr>
          <w:rFonts w:hint="eastAsia" w:ascii="宋体" w:hAnsi="宋体" w:cs="宋体"/>
          <w:color w:val="auto"/>
          <w:szCs w:val="21"/>
        </w:rPr>
        <w:t>除通用合同条款已有的专门约定外，承包人只能从总监理工程师或按第</w:t>
      </w:r>
      <w:r>
        <w:rPr>
          <w:rFonts w:ascii="宋体" w:hAnsi="宋体" w:cs="宋体"/>
          <w:color w:val="auto"/>
          <w:szCs w:val="21"/>
        </w:rPr>
        <w:t>3.3.1</w:t>
      </w:r>
      <w:r>
        <w:rPr>
          <w:rFonts w:hint="eastAsia" w:ascii="宋体" w:hAnsi="宋体" w:cs="宋体"/>
          <w:color w:val="auto"/>
          <w:szCs w:val="21"/>
        </w:rPr>
        <w:t>项授权的监理人员处取得指示，发包人应当通过监理人向承包人发出指示。</w:t>
      </w:r>
    </w:p>
    <w:p w14:paraId="6812D9F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3.6</w:t>
      </w:r>
      <w:r>
        <w:rPr>
          <w:rFonts w:hint="eastAsia" w:ascii="宋体" w:hAnsi="宋体" w:cs="宋体"/>
          <w:color w:val="auto"/>
          <w:sz w:val="21"/>
          <w:szCs w:val="21"/>
        </w:rPr>
        <w:t>监理人的宽恕</w:t>
      </w:r>
    </w:p>
    <w:p w14:paraId="6E24E57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709E87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承包人</w:t>
      </w:r>
    </w:p>
    <w:p w14:paraId="6374FB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w:t>
      </w:r>
      <w:r>
        <w:rPr>
          <w:rFonts w:hint="eastAsia" w:ascii="宋体" w:hAnsi="宋体" w:cs="宋体"/>
          <w:color w:val="auto"/>
          <w:sz w:val="21"/>
          <w:szCs w:val="21"/>
        </w:rPr>
        <w:t>承包人的一般义务</w:t>
      </w:r>
    </w:p>
    <w:p w14:paraId="21EDB33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4.1.3</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款约定由发包人提供的材料和工程设备和第</w:t>
      </w:r>
      <w:r>
        <w:rPr>
          <w:rFonts w:ascii="宋体" w:hAnsi="宋体" w:cs="宋体"/>
          <w:color w:val="auto"/>
          <w:szCs w:val="21"/>
        </w:rPr>
        <w:t>6.2</w:t>
      </w:r>
      <w:r>
        <w:rPr>
          <w:rFonts w:hint="eastAsia" w:ascii="宋体" w:hAnsi="宋体" w:cs="宋体"/>
          <w:color w:val="auto"/>
          <w:szCs w:val="21"/>
        </w:rPr>
        <w:t>款约定由发包人提供的施工设备和临时设施外，承包人应负责提供为完成合同工作所需的劳务、材料、施工设备、工程设备和其他物品，并按合同约定负责临时设施的设计、建造、运行、维护、管理和拆除。</w:t>
      </w:r>
    </w:p>
    <w:p w14:paraId="39D4C4CB">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4.1.8</w:t>
      </w:r>
      <w:r>
        <w:rPr>
          <w:rFonts w:hint="eastAsia" w:ascii="宋体" w:hAnsi="宋体" w:cs="宋体"/>
          <w:b/>
          <w:color w:val="auto"/>
          <w:szCs w:val="21"/>
        </w:rPr>
        <w:t>为他人提供方便</w:t>
      </w:r>
    </w:p>
    <w:p w14:paraId="75402277">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w:t>
      </w:r>
      <w:r>
        <w:rPr>
          <w:rFonts w:hint="eastAsia" w:ascii="宋体" w:hAnsi="宋体" w:cs="宋体"/>
          <w:color w:val="auto"/>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中，具体工作内容和要求包括：</w:t>
      </w:r>
      <w:r>
        <w:rPr>
          <w:rFonts w:hint="eastAsia" w:ascii="宋体" w:hAnsi="宋体" w:cs="宋体"/>
          <w:color w:val="auto"/>
          <w:szCs w:val="21"/>
          <w:u w:val="single"/>
        </w:rPr>
        <w:t>根据施工过程中实际情况由发包人和监理人指派并审批</w:t>
      </w:r>
      <w:r>
        <w:rPr>
          <w:rFonts w:hint="eastAsia" w:ascii="宋体" w:hAnsi="宋体" w:cs="宋体"/>
          <w:color w:val="auto"/>
          <w:szCs w:val="21"/>
        </w:rPr>
        <w:t>。</w:t>
      </w:r>
    </w:p>
    <w:p w14:paraId="747F9DF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rPr>
        <w:t>3.5</w:t>
      </w:r>
      <w:r>
        <w:rPr>
          <w:rFonts w:hint="eastAsia" w:ascii="宋体" w:hAnsi="宋体" w:cs="宋体"/>
          <w:color w:val="auto"/>
          <w:szCs w:val="21"/>
        </w:rPr>
        <w:t>款商定或者确定。</w:t>
      </w:r>
    </w:p>
    <w:p w14:paraId="7B3D2953">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4.1.10</w:t>
      </w:r>
      <w:r>
        <w:rPr>
          <w:rFonts w:hint="eastAsia" w:ascii="宋体" w:hAnsi="宋体" w:cs="宋体"/>
          <w:b/>
          <w:color w:val="auto"/>
          <w:szCs w:val="21"/>
        </w:rPr>
        <w:t>其他义务</w:t>
      </w:r>
    </w:p>
    <w:p w14:paraId="5632837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color w:val="auto"/>
          <w:szCs w:val="21"/>
        </w:rPr>
        <w:t>1.6.2</w:t>
      </w:r>
      <w:r>
        <w:rPr>
          <w:rFonts w:hint="eastAsia" w:ascii="宋体" w:hAnsi="宋体" w:cs="宋体"/>
          <w:color w:val="auto"/>
          <w:szCs w:val="21"/>
        </w:rPr>
        <w:t>项约定的承包人提供的文件，承包人应按照专用合同条款第</w:t>
      </w:r>
      <w:r>
        <w:rPr>
          <w:rFonts w:ascii="宋体" w:hAnsi="宋体" w:cs="宋体"/>
          <w:color w:val="auto"/>
          <w:szCs w:val="21"/>
        </w:rPr>
        <w:t>1.6.2</w:t>
      </w:r>
      <w:r>
        <w:rPr>
          <w:rFonts w:hint="eastAsia" w:ascii="宋体" w:hAnsi="宋体" w:cs="宋体"/>
          <w:color w:val="auto"/>
          <w:szCs w:val="21"/>
        </w:rPr>
        <w:t>项约定的期限和数量提交，由此发生的费用被认为已经包括在承包人的签约合同价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中。由承包人承担的施工图设计或与工程配套的设计工作内容：</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20705AA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承包人应履行合同约定的其他义务以及下述义务：</w:t>
      </w:r>
      <w:r>
        <w:rPr>
          <w:rFonts w:hint="eastAsia" w:ascii="宋体" w:hAnsi="宋体" w:cs="宋体"/>
          <w:color w:val="auto"/>
          <w:szCs w:val="21"/>
          <w:u w:val="single"/>
        </w:rPr>
        <w:t>需要时发包人与承包人另行约定</w:t>
      </w:r>
      <w:r>
        <w:rPr>
          <w:rFonts w:hint="eastAsia" w:ascii="宋体" w:hAnsi="宋体" w:cs="宋体"/>
          <w:color w:val="auto"/>
          <w:szCs w:val="21"/>
        </w:rPr>
        <w:t>。</w:t>
      </w:r>
    </w:p>
    <w:p w14:paraId="6022D40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4.2</w:t>
      </w:r>
      <w:r>
        <w:rPr>
          <w:rFonts w:hint="eastAsia" w:ascii="宋体" w:hAnsi="宋体" w:cs="宋体"/>
          <w:color w:val="auto"/>
          <w:sz w:val="21"/>
          <w:szCs w:val="21"/>
        </w:rPr>
        <w:t>履约担保</w:t>
      </w:r>
    </w:p>
    <w:p w14:paraId="03BE5EB6">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4.2.1</w:t>
      </w:r>
      <w:r>
        <w:rPr>
          <w:rFonts w:hint="eastAsia" w:ascii="宋体" w:hAnsi="宋体" w:cs="宋体"/>
          <w:b/>
          <w:color w:val="auto"/>
          <w:szCs w:val="21"/>
        </w:rPr>
        <w:t>履约担保的格式和金额</w:t>
      </w:r>
    </w:p>
    <w:p w14:paraId="486B02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color w:val="auto"/>
          <w:szCs w:val="21"/>
          <w:u w:val="single"/>
        </w:rPr>
        <w:t xml:space="preserve"> / </w:t>
      </w:r>
      <w:r>
        <w:rPr>
          <w:rFonts w:hint="eastAsia" w:ascii="宋体" w:hAnsi="宋体" w:cs="宋体"/>
          <w:color w:val="auto"/>
          <w:szCs w:val="21"/>
        </w:rPr>
        <w:t>。履约担保是本合同的附件。</w:t>
      </w:r>
    </w:p>
    <w:p w14:paraId="59F26EB7">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4.2.2</w:t>
      </w:r>
      <w:r>
        <w:rPr>
          <w:rFonts w:hint="eastAsia" w:ascii="宋体" w:hAnsi="宋体" w:cs="宋体"/>
          <w:b/>
          <w:color w:val="auto"/>
          <w:szCs w:val="21"/>
        </w:rPr>
        <w:t>履约担保的有效期</w:t>
      </w:r>
    </w:p>
    <w:p w14:paraId="334A1A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0EFD298F">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4.2.3</w:t>
      </w:r>
      <w:r>
        <w:rPr>
          <w:rFonts w:hint="eastAsia" w:ascii="宋体" w:hAnsi="宋体" w:cs="宋体"/>
          <w:b/>
          <w:color w:val="auto"/>
          <w:szCs w:val="21"/>
        </w:rPr>
        <w:t>履约担保的退还</w:t>
      </w:r>
    </w:p>
    <w:p w14:paraId="6DE3CD3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履约担保应在监理人向承包人颁发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工程接收证书之日后</w:t>
      </w:r>
      <w:r>
        <w:rPr>
          <w:rFonts w:ascii="宋体" w:hAnsi="宋体" w:cs="宋体"/>
          <w:color w:val="auto"/>
          <w:szCs w:val="21"/>
        </w:rPr>
        <w:t>28</w:t>
      </w:r>
      <w:r>
        <w:rPr>
          <w:rFonts w:hint="eastAsia" w:ascii="宋体" w:hAnsi="宋体" w:cs="宋体"/>
          <w:color w:val="auto"/>
          <w:szCs w:val="21"/>
        </w:rPr>
        <w:t>天内退还给承包人。</w:t>
      </w:r>
    </w:p>
    <w:p w14:paraId="0D226EC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发包人不承担承包人与履约担保有关的任何利息或其它类似的费用或者收益。</w:t>
      </w:r>
    </w:p>
    <w:p w14:paraId="1375D1EC">
      <w:pPr>
        <w:wordWrap w:val="0"/>
        <w:topLinePunct/>
        <w:adjustRightInd w:val="0"/>
        <w:snapToGrid w:val="0"/>
        <w:spacing w:line="360" w:lineRule="auto"/>
        <w:ind w:firstLine="422" w:firstLineChars="200"/>
        <w:rPr>
          <w:rFonts w:ascii="宋体" w:cs="宋体"/>
          <w:b/>
          <w:color w:val="auto"/>
          <w:szCs w:val="21"/>
        </w:rPr>
      </w:pPr>
      <w:r>
        <w:rPr>
          <w:rFonts w:ascii="宋体" w:hAnsi="宋体" w:cs="宋体"/>
          <w:b/>
          <w:color w:val="auto"/>
          <w:szCs w:val="21"/>
        </w:rPr>
        <w:t>4.2.4</w:t>
      </w:r>
      <w:r>
        <w:rPr>
          <w:rFonts w:hint="eastAsia" w:ascii="宋体" w:hAnsi="宋体" w:cs="宋体"/>
          <w:b/>
          <w:color w:val="auto"/>
          <w:szCs w:val="21"/>
        </w:rPr>
        <w:t>通知义务</w:t>
      </w:r>
    </w:p>
    <w:p w14:paraId="785374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不管履约担保条款中如何约定，发包人根据担保条款提出索赔或兑现要求</w:t>
      </w:r>
      <w:r>
        <w:rPr>
          <w:rFonts w:ascii="宋体" w:hAnsi="宋体" w:cs="宋体"/>
          <w:color w:val="auto"/>
          <w:szCs w:val="21"/>
        </w:rPr>
        <w:t>28</w:t>
      </w:r>
      <w:r>
        <w:rPr>
          <w:rFonts w:hint="eastAsia" w:ascii="宋体" w:hAnsi="宋体" w:cs="宋体"/>
          <w:color w:val="auto"/>
          <w:szCs w:val="21"/>
        </w:rPr>
        <w:t>天前，应通知承包人并说明导致此类索赔或兑现的违约性质或原因。但是，本项约定的通知不应理解为是在任何意义上寻求承包人的同意。</w:t>
      </w:r>
    </w:p>
    <w:p w14:paraId="5299F1E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4.3</w:t>
      </w:r>
      <w:r>
        <w:rPr>
          <w:rFonts w:hint="eastAsia" w:ascii="宋体" w:hAnsi="宋体" w:cs="宋体"/>
          <w:color w:val="auto"/>
          <w:sz w:val="21"/>
          <w:szCs w:val="21"/>
        </w:rPr>
        <w:t>分包</w:t>
      </w:r>
    </w:p>
    <w:p w14:paraId="04D259AC">
      <w:pPr>
        <w:pStyle w:val="5"/>
        <w:keepNext w:val="0"/>
        <w:keepLines w:val="0"/>
        <w:wordWrap w:val="0"/>
        <w:topLinePunct/>
        <w:adjustRightInd w:val="0"/>
        <w:snapToGrid w:val="0"/>
        <w:ind w:firstLine="241" w:firstLineChars="100"/>
        <w:rPr>
          <w:rFonts w:hint="eastAsia" w:ascii="宋体" w:cs="宋体"/>
          <w:color w:val="auto"/>
          <w:szCs w:val="21"/>
        </w:rPr>
      </w:pPr>
      <w:r>
        <w:rPr>
          <w:rFonts w:hint="eastAsia" w:ascii="宋体" w:cs="宋体"/>
          <w:color w:val="auto"/>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2725E4A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4.5</w:t>
      </w:r>
      <w:r>
        <w:rPr>
          <w:rFonts w:hint="eastAsia" w:ascii="宋体" w:hAnsi="宋体" w:cs="宋体"/>
          <w:color w:val="auto"/>
          <w:sz w:val="21"/>
          <w:szCs w:val="21"/>
        </w:rPr>
        <w:t>承包人项目经理</w:t>
      </w:r>
    </w:p>
    <w:p w14:paraId="6A2AAB4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4.5.1</w:t>
      </w:r>
      <w:r>
        <w:rPr>
          <w:rFonts w:hint="eastAsia" w:ascii="宋体" w:hAnsi="宋体" w:cs="宋体"/>
          <w:color w:val="auto"/>
          <w:szCs w:val="21"/>
        </w:rPr>
        <w:t>承包人项目经理必须与承包人投标时所承诺的人员一致，并在根据通用合同条款第</w:t>
      </w:r>
      <w:r>
        <w:rPr>
          <w:rFonts w:ascii="宋体" w:hAnsi="宋体" w:cs="宋体"/>
          <w:color w:val="auto"/>
          <w:szCs w:val="21"/>
        </w:rPr>
        <w:t>11.1.1</w:t>
      </w:r>
      <w:r>
        <w:rPr>
          <w:rFonts w:hint="eastAsia" w:ascii="宋体" w:hAnsi="宋体" w:cs="宋体"/>
          <w:color w:val="auto"/>
          <w:szCs w:val="21"/>
        </w:rPr>
        <w:t>项确定的开工日期前到任。在监理人向承包人颁发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38EC5D3">
      <w:pPr>
        <w:wordWrap w:val="0"/>
        <w:topLinePunct/>
        <w:adjustRightInd w:val="0"/>
        <w:snapToGrid w:val="0"/>
        <w:spacing w:line="360" w:lineRule="auto"/>
        <w:ind w:firstLine="420" w:firstLineChars="200"/>
        <w:rPr>
          <w:rFonts w:ascii="宋体" w:cs="宋体"/>
          <w:b/>
          <w:bCs/>
          <w:color w:val="auto"/>
          <w:szCs w:val="21"/>
          <w:u w:val="single"/>
        </w:rPr>
      </w:pPr>
      <w:r>
        <w:rPr>
          <w:rFonts w:ascii="宋体" w:hAnsi="宋体" w:cs="宋体"/>
          <w:color w:val="auto"/>
          <w:szCs w:val="21"/>
        </w:rPr>
        <w:t>4.5.5</w:t>
      </w:r>
      <w:r>
        <w:rPr>
          <w:rFonts w:hint="eastAsia" w:ascii="宋体" w:hAnsi="宋体" w:cs="宋体"/>
          <w:b/>
          <w:bCs/>
          <w:color w:val="auto"/>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color w:val="auto"/>
          <w:szCs w:val="21"/>
          <w:u w:val="single"/>
        </w:rPr>
        <w:t>5</w:t>
      </w:r>
      <w:r>
        <w:rPr>
          <w:rFonts w:hint="eastAsia" w:ascii="宋体" w:hAnsi="宋体" w:cs="宋体"/>
          <w:b/>
          <w:bCs/>
          <w:color w:val="auto"/>
          <w:szCs w:val="21"/>
          <w:u w:val="single"/>
        </w:rPr>
        <w:t>天、每天至少</w:t>
      </w:r>
      <w:r>
        <w:rPr>
          <w:rFonts w:ascii="宋体" w:hAnsi="宋体" w:cs="宋体"/>
          <w:b/>
          <w:bCs/>
          <w:color w:val="auto"/>
          <w:szCs w:val="21"/>
          <w:u w:val="single"/>
        </w:rPr>
        <w:t>8</w:t>
      </w:r>
      <w:r>
        <w:rPr>
          <w:rFonts w:hint="eastAsia" w:ascii="宋体" w:hAnsi="宋体" w:cs="宋体"/>
          <w:b/>
          <w:bCs/>
          <w:color w:val="auto"/>
          <w:szCs w:val="21"/>
          <w:u w:val="single"/>
        </w:rPr>
        <w:t>小时在本工程现场工作，如发现项目经理未经发包人同意，违反上述规定，每发现一次承包人支付违约金</w:t>
      </w:r>
      <w:r>
        <w:rPr>
          <w:rFonts w:ascii="宋体" w:hAnsi="宋体" w:cs="宋体"/>
          <w:b/>
          <w:bCs/>
          <w:color w:val="auto"/>
          <w:szCs w:val="21"/>
          <w:u w:val="single"/>
        </w:rPr>
        <w:t>2000</w:t>
      </w:r>
      <w:r>
        <w:rPr>
          <w:rFonts w:hint="eastAsia" w:ascii="宋体" w:hAnsi="宋体" w:cs="宋体"/>
          <w:b/>
          <w:bCs/>
          <w:color w:val="auto"/>
          <w:szCs w:val="21"/>
          <w:u w:val="single"/>
        </w:rPr>
        <w:t>元。由发包人安排专人对承包人的现场人员考勤考核。不经发包人同意，项目经理不允许更换，否则承包人将支付合同价</w:t>
      </w:r>
      <w:r>
        <w:rPr>
          <w:rFonts w:ascii="宋体" w:hAnsi="宋体" w:cs="宋体"/>
          <w:b/>
          <w:bCs/>
          <w:color w:val="auto"/>
          <w:szCs w:val="21"/>
          <w:u w:val="single"/>
        </w:rPr>
        <w:t>12</w:t>
      </w:r>
      <w:r>
        <w:rPr>
          <w:rFonts w:hint="eastAsia" w:ascii="宋体" w:hAnsi="宋体" w:cs="宋体"/>
          <w:b/>
          <w:color w:val="auto"/>
          <w:szCs w:val="21"/>
          <w:u w:val="single"/>
        </w:rPr>
        <w:t>％的违约金</w:t>
      </w:r>
      <w:r>
        <w:rPr>
          <w:rFonts w:hint="eastAsia" w:ascii="宋体" w:hAnsi="宋体" w:cs="宋体"/>
          <w:b/>
          <w:bCs/>
          <w:color w:val="auto"/>
          <w:szCs w:val="21"/>
          <w:u w:val="single"/>
        </w:rPr>
        <w:t>，并解除合同。发包人可以随时要求承包人更换不合格的项目经理。</w:t>
      </w:r>
    </w:p>
    <w:p w14:paraId="09261520">
      <w:pPr>
        <w:wordWrap w:val="0"/>
        <w:topLinePunct/>
        <w:adjustRightInd w:val="0"/>
        <w:snapToGrid w:val="0"/>
        <w:spacing w:line="360" w:lineRule="auto"/>
        <w:ind w:firstLine="422" w:firstLineChars="200"/>
        <w:rPr>
          <w:rFonts w:ascii="宋体" w:cs="宋体"/>
          <w:b/>
          <w:bCs/>
          <w:color w:val="auto"/>
          <w:szCs w:val="21"/>
        </w:rPr>
      </w:pPr>
      <w:r>
        <w:rPr>
          <w:rFonts w:hint="eastAsia" w:ascii="宋体" w:hAnsi="宋体" w:cs="宋体"/>
          <w:b/>
          <w:bCs/>
          <w:color w:val="auto"/>
          <w:szCs w:val="21"/>
          <w:u w:val="single"/>
        </w:rPr>
        <w:t>本条未提到的项目经理其它权利和义务执行合同通用条款</w:t>
      </w:r>
      <w:r>
        <w:rPr>
          <w:rFonts w:hint="eastAsia" w:ascii="宋体" w:hAnsi="宋体" w:cs="宋体"/>
          <w:b/>
          <w:bCs/>
          <w:color w:val="auto"/>
          <w:szCs w:val="21"/>
        </w:rPr>
        <w:t>。</w:t>
      </w:r>
    </w:p>
    <w:p w14:paraId="48CF834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4.11</w:t>
      </w:r>
      <w:r>
        <w:rPr>
          <w:rFonts w:hint="eastAsia" w:ascii="宋体" w:hAnsi="宋体" w:cs="宋体"/>
          <w:color w:val="auto"/>
          <w:sz w:val="21"/>
          <w:szCs w:val="21"/>
        </w:rPr>
        <w:t>不利物质条件</w:t>
      </w:r>
    </w:p>
    <w:p w14:paraId="63E779C0">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4.11.1</w:t>
      </w:r>
      <w:r>
        <w:rPr>
          <w:rFonts w:hint="eastAsia" w:ascii="宋体" w:hAnsi="宋体" w:cs="宋体"/>
          <w:color w:val="auto"/>
          <w:szCs w:val="21"/>
        </w:rPr>
        <w:t>不利物质条件的范围：</w:t>
      </w:r>
      <w:r>
        <w:rPr>
          <w:rFonts w:hint="eastAsia" w:ascii="宋体" w:hAnsi="宋体" w:cs="宋体"/>
          <w:color w:val="auto"/>
          <w:szCs w:val="21"/>
          <w:u w:val="single"/>
        </w:rPr>
        <w:t>不利物质条件指承包人在施工场地遇到的不可预见的自然物质条件、非自然的物质障碍和污染物，包括地下和水文条件，但不包括气候条件。</w:t>
      </w:r>
    </w:p>
    <w:p w14:paraId="66B0690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4.11.3</w:t>
      </w:r>
      <w:r>
        <w:rPr>
          <w:rFonts w:hint="eastAsia" w:ascii="宋体" w:hAnsi="宋体" w:cs="宋体"/>
          <w:color w:val="auto"/>
          <w:szCs w:val="21"/>
          <w:u w:val="single"/>
        </w:rPr>
        <w:t>在不利物质条件发生之前，监理人已经指示承包人有可能发生，但承包人未能及时采取有效措施，而导致的损失和后果均由承包人承担。</w:t>
      </w:r>
    </w:p>
    <w:p w14:paraId="595AD1F9">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材料和工程设备</w:t>
      </w:r>
    </w:p>
    <w:p w14:paraId="5465967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5.1</w:t>
      </w:r>
      <w:r>
        <w:rPr>
          <w:rFonts w:hint="eastAsia" w:ascii="宋体" w:hAnsi="宋体" w:cs="宋体"/>
          <w:color w:val="auto"/>
          <w:sz w:val="21"/>
          <w:szCs w:val="21"/>
        </w:rPr>
        <w:t>承包人提供的材料和工程设备</w:t>
      </w:r>
    </w:p>
    <w:p w14:paraId="5D3C7CA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5.1.1</w:t>
      </w:r>
      <w:r>
        <w:rPr>
          <w:rFonts w:hint="eastAsia" w:ascii="宋体" w:hAnsi="宋体" w:cs="宋体"/>
          <w:color w:val="auto"/>
          <w:szCs w:val="21"/>
        </w:rPr>
        <w:t>除专用合同条款第</w:t>
      </w:r>
      <w:r>
        <w:rPr>
          <w:rFonts w:ascii="宋体" w:hAnsi="宋体" w:cs="宋体"/>
          <w:color w:val="auto"/>
          <w:szCs w:val="21"/>
        </w:rPr>
        <w:t>5.2</w:t>
      </w:r>
      <w:r>
        <w:rPr>
          <w:rFonts w:hint="eastAsia" w:ascii="宋体" w:hAnsi="宋体" w:cs="宋体"/>
          <w:color w:val="auto"/>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rPr>
        <w:t>15.8.1</w:t>
      </w:r>
      <w:r>
        <w:rPr>
          <w:rFonts w:hint="eastAsia" w:ascii="宋体" w:hAnsi="宋体" w:cs="宋体"/>
          <w:color w:val="auto"/>
          <w:szCs w:val="21"/>
        </w:rPr>
        <w:t>项的约定，由发包人和承包人以招标方式确定专项供应商。承包人负责提供的主要材料和工程设备清单见合同附件二“承包人提供的材料和工程设备一览表”。</w:t>
      </w:r>
    </w:p>
    <w:p w14:paraId="288C2A99">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承包人负责提供的材料和工程设备，技术标准和要求中有规定的必须优于或等同于技术标准和要求中的规定。</w:t>
      </w:r>
    </w:p>
    <w:p w14:paraId="6A973446">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1E1495C2">
      <w:pPr>
        <w:wordWrap w:val="0"/>
        <w:topLinePunct/>
        <w:adjustRightInd w:val="0"/>
        <w:snapToGrid w:val="0"/>
        <w:spacing w:line="360" w:lineRule="auto"/>
        <w:ind w:firstLine="422" w:firstLineChars="200"/>
        <w:rPr>
          <w:rFonts w:ascii="宋体" w:cs="宋体"/>
          <w:b/>
          <w:color w:val="auto"/>
          <w:szCs w:val="21"/>
          <w:u w:val="single"/>
        </w:rPr>
      </w:pPr>
      <w:r>
        <w:rPr>
          <w:rFonts w:hint="eastAsia" w:ascii="宋体" w:hAnsi="宋体" w:cs="宋体"/>
          <w:b/>
          <w:color w:val="auto"/>
          <w:szCs w:val="21"/>
          <w:u w:val="single"/>
        </w:rPr>
        <w:t>承包人负责提供的主要材料和工程设备必须经发包人和承包人共同考察，经发包人确定材料品牌、规格后方可投入工程。</w:t>
      </w:r>
    </w:p>
    <w:p w14:paraId="6283185D">
      <w:pPr>
        <w:wordWrap w:val="0"/>
        <w:topLinePunct/>
        <w:adjustRightInd w:val="0"/>
        <w:snapToGrid w:val="0"/>
        <w:spacing w:line="360" w:lineRule="auto"/>
        <w:ind w:firstLine="409" w:firstLineChars="195"/>
        <w:rPr>
          <w:rFonts w:ascii="宋体" w:cs="宋体"/>
          <w:color w:val="auto"/>
          <w:szCs w:val="21"/>
        </w:rPr>
      </w:pPr>
      <w:r>
        <w:rPr>
          <w:rFonts w:ascii="宋体" w:hAnsi="宋体" w:cs="宋体"/>
          <w:color w:val="auto"/>
          <w:szCs w:val="21"/>
        </w:rPr>
        <w:t>5.1.2</w:t>
      </w:r>
      <w:r>
        <w:rPr>
          <w:rFonts w:hint="eastAsia" w:ascii="宋体" w:hAnsi="宋体" w:cs="宋体"/>
          <w:color w:val="auto"/>
          <w:szCs w:val="21"/>
        </w:rPr>
        <w:t>承包人将由其提供的材料和工程设备的供货人及品种、规格、数量和供货时间等报送监理人审批的期限：</w:t>
      </w:r>
      <w:r>
        <w:rPr>
          <w:rFonts w:hint="eastAsia" w:ascii="宋体" w:hAnsi="宋体" w:cs="宋体"/>
          <w:color w:val="auto"/>
          <w:szCs w:val="21"/>
          <w:u w:val="single"/>
        </w:rPr>
        <w:t>相关分部分项工程开始施工前</w:t>
      </w:r>
      <w:r>
        <w:rPr>
          <w:rFonts w:ascii="宋体" w:hAnsi="宋体" w:cs="宋体"/>
          <w:color w:val="auto"/>
          <w:szCs w:val="21"/>
          <w:u w:val="single"/>
        </w:rPr>
        <w:t>7</w:t>
      </w:r>
      <w:r>
        <w:rPr>
          <w:rFonts w:hint="eastAsia" w:ascii="宋体" w:hAnsi="宋体" w:cs="宋体"/>
          <w:color w:val="auto"/>
          <w:szCs w:val="21"/>
          <w:u w:val="single"/>
        </w:rPr>
        <w:t>天报送监理人审批。</w:t>
      </w:r>
    </w:p>
    <w:p w14:paraId="3C3C2E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5.2</w:t>
      </w:r>
      <w:r>
        <w:rPr>
          <w:rFonts w:hint="eastAsia" w:ascii="宋体" w:hAnsi="宋体" w:cs="宋体"/>
          <w:color w:val="auto"/>
          <w:sz w:val="21"/>
          <w:szCs w:val="21"/>
        </w:rPr>
        <w:t>发包人提供的材料和工程设备</w:t>
      </w:r>
    </w:p>
    <w:p w14:paraId="2F3540D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5.2.1</w:t>
      </w:r>
      <w:r>
        <w:rPr>
          <w:rFonts w:hint="eastAsia" w:ascii="宋体" w:hAnsi="宋体" w:cs="宋体"/>
          <w:color w:val="auto"/>
          <w:szCs w:val="21"/>
        </w:rPr>
        <w:t>发包人负责提供的材料和工程设备的名称、规格、数量、价格、交货方式、交货地点和计划交货日期等见合同附件三“发包人提供的材料和工程设备一览表”。</w:t>
      </w:r>
    </w:p>
    <w:p w14:paraId="4A53F40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5.2.3</w:t>
      </w:r>
      <w:r>
        <w:rPr>
          <w:rFonts w:hint="eastAsia" w:ascii="宋体" w:hAnsi="宋体" w:cs="宋体"/>
          <w:color w:val="auto"/>
          <w:szCs w:val="21"/>
        </w:rPr>
        <w:t>由发包人提供的材料和工程设备验收后，由承包人负责接收、运输和保管。</w:t>
      </w:r>
    </w:p>
    <w:p w14:paraId="64A1ED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施工设备和临时设施</w:t>
      </w:r>
    </w:p>
    <w:p w14:paraId="22B32DC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6.1</w:t>
      </w:r>
      <w:r>
        <w:rPr>
          <w:rFonts w:hint="eastAsia" w:ascii="宋体" w:hAnsi="宋体" w:cs="宋体"/>
          <w:color w:val="auto"/>
          <w:sz w:val="21"/>
          <w:szCs w:val="21"/>
        </w:rPr>
        <w:t>承包人提供的施工设备和临时设施</w:t>
      </w:r>
    </w:p>
    <w:p w14:paraId="1C8094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6.1.2</w:t>
      </w:r>
      <w:r>
        <w:rPr>
          <w:rFonts w:hint="eastAsia" w:ascii="宋体" w:hAnsi="宋体" w:cs="宋体"/>
          <w:color w:val="auto"/>
          <w:szCs w:val="21"/>
        </w:rPr>
        <w:t>发包人承担修建临时设施的费用的范围：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0A6AA02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需要发包人办理申请手续和承担相关费用的临时占地：</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6C888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6.2</w:t>
      </w:r>
      <w:r>
        <w:rPr>
          <w:rFonts w:hint="eastAsia" w:ascii="宋体" w:hAnsi="宋体" w:cs="宋体"/>
          <w:color w:val="auto"/>
          <w:sz w:val="21"/>
          <w:szCs w:val="21"/>
        </w:rPr>
        <w:t>发包人提供的施工设备和临时设施</w:t>
      </w:r>
    </w:p>
    <w:p w14:paraId="50B72D6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5BCE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发包人提供的施工设备和临时设施的运行、维护、拆除、清运费用的承担人：</w:t>
      </w:r>
      <w:r>
        <w:rPr>
          <w:rFonts w:ascii="宋体" w:hAnsi="宋体" w:cs="宋体"/>
          <w:color w:val="auto"/>
          <w:szCs w:val="21"/>
          <w:u w:val="single"/>
        </w:rPr>
        <w:t xml:space="preserve"> / </w:t>
      </w:r>
      <w:r>
        <w:rPr>
          <w:rFonts w:hint="eastAsia" w:ascii="宋体" w:hAnsi="宋体" w:cs="宋体"/>
          <w:color w:val="auto"/>
          <w:szCs w:val="21"/>
        </w:rPr>
        <w:t>。</w:t>
      </w:r>
    </w:p>
    <w:p w14:paraId="2048370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6.4</w:t>
      </w:r>
      <w:r>
        <w:rPr>
          <w:rFonts w:hint="eastAsia" w:ascii="宋体" w:hAnsi="宋体" w:cs="宋体"/>
          <w:color w:val="auto"/>
          <w:sz w:val="21"/>
          <w:szCs w:val="21"/>
        </w:rPr>
        <w:t>施工设备和临时设施专用于合同工程</w:t>
      </w:r>
    </w:p>
    <w:p w14:paraId="234F1D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6.4.1</w:t>
      </w:r>
      <w:r>
        <w:rPr>
          <w:rFonts w:hint="eastAsia" w:ascii="宋体" w:hAnsi="宋体" w:cs="宋体"/>
          <w:color w:val="auto"/>
          <w:szCs w:val="21"/>
        </w:rPr>
        <w:t>除为专用合同条款第</w:t>
      </w:r>
      <w:r>
        <w:rPr>
          <w:rFonts w:ascii="宋体" w:hAnsi="宋体" w:cs="宋体"/>
          <w:color w:val="auto"/>
          <w:szCs w:val="21"/>
        </w:rPr>
        <w:t>4.1.8</w:t>
      </w:r>
      <w:r>
        <w:rPr>
          <w:rFonts w:hint="eastAsia" w:ascii="宋体" w:hAnsi="宋体" w:cs="宋体"/>
          <w:color w:val="auto"/>
          <w:szCs w:val="21"/>
        </w:rPr>
        <w:t>项约定的其他独立承包人和监理人指示的他人提供条件外，承包人运入施工场地的所有施工设备以及在施工场地建设的临时设施仅限于用于合同工程。</w:t>
      </w:r>
    </w:p>
    <w:p w14:paraId="1D956A3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7.</w:t>
      </w:r>
      <w:r>
        <w:rPr>
          <w:rFonts w:hint="eastAsia" w:ascii="宋体" w:hAnsi="宋体" w:cs="宋体"/>
          <w:b/>
          <w:bCs/>
          <w:color w:val="auto"/>
          <w:szCs w:val="21"/>
        </w:rPr>
        <w:t>交通运输</w:t>
      </w:r>
    </w:p>
    <w:p w14:paraId="7F753309">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7.1</w:t>
      </w:r>
      <w:r>
        <w:rPr>
          <w:rFonts w:hint="eastAsia" w:ascii="宋体" w:hAnsi="宋体" w:cs="宋体"/>
          <w:b/>
          <w:bCs/>
          <w:color w:val="auto"/>
          <w:szCs w:val="21"/>
        </w:rPr>
        <w:t>道路通行权和场外设施</w:t>
      </w:r>
    </w:p>
    <w:p w14:paraId="54084F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取得道路通行权、场外设施修建权的办理人：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，其相关费用由承包人承担。</w:t>
      </w:r>
    </w:p>
    <w:p w14:paraId="0FD87F5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7.2</w:t>
      </w:r>
      <w:r>
        <w:rPr>
          <w:rFonts w:hint="eastAsia" w:ascii="宋体" w:hAnsi="宋体" w:cs="宋体"/>
          <w:color w:val="auto"/>
          <w:sz w:val="21"/>
          <w:szCs w:val="21"/>
        </w:rPr>
        <w:t>场内施工道路</w:t>
      </w:r>
    </w:p>
    <w:p w14:paraId="5A74AEF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7.2.1</w:t>
      </w:r>
      <w:r>
        <w:rPr>
          <w:rFonts w:hint="eastAsia" w:ascii="宋体" w:hAnsi="宋体" w:cs="宋体"/>
          <w:color w:val="auto"/>
          <w:szCs w:val="21"/>
        </w:rPr>
        <w:t>施工所需的场内临时道路和交通设施的修建、维护、养护和管理人：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，相关费用由</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承担。</w:t>
      </w:r>
    </w:p>
    <w:p w14:paraId="09D8F9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7.2.2</w:t>
      </w:r>
      <w:r>
        <w:rPr>
          <w:rFonts w:hint="eastAsia" w:ascii="宋体" w:hAnsi="宋体" w:cs="宋体"/>
          <w:color w:val="auto"/>
          <w:szCs w:val="21"/>
        </w:rPr>
        <w:t>发包人和监理人有权无偿使用承包人修建的临时道路和交通设施，不需要交纳任何费用。</w:t>
      </w:r>
    </w:p>
    <w:p w14:paraId="159EA66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7.4</w:t>
      </w:r>
      <w:r>
        <w:rPr>
          <w:rFonts w:hint="eastAsia" w:ascii="宋体" w:hAnsi="宋体" w:cs="宋体"/>
          <w:color w:val="auto"/>
          <w:sz w:val="21"/>
          <w:szCs w:val="21"/>
        </w:rPr>
        <w:t>超大件和超重件的运输</w:t>
      </w:r>
    </w:p>
    <w:p w14:paraId="3F65E23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运输超大件或超重件所需的道路和桥梁临时加固改造等费用的承担人：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33A4461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测量放线</w:t>
      </w:r>
    </w:p>
    <w:p w14:paraId="73BF8F9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8.1</w:t>
      </w:r>
      <w:r>
        <w:rPr>
          <w:rFonts w:hint="eastAsia" w:ascii="宋体" w:hAnsi="宋体" w:cs="宋体"/>
          <w:color w:val="auto"/>
          <w:sz w:val="21"/>
          <w:szCs w:val="21"/>
        </w:rPr>
        <w:t>施工控制网</w:t>
      </w:r>
    </w:p>
    <w:p w14:paraId="7F9C51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8.1.1</w:t>
      </w:r>
      <w:r>
        <w:rPr>
          <w:rFonts w:hint="eastAsia" w:ascii="宋体" w:hAnsi="宋体" w:cs="宋体"/>
          <w:color w:val="auto"/>
          <w:szCs w:val="21"/>
        </w:rPr>
        <w:t>发包人通过监理人提供测量基准点、基准线和水准点及其书面资料的期限：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7</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04B5A80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承包人测设施工控制网的要求：</w:t>
      </w:r>
      <w:r>
        <w:rPr>
          <w:rFonts w:hint="eastAsia" w:ascii="宋体" w:hAnsi="宋体" w:cs="宋体"/>
          <w:color w:val="auto"/>
          <w:szCs w:val="21"/>
          <w:u w:val="single"/>
        </w:rPr>
        <w:t>承包人应根据国家测绘基准、测绘系统和工程测量技术规范，按发包人提供的测量基准点、基准线、水准点以及发包人工程精度要求，测设施工控制网</w:t>
      </w:r>
      <w:r>
        <w:rPr>
          <w:rFonts w:ascii="宋体" w:hAnsi="宋体" w:cs="宋体"/>
          <w:color w:val="auto"/>
          <w:szCs w:val="21"/>
          <w:u w:val="single"/>
        </w:rPr>
        <w:t xml:space="preserve"> </w:t>
      </w:r>
      <w:r>
        <w:rPr>
          <w:rFonts w:hint="eastAsia" w:ascii="宋体" w:hAnsi="宋体" w:cs="宋体"/>
          <w:color w:val="auto"/>
          <w:szCs w:val="21"/>
        </w:rPr>
        <w:t>。</w:t>
      </w:r>
    </w:p>
    <w:p w14:paraId="36522D9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承包人将施工控制网资料报送监理人审批的期限：</w:t>
      </w:r>
      <w:r>
        <w:rPr>
          <w:rFonts w:ascii="宋体" w:hAnsi="宋体" w:cs="宋体"/>
          <w:color w:val="auto"/>
          <w:szCs w:val="21"/>
          <w:u w:val="single"/>
        </w:rPr>
        <w:t xml:space="preserve"> </w:t>
      </w:r>
      <w:r>
        <w:rPr>
          <w:rFonts w:hint="eastAsia" w:ascii="宋体" w:hAnsi="宋体" w:cs="宋体"/>
          <w:color w:val="auto"/>
          <w:szCs w:val="21"/>
          <w:u w:val="single"/>
        </w:rPr>
        <w:t>开工前</w:t>
      </w:r>
      <w:r>
        <w:rPr>
          <w:rFonts w:ascii="宋体" w:hAnsi="宋体" w:cs="宋体"/>
          <w:color w:val="auto"/>
          <w:szCs w:val="21"/>
          <w:u w:val="single"/>
        </w:rPr>
        <w:t>3</w:t>
      </w:r>
      <w:r>
        <w:rPr>
          <w:rFonts w:hint="eastAsia" w:ascii="宋体" w:hAnsi="宋体" w:cs="宋体"/>
          <w:color w:val="auto"/>
          <w:szCs w:val="21"/>
          <w:u w:val="single"/>
        </w:rPr>
        <w:t>天</w:t>
      </w:r>
      <w:r>
        <w:rPr>
          <w:rFonts w:ascii="宋体" w:hAnsi="宋体" w:cs="宋体"/>
          <w:color w:val="auto"/>
          <w:szCs w:val="21"/>
          <w:u w:val="single"/>
        </w:rPr>
        <w:t xml:space="preserve"> </w:t>
      </w:r>
      <w:r>
        <w:rPr>
          <w:rFonts w:hint="eastAsia" w:ascii="宋体" w:hAnsi="宋体" w:cs="宋体"/>
          <w:color w:val="auto"/>
          <w:szCs w:val="21"/>
        </w:rPr>
        <w:t>。</w:t>
      </w:r>
    </w:p>
    <w:p w14:paraId="67DBF176">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9.</w:t>
      </w:r>
      <w:r>
        <w:rPr>
          <w:rFonts w:hint="eastAsia" w:ascii="宋体" w:hAnsi="宋体" w:cs="宋体"/>
          <w:color w:val="auto"/>
          <w:sz w:val="21"/>
          <w:szCs w:val="21"/>
        </w:rPr>
        <w:t>施工安全、治安保卫和环境保护</w:t>
      </w:r>
    </w:p>
    <w:p w14:paraId="425A8ADB">
      <w:pPr>
        <w:pStyle w:val="5"/>
        <w:keepNext w:val="0"/>
        <w:keepLines w:val="0"/>
        <w:wordWrap w:val="0"/>
        <w:topLinePunct/>
        <w:adjustRightInd w:val="0"/>
        <w:snapToGrid w:val="0"/>
        <w:ind w:firstLine="422" w:firstLineChars="200"/>
        <w:rPr>
          <w:rFonts w:ascii="宋体" w:cs="宋体"/>
          <w:color w:val="auto"/>
          <w:sz w:val="21"/>
          <w:szCs w:val="21"/>
        </w:rPr>
      </w:pPr>
      <w:r>
        <w:rPr>
          <w:rFonts w:hint="eastAsia" w:ascii="宋体" w:hAnsi="宋体" w:cs="宋体"/>
          <w:color w:val="auto"/>
          <w:sz w:val="21"/>
          <w:szCs w:val="21"/>
          <w:u w:val="single"/>
        </w:rPr>
        <w:t>因承包人原因施工过程中出现的一切质量、安全、人身伤亡等一切事故，均由承包人承担负责</w:t>
      </w:r>
      <w:r>
        <w:rPr>
          <w:rFonts w:hint="eastAsia" w:ascii="宋体" w:hAnsi="宋体" w:cs="宋体"/>
          <w:color w:val="auto"/>
          <w:sz w:val="21"/>
          <w:szCs w:val="21"/>
        </w:rPr>
        <w:t>。</w:t>
      </w:r>
      <w:r>
        <w:rPr>
          <w:rFonts w:ascii="宋体" w:hAnsi="宋体" w:cs="宋体"/>
          <w:color w:val="auto"/>
          <w:sz w:val="21"/>
          <w:szCs w:val="21"/>
        </w:rPr>
        <w:t xml:space="preserve">   </w:t>
      </w:r>
    </w:p>
    <w:p w14:paraId="4FED58C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9.2</w:t>
      </w:r>
      <w:r>
        <w:rPr>
          <w:rFonts w:hint="eastAsia" w:ascii="宋体" w:hAnsi="宋体" w:cs="宋体"/>
          <w:color w:val="auto"/>
          <w:sz w:val="21"/>
          <w:szCs w:val="21"/>
        </w:rPr>
        <w:t>承包人的施工安全责任</w:t>
      </w:r>
    </w:p>
    <w:p w14:paraId="26330B3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9.2.1</w:t>
      </w:r>
      <w:r>
        <w:rPr>
          <w:rFonts w:hint="eastAsia" w:ascii="宋体" w:hAnsi="宋体" w:cs="宋体"/>
          <w:color w:val="auto"/>
          <w:szCs w:val="21"/>
        </w:rPr>
        <w:t>承包人向监理人报送施工安全措施计划的期限：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12F8AA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监理人收到承包人报送的施工安全措施计划后应当在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9665B1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9.3</w:t>
      </w:r>
      <w:r>
        <w:rPr>
          <w:rFonts w:hint="eastAsia" w:ascii="宋体" w:hAnsi="宋体" w:cs="宋体"/>
          <w:color w:val="auto"/>
          <w:sz w:val="21"/>
          <w:szCs w:val="21"/>
        </w:rPr>
        <w:t>治安保卫</w:t>
      </w:r>
    </w:p>
    <w:p w14:paraId="360E0E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9.3.1</w:t>
      </w:r>
      <w:r>
        <w:rPr>
          <w:rFonts w:hint="eastAsia" w:ascii="宋体" w:hAnsi="宋体" w:cs="宋体"/>
          <w:color w:val="auto"/>
          <w:szCs w:val="21"/>
        </w:rPr>
        <w:t>承包人应当负责统一管理施工场地的治安保卫事项，履行合同工程的治安保卫职责。</w:t>
      </w:r>
    </w:p>
    <w:p w14:paraId="2D812AA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9.3.3</w:t>
      </w:r>
      <w:r>
        <w:rPr>
          <w:rFonts w:hint="eastAsia" w:ascii="宋体" w:hAnsi="宋体" w:cs="宋体"/>
          <w:color w:val="auto"/>
          <w:szCs w:val="21"/>
        </w:rPr>
        <w:t>施工场地治安管理计划和突发治安事件紧急预案的编制责任人：</w:t>
      </w:r>
      <w:r>
        <w:rPr>
          <w:rFonts w:ascii="宋体" w:hAnsi="宋体" w:cs="宋体"/>
          <w:color w:val="auto"/>
          <w:szCs w:val="21"/>
          <w:u w:val="single"/>
        </w:rPr>
        <w:t xml:space="preserve"> </w:t>
      </w:r>
      <w:r>
        <w:rPr>
          <w:rFonts w:hint="eastAsia" w:ascii="宋体" w:hAnsi="宋体" w:cs="宋体"/>
          <w:color w:val="auto"/>
          <w:szCs w:val="21"/>
          <w:u w:val="single"/>
        </w:rPr>
        <w:t>承包人</w:t>
      </w:r>
      <w:r>
        <w:rPr>
          <w:rFonts w:ascii="宋体" w:hAnsi="宋体" w:cs="宋体"/>
          <w:color w:val="auto"/>
          <w:szCs w:val="21"/>
          <w:u w:val="single"/>
        </w:rPr>
        <w:t xml:space="preserve"> </w:t>
      </w:r>
      <w:r>
        <w:rPr>
          <w:rFonts w:hint="eastAsia" w:ascii="宋体" w:hAnsi="宋体" w:cs="宋体"/>
          <w:color w:val="auto"/>
          <w:szCs w:val="21"/>
        </w:rPr>
        <w:t>。</w:t>
      </w:r>
    </w:p>
    <w:p w14:paraId="18C1EC0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9.4</w:t>
      </w:r>
      <w:r>
        <w:rPr>
          <w:rFonts w:hint="eastAsia" w:ascii="宋体" w:hAnsi="宋体" w:cs="宋体"/>
          <w:color w:val="auto"/>
          <w:sz w:val="21"/>
          <w:szCs w:val="21"/>
        </w:rPr>
        <w:t>环境保护</w:t>
      </w:r>
    </w:p>
    <w:p w14:paraId="4369010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9.4.2</w:t>
      </w:r>
      <w:r>
        <w:rPr>
          <w:rFonts w:hint="eastAsia" w:ascii="宋体" w:hAnsi="宋体" w:cs="宋体"/>
          <w:color w:val="auto"/>
          <w:szCs w:val="21"/>
        </w:rPr>
        <w:t>施工环保措施计划报送监理人审批的时间：</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364EC0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监理人收到承包人报送的施工环保措施计划后应当在</w:t>
      </w:r>
      <w:r>
        <w:rPr>
          <w:rFonts w:ascii="宋体" w:hAnsi="宋体" w:cs="宋体"/>
          <w:color w:val="auto"/>
          <w:szCs w:val="21"/>
          <w:u w:val="single"/>
        </w:rPr>
        <w:t xml:space="preserve"> 3 </w:t>
      </w:r>
      <w:r>
        <w:rPr>
          <w:rFonts w:hint="eastAsia" w:ascii="宋体" w:hAnsi="宋体" w:cs="宋体"/>
          <w:color w:val="auto"/>
          <w:szCs w:val="21"/>
        </w:rPr>
        <w:t>天内给予批复。</w:t>
      </w:r>
    </w:p>
    <w:p w14:paraId="2F3818AD">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10.</w:t>
      </w:r>
      <w:r>
        <w:rPr>
          <w:rFonts w:hint="eastAsia" w:ascii="宋体" w:hAnsi="宋体" w:cs="宋体"/>
          <w:color w:val="auto"/>
          <w:sz w:val="21"/>
          <w:szCs w:val="21"/>
        </w:rPr>
        <w:t>进度计划</w:t>
      </w:r>
    </w:p>
    <w:p w14:paraId="3FEE08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10.1</w:t>
      </w:r>
      <w:r>
        <w:rPr>
          <w:rFonts w:hint="eastAsia" w:ascii="宋体" w:hAnsi="宋体" w:cs="宋体"/>
          <w:color w:val="auto"/>
          <w:sz w:val="21"/>
          <w:szCs w:val="21"/>
        </w:rPr>
        <w:t>合同进度计划</w:t>
      </w:r>
    </w:p>
    <w:p w14:paraId="71DBE2B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承包人应当在收到监理人按照通用合同条款第</w:t>
      </w:r>
      <w:r>
        <w:rPr>
          <w:rFonts w:ascii="宋体" w:hAnsi="宋体" w:cs="宋体"/>
          <w:color w:val="auto"/>
          <w:szCs w:val="21"/>
        </w:rPr>
        <w:t>11.1.1</w:t>
      </w:r>
      <w:r>
        <w:rPr>
          <w:rFonts w:hint="eastAsia" w:ascii="宋体" w:hAnsi="宋体" w:cs="宋体"/>
          <w:color w:val="auto"/>
          <w:szCs w:val="21"/>
        </w:rPr>
        <w:t>项发出的开工通知后</w:t>
      </w:r>
      <w:r>
        <w:rPr>
          <w:rFonts w:ascii="宋体" w:hAnsi="宋体" w:cs="宋体"/>
          <w:color w:val="auto"/>
          <w:szCs w:val="21"/>
        </w:rPr>
        <w:t>7</w:t>
      </w:r>
      <w:r>
        <w:rPr>
          <w:rFonts w:hint="eastAsia" w:ascii="宋体" w:hAnsi="宋体" w:cs="宋体"/>
          <w:color w:val="auto"/>
          <w:szCs w:val="21"/>
        </w:rPr>
        <w:t>天内，编制详细的施工进度计划和施工方案说明并报送监理人。承包人编制施工进度计划和施工方案说明的内容：</w:t>
      </w:r>
      <w:r>
        <w:rPr>
          <w:rFonts w:ascii="宋体" w:hAnsi="宋体" w:cs="宋体"/>
          <w:color w:val="auto"/>
          <w:szCs w:val="21"/>
          <w:u w:val="single"/>
        </w:rPr>
        <w:t xml:space="preserve"> </w:t>
      </w:r>
      <w:r>
        <w:rPr>
          <w:rFonts w:hint="eastAsia" w:ascii="宋体" w:hAnsi="宋体" w:cs="宋体"/>
          <w:color w:val="auto"/>
          <w:szCs w:val="21"/>
          <w:u w:val="single"/>
        </w:rPr>
        <w:t>承包人应按投标阶段承诺的总进度计划关键线路目标，以及施工顺序和方法要点，向监理人提交更准确更详细的施工进度计划和施工方案</w:t>
      </w:r>
      <w:r>
        <w:rPr>
          <w:rFonts w:ascii="宋体" w:hAnsi="宋体" w:cs="宋体"/>
          <w:color w:val="auto"/>
          <w:szCs w:val="21"/>
          <w:u w:val="single"/>
        </w:rPr>
        <w:t xml:space="preserve"> </w:t>
      </w:r>
      <w:r>
        <w:rPr>
          <w:rFonts w:hint="eastAsia" w:ascii="宋体" w:hAnsi="宋体" w:cs="宋体"/>
          <w:color w:val="auto"/>
          <w:szCs w:val="21"/>
        </w:rPr>
        <w:t>，施工进度计划中还应载明要求发包人组织设计人进行阶段性工程设计交底的时间。</w:t>
      </w:r>
    </w:p>
    <w:p w14:paraId="484699E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监理人批复或对施工进度计划和施工方案说明提出修改意见的期限：自监理人收到承包人报送的相关进度计划和施工方案说明后</w:t>
      </w:r>
      <w:r>
        <w:rPr>
          <w:rFonts w:ascii="宋体" w:hAnsi="宋体" w:cs="宋体"/>
          <w:color w:val="auto"/>
          <w:szCs w:val="21"/>
        </w:rPr>
        <w:t>14</w:t>
      </w:r>
      <w:r>
        <w:rPr>
          <w:rFonts w:hint="eastAsia" w:ascii="宋体" w:hAnsi="宋体" w:cs="宋体"/>
          <w:color w:val="auto"/>
          <w:szCs w:val="21"/>
        </w:rPr>
        <w:t>天内。</w:t>
      </w:r>
    </w:p>
    <w:p w14:paraId="00A6D50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(3)</w:t>
      </w:r>
      <w:r>
        <w:rPr>
          <w:rFonts w:hint="eastAsia" w:ascii="宋体" w:hAnsi="宋体" w:cs="宋体"/>
          <w:color w:val="auto"/>
          <w:szCs w:val="21"/>
        </w:rPr>
        <w:t>承包人编制分阶段或分项施工进度计划和施工方案说明的内容：</w:t>
      </w:r>
      <w:r>
        <w:rPr>
          <w:rFonts w:ascii="宋体" w:hAnsi="宋体" w:cs="宋体"/>
          <w:color w:val="auto"/>
          <w:szCs w:val="21"/>
          <w:u w:val="single"/>
        </w:rPr>
        <w:t xml:space="preserve">                      </w:t>
      </w:r>
      <w:r>
        <w:rPr>
          <w:rFonts w:hint="eastAsia" w:ascii="宋体" w:hAnsi="宋体" w:cs="宋体"/>
          <w:color w:val="auto"/>
          <w:szCs w:val="21"/>
        </w:rPr>
        <w:t>。</w:t>
      </w:r>
    </w:p>
    <w:p w14:paraId="5C03BAD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承包人报送分阶段或分项施工进度计划和施工方案说明的期限：</w:t>
      </w:r>
      <w:r>
        <w:rPr>
          <w:rFonts w:ascii="宋体" w:hAnsi="宋体" w:cs="宋体"/>
          <w:color w:val="auto"/>
          <w:szCs w:val="21"/>
          <w:u w:val="single"/>
        </w:rPr>
        <w:t xml:space="preserve">                         </w:t>
      </w:r>
      <w:r>
        <w:rPr>
          <w:rFonts w:hint="eastAsia" w:ascii="宋体" w:hAnsi="宋体" w:cs="宋体"/>
          <w:color w:val="auto"/>
          <w:szCs w:val="21"/>
        </w:rPr>
        <w:t>。</w:t>
      </w:r>
    </w:p>
    <w:p w14:paraId="50376B0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u w:val="single"/>
        </w:rPr>
        <w:t xml:space="preserve">              </w:t>
      </w:r>
      <w:r>
        <w:rPr>
          <w:rFonts w:hint="eastAsia" w:ascii="宋体" w:hAnsi="宋体" w:cs="宋体"/>
          <w:color w:val="auto"/>
          <w:szCs w:val="21"/>
        </w:rPr>
        <w:t>。</w:t>
      </w:r>
    </w:p>
    <w:p w14:paraId="4533C2C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10.2</w:t>
      </w:r>
      <w:r>
        <w:rPr>
          <w:rFonts w:hint="eastAsia" w:ascii="宋体" w:hAnsi="宋体" w:cs="宋体"/>
          <w:color w:val="auto"/>
          <w:sz w:val="21"/>
          <w:szCs w:val="21"/>
        </w:rPr>
        <w:t>合同进度计划的修订</w:t>
      </w:r>
    </w:p>
    <w:p w14:paraId="024201A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承包人报送修订合同进度计划申请报告和相关资料的期限：</w:t>
      </w:r>
      <w:r>
        <w:rPr>
          <w:rFonts w:ascii="宋体" w:hAnsi="宋体" w:cs="宋体"/>
          <w:color w:val="auto"/>
          <w:szCs w:val="21"/>
          <w:u w:val="single"/>
        </w:rPr>
        <w:t xml:space="preserve"> </w:t>
      </w:r>
      <w:r>
        <w:rPr>
          <w:rFonts w:hint="eastAsia" w:ascii="宋体" w:hAnsi="宋体" w:cs="宋体"/>
          <w:color w:val="auto"/>
          <w:szCs w:val="21"/>
          <w:u w:val="single"/>
        </w:rPr>
        <w:t>实际进度发生滞后的当月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4B6526B9">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w:t>
      </w:r>
      <w:r>
        <w:rPr>
          <w:rFonts w:hint="eastAsia" w:ascii="宋体" w:hAnsi="宋体" w:cs="宋体"/>
          <w:color w:val="auto"/>
          <w:szCs w:val="21"/>
        </w:rPr>
        <w:t>监理人批复修订合同进度计划申请报告的期限：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收到修订合同进度计划申请报告后</w:t>
      </w:r>
      <w:r>
        <w:rPr>
          <w:rFonts w:ascii="宋体" w:hAnsi="宋体" w:cs="宋体"/>
          <w:color w:val="auto"/>
          <w:szCs w:val="21"/>
          <w:u w:val="single"/>
        </w:rPr>
        <w:t>2</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79C690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监理人批复修订合同进度计划的期限：</w:t>
      </w:r>
      <w:r>
        <w:rPr>
          <w:rFonts w:ascii="宋体" w:hAnsi="宋体" w:cs="宋体"/>
          <w:color w:val="auto"/>
          <w:szCs w:val="21"/>
          <w:u w:val="single"/>
        </w:rPr>
        <w:t xml:space="preserve"> </w:t>
      </w:r>
      <w:r>
        <w:rPr>
          <w:rFonts w:hint="eastAsia" w:ascii="宋体" w:hAnsi="宋体" w:cs="宋体"/>
          <w:color w:val="auto"/>
          <w:szCs w:val="21"/>
          <w:u w:val="single"/>
        </w:rPr>
        <w:t>收到修订合同进度计划后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0D121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11.</w:t>
      </w:r>
      <w:r>
        <w:rPr>
          <w:rFonts w:hint="eastAsia" w:ascii="宋体" w:hAnsi="宋体" w:cs="宋体"/>
          <w:color w:val="auto"/>
          <w:sz w:val="21"/>
          <w:szCs w:val="21"/>
        </w:rPr>
        <w:t>开工和竣工</w:t>
      </w:r>
    </w:p>
    <w:p w14:paraId="3DF1A7E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11.3</w:t>
      </w:r>
      <w:r>
        <w:rPr>
          <w:rFonts w:hint="eastAsia" w:ascii="宋体" w:hAnsi="宋体" w:cs="宋体"/>
          <w:color w:val="auto"/>
          <w:sz w:val="21"/>
          <w:szCs w:val="21"/>
        </w:rPr>
        <w:t>发包人的工期延误</w:t>
      </w:r>
    </w:p>
    <w:p w14:paraId="4F360C4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因发包人原因不能按照监理人发出的开工通知中载明的开工日期开工。除发包人原因延期开工外，发包人造成工期延误的其他原因还包括：</w:t>
      </w:r>
      <w:r>
        <w:rPr>
          <w:rFonts w:ascii="宋体" w:hAnsi="宋体" w:cs="宋体"/>
          <w:color w:val="auto"/>
          <w:szCs w:val="21"/>
          <w:u w:val="single"/>
        </w:rPr>
        <w:t xml:space="preserve"> / </w:t>
      </w:r>
      <w:r>
        <w:rPr>
          <w:rFonts w:hint="eastAsia" w:ascii="宋体" w:hAnsi="宋体" w:cs="宋体"/>
          <w:color w:val="auto"/>
          <w:szCs w:val="21"/>
        </w:rPr>
        <w:t>等延误承包人关键线路工作的情况。</w:t>
      </w:r>
    </w:p>
    <w:p w14:paraId="3CFAD7A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11.4</w:t>
      </w:r>
      <w:r>
        <w:rPr>
          <w:rFonts w:hint="eastAsia" w:ascii="宋体" w:hAnsi="宋体" w:cs="宋体"/>
          <w:color w:val="auto"/>
          <w:sz w:val="21"/>
          <w:szCs w:val="21"/>
        </w:rPr>
        <w:t>异常恶劣的气候条件</w:t>
      </w:r>
    </w:p>
    <w:p w14:paraId="15916D15">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异常恶劣的气候条件的范围和标准：</w:t>
      </w:r>
      <w:r>
        <w:rPr>
          <w:rFonts w:ascii="宋体" w:hAnsi="宋体" w:cs="宋体"/>
          <w:color w:val="auto"/>
          <w:szCs w:val="21"/>
          <w:u w:val="single"/>
        </w:rPr>
        <w:t xml:space="preserve"> </w:t>
      </w:r>
      <w:r>
        <w:rPr>
          <w:rFonts w:hint="eastAsia" w:ascii="宋体" w:hAnsi="宋体" w:cs="宋体"/>
          <w:color w:val="auto"/>
          <w:szCs w:val="21"/>
          <w:u w:val="single"/>
        </w:rPr>
        <w:t>项目所在地</w:t>
      </w:r>
      <w:r>
        <w:rPr>
          <w:rFonts w:ascii="宋体" w:hAnsi="宋体" w:cs="宋体"/>
          <w:color w:val="auto"/>
          <w:szCs w:val="21"/>
          <w:u w:val="single"/>
        </w:rPr>
        <w:t>20</w:t>
      </w:r>
      <w:r>
        <w:rPr>
          <w:rFonts w:hint="eastAsia" w:ascii="宋体" w:hAnsi="宋体" w:cs="宋体"/>
          <w:color w:val="auto"/>
          <w:szCs w:val="21"/>
          <w:u w:val="single"/>
        </w:rPr>
        <w:t>年以上一遇的罕见气候现象（包括温度、降水、降雪、风等）</w:t>
      </w:r>
      <w:r>
        <w:rPr>
          <w:rFonts w:ascii="宋体" w:hAnsi="宋体" w:cs="宋体"/>
          <w:color w:val="auto"/>
          <w:szCs w:val="21"/>
          <w:u w:val="single"/>
        </w:rPr>
        <w:t xml:space="preserve"> </w:t>
      </w:r>
      <w:r>
        <w:rPr>
          <w:rFonts w:hint="eastAsia" w:ascii="宋体" w:hAnsi="宋体" w:cs="宋体"/>
          <w:color w:val="auto"/>
          <w:szCs w:val="21"/>
        </w:rPr>
        <w:t>。</w:t>
      </w:r>
    </w:p>
    <w:p w14:paraId="692D2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11.5</w:t>
      </w:r>
      <w:r>
        <w:rPr>
          <w:rFonts w:hint="eastAsia" w:ascii="宋体" w:hAnsi="宋体" w:cs="宋体"/>
          <w:color w:val="auto"/>
          <w:sz w:val="21"/>
          <w:szCs w:val="21"/>
        </w:rPr>
        <w:t>承包人的工期延误</w:t>
      </w:r>
    </w:p>
    <w:p w14:paraId="6115654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由于承包人原因造成不能按期竣工的，在按合同约定确定的竣工日期</w:t>
      </w:r>
      <w:r>
        <w:rPr>
          <w:rFonts w:ascii="宋体" w:hAnsi="宋体" w:cs="宋体"/>
          <w:color w:val="auto"/>
          <w:szCs w:val="21"/>
        </w:rPr>
        <w:t>(</w:t>
      </w:r>
      <w:r>
        <w:rPr>
          <w:rFonts w:hint="eastAsia" w:ascii="宋体" w:hAnsi="宋体" w:cs="宋体"/>
          <w:color w:val="auto"/>
          <w:szCs w:val="21"/>
        </w:rPr>
        <w:t>包括按合同延长的工期</w:t>
      </w:r>
      <w:r>
        <w:rPr>
          <w:rFonts w:ascii="宋体" w:hAnsi="宋体" w:cs="宋体"/>
          <w:color w:val="auto"/>
          <w:szCs w:val="21"/>
        </w:rPr>
        <w:t>)</w:t>
      </w:r>
      <w:r>
        <w:rPr>
          <w:rFonts w:hint="eastAsia" w:ascii="宋体" w:hAnsi="宋体" w:cs="宋体"/>
          <w:color w:val="auto"/>
          <w:szCs w:val="21"/>
        </w:rPr>
        <w:t>后</w:t>
      </w:r>
      <w:r>
        <w:rPr>
          <w:rFonts w:ascii="宋体" w:hAnsi="宋体" w:cs="宋体"/>
          <w:color w:val="auto"/>
          <w:szCs w:val="21"/>
        </w:rPr>
        <w:t>7</w:t>
      </w:r>
      <w:r>
        <w:rPr>
          <w:rFonts w:hint="eastAsia" w:ascii="宋体" w:hAnsi="宋体" w:cs="宋体"/>
          <w:color w:val="auto"/>
          <w:szCs w:val="21"/>
        </w:rPr>
        <w:t>天内，监理人应当按通用合同条款第</w:t>
      </w:r>
      <w:r>
        <w:rPr>
          <w:rFonts w:ascii="宋体" w:hAnsi="宋体" w:cs="宋体"/>
          <w:color w:val="auto"/>
          <w:szCs w:val="21"/>
        </w:rPr>
        <w:t>23.4.1</w:t>
      </w:r>
      <w:r>
        <w:rPr>
          <w:rFonts w:hint="eastAsia" w:ascii="宋体" w:hAnsi="宋体" w:cs="宋体"/>
          <w:color w:val="auto"/>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77023C1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逾期竣工违约金的计算标准：</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509A3D5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逾期竣工违约金的计算方法：</w:t>
      </w:r>
      <w:r>
        <w:rPr>
          <w:rFonts w:ascii="宋体" w:hAnsi="宋体" w:cs="宋体"/>
          <w:color w:val="auto"/>
          <w:szCs w:val="21"/>
          <w:u w:val="single"/>
        </w:rPr>
        <w:t xml:space="preserve"> </w:t>
      </w:r>
      <w:r>
        <w:rPr>
          <w:rFonts w:hint="eastAsia" w:ascii="宋体" w:hAnsi="宋体" w:cs="宋体"/>
          <w:b/>
          <w:color w:val="auto"/>
          <w:szCs w:val="21"/>
          <w:u w:val="single"/>
        </w:rPr>
        <w:t>工期每误期一天支付违约金</w:t>
      </w:r>
      <w:r>
        <w:rPr>
          <w:rFonts w:ascii="宋体" w:hAnsi="宋体" w:cs="宋体"/>
          <w:b/>
          <w:color w:val="auto"/>
          <w:szCs w:val="21"/>
          <w:u w:val="single"/>
        </w:rPr>
        <w:t>500</w:t>
      </w:r>
      <w:r>
        <w:rPr>
          <w:rFonts w:hint="eastAsia" w:ascii="宋体" w:hAnsi="宋体" w:cs="宋体"/>
          <w:b/>
          <w:color w:val="auto"/>
          <w:szCs w:val="21"/>
          <w:u w:val="single"/>
        </w:rPr>
        <w:t>元</w:t>
      </w:r>
      <w:r>
        <w:rPr>
          <w:rFonts w:ascii="宋体" w:hAnsi="宋体" w:cs="宋体"/>
          <w:color w:val="auto"/>
          <w:szCs w:val="21"/>
          <w:u w:val="single"/>
        </w:rPr>
        <w:t xml:space="preserve"> </w:t>
      </w:r>
      <w:r>
        <w:rPr>
          <w:rFonts w:hint="eastAsia" w:ascii="宋体" w:hAnsi="宋体" w:cs="宋体"/>
          <w:b/>
          <w:color w:val="auto"/>
          <w:szCs w:val="21"/>
        </w:rPr>
        <w:t>。</w:t>
      </w:r>
      <w:r>
        <w:rPr>
          <w:rFonts w:ascii="宋体" w:hAnsi="宋体" w:cs="宋体"/>
          <w:color w:val="auto"/>
          <w:szCs w:val="21"/>
        </w:rPr>
        <w:t xml:space="preserve">             </w:t>
      </w:r>
    </w:p>
    <w:p w14:paraId="24F186B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逾期竣工违约金的限额：</w:t>
      </w:r>
      <w:r>
        <w:rPr>
          <w:rFonts w:ascii="宋体" w:hAnsi="宋体" w:cs="宋体"/>
          <w:color w:val="auto"/>
          <w:szCs w:val="21"/>
          <w:u w:val="single"/>
        </w:rPr>
        <w:t xml:space="preserve"> </w:t>
      </w:r>
      <w:r>
        <w:rPr>
          <w:rFonts w:hint="eastAsia" w:ascii="宋体" w:hAnsi="宋体" w:cs="宋体"/>
          <w:b/>
          <w:color w:val="auto"/>
          <w:szCs w:val="21"/>
          <w:u w:val="single"/>
        </w:rPr>
        <w:t>最高赔偿金额不超过签约合同总价的</w:t>
      </w:r>
      <w:r>
        <w:rPr>
          <w:rFonts w:ascii="宋体" w:hAnsi="宋体" w:cs="宋体"/>
          <w:b/>
          <w:color w:val="auto"/>
          <w:szCs w:val="21"/>
          <w:u w:val="single"/>
        </w:rPr>
        <w:t>12%</w:t>
      </w:r>
      <w:r>
        <w:rPr>
          <w:rFonts w:ascii="宋体" w:hAnsi="宋体" w:cs="宋体"/>
          <w:color w:val="auto"/>
          <w:szCs w:val="21"/>
          <w:u w:val="single"/>
        </w:rPr>
        <w:t xml:space="preserve"> </w:t>
      </w:r>
      <w:r>
        <w:rPr>
          <w:rFonts w:hint="eastAsia" w:ascii="宋体" w:hAnsi="宋体" w:cs="宋体"/>
          <w:b/>
          <w:color w:val="auto"/>
          <w:szCs w:val="21"/>
        </w:rPr>
        <w:t>。</w:t>
      </w:r>
    </w:p>
    <w:p w14:paraId="1850A42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11.6</w:t>
      </w:r>
      <w:r>
        <w:rPr>
          <w:rFonts w:hint="eastAsia" w:ascii="宋体" w:hAnsi="宋体" w:cs="宋体"/>
          <w:color w:val="auto"/>
          <w:sz w:val="21"/>
          <w:szCs w:val="21"/>
        </w:rPr>
        <w:t>工期提前</w:t>
      </w:r>
    </w:p>
    <w:p w14:paraId="495E55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提前竣工的奖励办法：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29045E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12.</w:t>
      </w:r>
      <w:r>
        <w:rPr>
          <w:rFonts w:hint="eastAsia" w:ascii="宋体" w:hAnsi="宋体" w:cs="宋体"/>
          <w:color w:val="auto"/>
          <w:sz w:val="21"/>
          <w:szCs w:val="21"/>
        </w:rPr>
        <w:t>暂停施工</w:t>
      </w:r>
    </w:p>
    <w:p w14:paraId="6BBA3C6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12.1</w:t>
      </w:r>
      <w:r>
        <w:rPr>
          <w:rFonts w:hint="eastAsia" w:ascii="宋体" w:hAnsi="宋体" w:cs="宋体"/>
          <w:color w:val="auto"/>
          <w:sz w:val="21"/>
          <w:szCs w:val="21"/>
        </w:rPr>
        <w:t>承包人暂停施工的责任</w:t>
      </w:r>
    </w:p>
    <w:p w14:paraId="73E50F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承包人承担暂停施工责任的其他情形：</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597E061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12.4</w:t>
      </w:r>
      <w:r>
        <w:rPr>
          <w:rFonts w:hint="eastAsia" w:ascii="宋体" w:hAnsi="宋体" w:cs="宋体"/>
          <w:color w:val="auto"/>
          <w:sz w:val="21"/>
          <w:szCs w:val="21"/>
        </w:rPr>
        <w:t>暂停施工后的复工</w:t>
      </w:r>
    </w:p>
    <w:p w14:paraId="1E587C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12.4.3</w:t>
      </w:r>
      <w:r>
        <w:rPr>
          <w:rFonts w:hint="eastAsia" w:ascii="宋体" w:hAnsi="宋体" w:cs="宋体"/>
          <w:color w:val="auto"/>
          <w:szCs w:val="21"/>
        </w:rPr>
        <w:t>根据通用合同条款第</w:t>
      </w:r>
      <w:r>
        <w:rPr>
          <w:rFonts w:ascii="宋体" w:hAnsi="宋体" w:cs="宋体"/>
          <w:color w:val="auto"/>
          <w:szCs w:val="21"/>
        </w:rPr>
        <w:t>12.4.1</w:t>
      </w:r>
      <w:r>
        <w:rPr>
          <w:rFonts w:hint="eastAsia" w:ascii="宋体" w:hAnsi="宋体" w:cs="宋体"/>
          <w:color w:val="auto"/>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69089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12.4.4</w:t>
      </w:r>
      <w:r>
        <w:rPr>
          <w:rFonts w:hint="eastAsia" w:ascii="宋体" w:hAnsi="宋体" w:cs="宋体"/>
          <w:color w:val="auto"/>
          <w:szCs w:val="21"/>
        </w:rPr>
        <w:t>暂停施工持续</w:t>
      </w:r>
      <w:r>
        <w:rPr>
          <w:rFonts w:ascii="宋体" w:hAnsi="宋体" w:cs="宋体"/>
          <w:color w:val="auto"/>
          <w:szCs w:val="21"/>
        </w:rPr>
        <w:t>56</w:t>
      </w:r>
      <w:r>
        <w:rPr>
          <w:rFonts w:hint="eastAsia" w:ascii="宋体" w:hAnsi="宋体" w:cs="宋体"/>
          <w:color w:val="auto"/>
          <w:szCs w:val="21"/>
        </w:rPr>
        <w:t>天以上，按合同约定由承包人提供的材料和工程设备，由于暂停施工原因导致承包人在暂停施工前已经订购但被暂停运至施工现场的，发包人应按照承包人订购合同的约定支付相应的订购款项。</w:t>
      </w:r>
    </w:p>
    <w:p w14:paraId="7A52CCD1">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13.</w:t>
      </w:r>
      <w:r>
        <w:rPr>
          <w:rFonts w:hint="eastAsia" w:ascii="宋体" w:hAnsi="宋体" w:cs="宋体"/>
          <w:b/>
          <w:bCs/>
          <w:color w:val="auto"/>
          <w:szCs w:val="21"/>
        </w:rPr>
        <w:t>工程质量</w:t>
      </w:r>
    </w:p>
    <w:p w14:paraId="20C4BA15">
      <w:pPr>
        <w:wordWrap w:val="0"/>
        <w:topLinePunct/>
        <w:adjustRightInd w:val="0"/>
        <w:snapToGrid w:val="0"/>
        <w:spacing w:line="360" w:lineRule="auto"/>
        <w:ind w:firstLine="211" w:firstLineChars="100"/>
        <w:rPr>
          <w:rFonts w:ascii="宋体" w:cs="宋体"/>
          <w:b/>
          <w:bCs/>
          <w:color w:val="auto"/>
          <w:szCs w:val="21"/>
        </w:rPr>
      </w:pPr>
      <w:r>
        <w:rPr>
          <w:rFonts w:ascii="宋体" w:hAnsi="宋体" w:cs="宋体"/>
          <w:b/>
          <w:bCs/>
          <w:color w:val="auto"/>
          <w:szCs w:val="21"/>
        </w:rPr>
        <w:t>13.1</w:t>
      </w:r>
      <w:r>
        <w:rPr>
          <w:rFonts w:hint="eastAsia" w:ascii="宋体" w:hAnsi="宋体" w:cs="宋体"/>
          <w:b/>
          <w:bCs/>
          <w:color w:val="auto"/>
          <w:szCs w:val="21"/>
        </w:rPr>
        <w:t>工程质量要求</w:t>
      </w:r>
    </w:p>
    <w:p w14:paraId="04114F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13.1.2</w:t>
      </w:r>
      <w:r>
        <w:rPr>
          <w:rFonts w:ascii="宋体" w:hAnsi="宋体" w:cs="宋体"/>
          <w:color w:val="auto"/>
          <w:szCs w:val="21"/>
          <w:u w:val="single"/>
        </w:rPr>
        <w:t xml:space="preserve"> </w:t>
      </w:r>
      <w:r>
        <w:rPr>
          <w:rFonts w:hint="eastAsia" w:ascii="宋体" w:hAnsi="宋体" w:cs="宋体"/>
          <w:b/>
          <w:color w:val="auto"/>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color w:val="auto"/>
          <w:szCs w:val="21"/>
        </w:rPr>
        <w:t>。</w:t>
      </w:r>
    </w:p>
    <w:p w14:paraId="2B5E6DF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13.2</w:t>
      </w:r>
      <w:r>
        <w:rPr>
          <w:rFonts w:hint="eastAsia" w:ascii="宋体" w:hAnsi="宋体" w:cs="宋体"/>
          <w:color w:val="auto"/>
          <w:sz w:val="21"/>
          <w:szCs w:val="21"/>
        </w:rPr>
        <w:t>承包人的质量管理</w:t>
      </w:r>
    </w:p>
    <w:p w14:paraId="2D8CA60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13.2.1</w:t>
      </w:r>
      <w:r>
        <w:rPr>
          <w:rFonts w:hint="eastAsia" w:ascii="宋体" w:hAnsi="宋体" w:cs="宋体"/>
          <w:color w:val="auto"/>
          <w:szCs w:val="21"/>
        </w:rPr>
        <w:t>承包人向监理人提交工程质量保证措施文件的期限：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签订施工合同后</w:t>
      </w:r>
      <w:r>
        <w:rPr>
          <w:rFonts w:ascii="宋体" w:hAnsi="宋体" w:cs="宋体"/>
          <w:color w:val="auto"/>
          <w:szCs w:val="21"/>
          <w:u w:val="single"/>
        </w:rPr>
        <w:t>7</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2758E9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监理人审批工程质量保证措施文件的期限：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收到承包人报送的工程质量保证措施文件后</w:t>
      </w:r>
      <w:r>
        <w:rPr>
          <w:rFonts w:ascii="宋体" w:hAnsi="宋体" w:cs="宋体"/>
          <w:color w:val="auto"/>
          <w:szCs w:val="21"/>
          <w:u w:val="single"/>
        </w:rPr>
        <w:t>3</w:t>
      </w:r>
      <w:r>
        <w:rPr>
          <w:rFonts w:hint="eastAsia" w:ascii="宋体" w:hAnsi="宋体" w:cs="宋体"/>
          <w:color w:val="auto"/>
          <w:szCs w:val="21"/>
          <w:u w:val="single"/>
        </w:rPr>
        <w:t>天内给予批复</w:t>
      </w:r>
      <w:r>
        <w:rPr>
          <w:rFonts w:ascii="宋体" w:hAnsi="宋体" w:cs="宋体"/>
          <w:color w:val="auto"/>
          <w:szCs w:val="21"/>
          <w:u w:val="single"/>
        </w:rPr>
        <w:t xml:space="preserve"> </w:t>
      </w:r>
      <w:r>
        <w:rPr>
          <w:rFonts w:hint="eastAsia" w:ascii="宋体" w:hAnsi="宋体" w:cs="宋体"/>
          <w:color w:val="auto"/>
          <w:szCs w:val="21"/>
        </w:rPr>
        <w:t>。</w:t>
      </w:r>
    </w:p>
    <w:p w14:paraId="3ADCC30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13.3</w:t>
      </w:r>
      <w:r>
        <w:rPr>
          <w:rFonts w:hint="eastAsia" w:ascii="宋体" w:hAnsi="宋体" w:cs="宋体"/>
          <w:color w:val="auto"/>
          <w:sz w:val="21"/>
          <w:szCs w:val="21"/>
        </w:rPr>
        <w:t>承包人的质量检查</w:t>
      </w:r>
      <w:r>
        <w:rPr>
          <w:rFonts w:ascii="宋体" w:hAnsi="宋体" w:cs="宋体"/>
          <w:color w:val="auto"/>
          <w:sz w:val="21"/>
          <w:szCs w:val="21"/>
        </w:rPr>
        <w:t xml:space="preserve"> </w:t>
      </w:r>
    </w:p>
    <w:p w14:paraId="7D665FD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承包人向监理人报送工程质量报表的期限：</w:t>
      </w:r>
      <w:r>
        <w:rPr>
          <w:rFonts w:ascii="宋体" w:hAnsi="宋体" w:cs="宋体"/>
          <w:color w:val="auto"/>
          <w:szCs w:val="21"/>
          <w:u w:val="single"/>
        </w:rPr>
        <w:t xml:space="preserve"> </w:t>
      </w:r>
      <w:r>
        <w:rPr>
          <w:rFonts w:hint="eastAsia" w:ascii="宋体" w:hAnsi="宋体" w:cs="宋体"/>
          <w:color w:val="auto"/>
          <w:szCs w:val="21"/>
          <w:u w:val="single"/>
        </w:rPr>
        <w:t>每月</w:t>
      </w:r>
      <w:r>
        <w:rPr>
          <w:rFonts w:ascii="宋体" w:hAnsi="宋体" w:cs="宋体"/>
          <w:color w:val="auto"/>
          <w:szCs w:val="21"/>
          <w:u w:val="single"/>
        </w:rPr>
        <w:t>25</w:t>
      </w:r>
      <w:r>
        <w:rPr>
          <w:rFonts w:hint="eastAsia" w:ascii="宋体" w:hAnsi="宋体" w:cs="宋体"/>
          <w:color w:val="auto"/>
          <w:szCs w:val="21"/>
          <w:u w:val="single"/>
        </w:rPr>
        <w:t>日前</w:t>
      </w:r>
      <w:r>
        <w:rPr>
          <w:rFonts w:ascii="宋体" w:hAnsi="宋体" w:cs="宋体"/>
          <w:color w:val="auto"/>
          <w:szCs w:val="21"/>
          <w:u w:val="single"/>
        </w:rPr>
        <w:t xml:space="preserve"> </w:t>
      </w:r>
      <w:r>
        <w:rPr>
          <w:rFonts w:hint="eastAsia" w:ascii="宋体" w:hAnsi="宋体" w:cs="宋体"/>
          <w:color w:val="auto"/>
          <w:szCs w:val="21"/>
        </w:rPr>
        <w:t>。</w:t>
      </w:r>
    </w:p>
    <w:p w14:paraId="0C16511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承包人向监理人报送工程质量报表的要求：</w:t>
      </w:r>
      <w:r>
        <w:rPr>
          <w:rFonts w:ascii="宋体" w:hAnsi="宋体" w:cs="宋体"/>
          <w:color w:val="auto"/>
          <w:szCs w:val="21"/>
          <w:u w:val="single"/>
        </w:rPr>
        <w:t xml:space="preserve"> </w:t>
      </w:r>
      <w:r>
        <w:rPr>
          <w:rFonts w:hint="eastAsia" w:ascii="宋体" w:hAnsi="宋体" w:cs="宋体"/>
          <w:color w:val="auto"/>
          <w:szCs w:val="21"/>
          <w:u w:val="single"/>
        </w:rPr>
        <w:t>按规范及监理人要求</w:t>
      </w:r>
      <w:r>
        <w:rPr>
          <w:rFonts w:ascii="宋体" w:hAnsi="宋体" w:cs="宋体"/>
          <w:color w:val="auto"/>
          <w:szCs w:val="21"/>
          <w:u w:val="single"/>
        </w:rPr>
        <w:t xml:space="preserve"> </w:t>
      </w:r>
      <w:r>
        <w:rPr>
          <w:rFonts w:hint="eastAsia" w:ascii="宋体" w:hAnsi="宋体" w:cs="宋体"/>
          <w:color w:val="auto"/>
          <w:szCs w:val="21"/>
        </w:rPr>
        <w:t>。</w:t>
      </w:r>
    </w:p>
    <w:p w14:paraId="6793354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监理人审查工程质量报表的期限：</w:t>
      </w:r>
      <w:r>
        <w:rPr>
          <w:rFonts w:ascii="宋体" w:hAnsi="宋体" w:cs="宋体"/>
          <w:color w:val="auto"/>
          <w:szCs w:val="21"/>
          <w:u w:val="single"/>
        </w:rPr>
        <w:t xml:space="preserve"> </w:t>
      </w:r>
      <w:r>
        <w:rPr>
          <w:rFonts w:hint="eastAsia" w:ascii="宋体" w:hAnsi="宋体" w:cs="宋体"/>
          <w:color w:val="auto"/>
          <w:szCs w:val="21"/>
          <w:u w:val="single"/>
        </w:rPr>
        <w:t>收到承包人报送的工程质量报表后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11A655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13.4</w:t>
      </w:r>
      <w:r>
        <w:rPr>
          <w:rFonts w:hint="eastAsia" w:ascii="宋体" w:hAnsi="宋体" w:cs="宋体"/>
          <w:color w:val="auto"/>
          <w:sz w:val="21"/>
          <w:szCs w:val="21"/>
        </w:rPr>
        <w:t>监理人的质量检查</w:t>
      </w:r>
    </w:p>
    <w:p w14:paraId="2A99451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承包人应当为监理人的检查和检验提供方便，监理人可以进行察看和查阅施工原始记录的其他地方包括：</w:t>
      </w:r>
      <w:r>
        <w:rPr>
          <w:rFonts w:ascii="宋体" w:hAnsi="宋体" w:cs="宋体"/>
          <w:color w:val="auto"/>
          <w:szCs w:val="21"/>
          <w:u w:val="single"/>
        </w:rPr>
        <w:t xml:space="preserve"> </w:t>
      </w:r>
      <w:r>
        <w:rPr>
          <w:rFonts w:hint="eastAsia" w:ascii="宋体" w:hAnsi="宋体" w:cs="宋体"/>
          <w:color w:val="auto"/>
          <w:szCs w:val="21"/>
          <w:u w:val="single"/>
        </w:rPr>
        <w:t>不属于承包人的车间或场所</w:t>
      </w:r>
      <w:r>
        <w:rPr>
          <w:rFonts w:ascii="宋体" w:hAnsi="宋体" w:cs="宋体"/>
          <w:color w:val="auto"/>
          <w:szCs w:val="21"/>
          <w:u w:val="single"/>
        </w:rPr>
        <w:t xml:space="preserve"> </w:t>
      </w:r>
      <w:r>
        <w:rPr>
          <w:rFonts w:hint="eastAsia" w:ascii="宋体" w:hAnsi="宋体" w:cs="宋体"/>
          <w:color w:val="auto"/>
          <w:szCs w:val="21"/>
        </w:rPr>
        <w:t>。</w:t>
      </w:r>
    </w:p>
    <w:p w14:paraId="5A9F6BF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13.5</w:t>
      </w:r>
      <w:r>
        <w:rPr>
          <w:rFonts w:hint="eastAsia" w:ascii="宋体" w:hAnsi="宋体" w:cs="宋体"/>
          <w:color w:val="auto"/>
          <w:sz w:val="21"/>
          <w:szCs w:val="21"/>
        </w:rPr>
        <w:t>工程隐蔽部位覆盖前的检查</w:t>
      </w:r>
    </w:p>
    <w:p w14:paraId="7F7C43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13.5.1</w:t>
      </w:r>
      <w:r>
        <w:rPr>
          <w:rFonts w:hint="eastAsia" w:ascii="宋体" w:hAnsi="宋体" w:cs="宋体"/>
          <w:color w:val="auto"/>
          <w:szCs w:val="21"/>
        </w:rPr>
        <w:t>监理人对工程隐蔽部位进行检查的期限：</w:t>
      </w:r>
      <w:r>
        <w:rPr>
          <w:rFonts w:ascii="宋体" w:hAnsi="宋体" w:cs="宋体"/>
          <w:color w:val="auto"/>
          <w:szCs w:val="21"/>
          <w:u w:val="single"/>
        </w:rPr>
        <w:t xml:space="preserve"> </w:t>
      </w:r>
      <w:r>
        <w:rPr>
          <w:rFonts w:hint="eastAsia" w:ascii="宋体" w:hAnsi="宋体" w:cs="宋体"/>
          <w:color w:val="auto"/>
          <w:szCs w:val="21"/>
          <w:u w:val="single"/>
        </w:rPr>
        <w:t>收到承包人的通知后</w:t>
      </w:r>
      <w:r>
        <w:rPr>
          <w:rFonts w:ascii="宋体" w:hAnsi="宋体" w:cs="宋体"/>
          <w:color w:val="auto"/>
          <w:szCs w:val="21"/>
          <w:u w:val="single"/>
        </w:rPr>
        <w:t>3</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510D93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13.7</w:t>
      </w:r>
      <w:r>
        <w:rPr>
          <w:rFonts w:hint="eastAsia" w:ascii="宋体" w:hAnsi="宋体" w:cs="宋体"/>
          <w:color w:val="auto"/>
          <w:sz w:val="21"/>
          <w:szCs w:val="21"/>
        </w:rPr>
        <w:t>质量争议</w:t>
      </w:r>
    </w:p>
    <w:p w14:paraId="4F963B1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发包人和承包人对工程质量有争议的，除可按合同条款第</w:t>
      </w:r>
      <w:r>
        <w:rPr>
          <w:rFonts w:ascii="宋体" w:hAnsi="宋体" w:cs="宋体"/>
          <w:color w:val="auto"/>
          <w:szCs w:val="21"/>
        </w:rPr>
        <w:t>24</w:t>
      </w:r>
      <w:r>
        <w:rPr>
          <w:rFonts w:hint="eastAsia" w:ascii="宋体" w:hAnsi="宋体" w:cs="宋体"/>
          <w:color w:val="auto"/>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4894FDB">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15.</w:t>
      </w:r>
      <w:r>
        <w:rPr>
          <w:rFonts w:hint="eastAsia" w:ascii="宋体" w:hAnsi="宋体" w:cs="宋体"/>
          <w:color w:val="auto"/>
          <w:sz w:val="21"/>
          <w:szCs w:val="21"/>
        </w:rPr>
        <w:t>变更</w:t>
      </w:r>
    </w:p>
    <w:p w14:paraId="2CFAD7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15.1</w:t>
      </w:r>
      <w:r>
        <w:rPr>
          <w:rFonts w:hint="eastAsia" w:ascii="宋体" w:hAnsi="宋体" w:cs="宋体"/>
          <w:color w:val="auto"/>
          <w:sz w:val="21"/>
          <w:szCs w:val="21"/>
        </w:rPr>
        <w:t>变更的范围和内容</w:t>
      </w:r>
    </w:p>
    <w:p w14:paraId="45396D5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应当进行变更的其他情形：</w:t>
      </w:r>
      <w:r>
        <w:rPr>
          <w:rFonts w:ascii="宋体" w:hAnsi="宋体" w:cs="宋体"/>
          <w:color w:val="auto"/>
          <w:szCs w:val="21"/>
          <w:u w:val="single"/>
        </w:rPr>
        <w:t xml:space="preserve"> </w:t>
      </w:r>
      <w:r>
        <w:rPr>
          <w:rFonts w:hint="eastAsia" w:ascii="宋体" w:hAnsi="宋体" w:cs="宋体"/>
          <w:color w:val="auto"/>
          <w:szCs w:val="21"/>
          <w:u w:val="single"/>
        </w:rPr>
        <w:t>发包方与承包方根据实际情况另行约定</w:t>
      </w:r>
      <w:r>
        <w:rPr>
          <w:rFonts w:ascii="宋体" w:hAnsi="宋体" w:cs="宋体"/>
          <w:color w:val="auto"/>
          <w:szCs w:val="21"/>
          <w:u w:val="single"/>
        </w:rPr>
        <w:t xml:space="preserve"> </w:t>
      </w:r>
      <w:r>
        <w:rPr>
          <w:rFonts w:hint="eastAsia" w:ascii="宋体" w:hAnsi="宋体" w:cs="宋体"/>
          <w:color w:val="auto"/>
          <w:szCs w:val="21"/>
        </w:rPr>
        <w:t>。</w:t>
      </w:r>
    </w:p>
    <w:p w14:paraId="4A6C048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发包人违背通用合同条款</w:t>
      </w:r>
      <w:r>
        <w:rPr>
          <w:rFonts w:ascii="宋体" w:hAnsi="宋体" w:cs="宋体"/>
          <w:color w:val="auto"/>
          <w:szCs w:val="21"/>
        </w:rPr>
        <w:t>15.1(1)</w:t>
      </w:r>
      <w:r>
        <w:rPr>
          <w:rFonts w:hint="eastAsia" w:ascii="宋体" w:hAnsi="宋体" w:cs="宋体"/>
          <w:color w:val="auto"/>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color w:val="auto"/>
          <w:szCs w:val="21"/>
        </w:rPr>
        <w:t>28</w:t>
      </w:r>
      <w:r>
        <w:rPr>
          <w:rFonts w:hint="eastAsia" w:ascii="宋体" w:hAnsi="宋体" w:cs="宋体"/>
          <w:color w:val="auto"/>
          <w:szCs w:val="21"/>
        </w:rPr>
        <w:t>天内仍不纠正违约行为的，应当赔偿承包人损失</w:t>
      </w:r>
      <w:r>
        <w:rPr>
          <w:rFonts w:ascii="宋体" w:hAnsi="宋体" w:cs="宋体"/>
          <w:color w:val="auto"/>
          <w:szCs w:val="21"/>
        </w:rPr>
        <w:t>(</w:t>
      </w:r>
      <w:r>
        <w:rPr>
          <w:rFonts w:hint="eastAsia" w:ascii="宋体" w:hAnsi="宋体" w:cs="宋体"/>
          <w:color w:val="auto"/>
          <w:szCs w:val="21"/>
        </w:rPr>
        <w:t>包括合理的利润</w:t>
      </w:r>
      <w:r>
        <w:rPr>
          <w:rFonts w:ascii="宋体" w:hAnsi="宋体" w:cs="宋体"/>
          <w:color w:val="auto"/>
          <w:szCs w:val="21"/>
        </w:rPr>
        <w:t>)</w:t>
      </w:r>
      <w:r>
        <w:rPr>
          <w:rFonts w:hint="eastAsia" w:ascii="宋体" w:hAnsi="宋体" w:cs="宋体"/>
          <w:color w:val="auto"/>
          <w:szCs w:val="21"/>
        </w:rPr>
        <w:t>并承担由此引起的其他责任。承包人应当按通用合同条款第</w:t>
      </w:r>
      <w:r>
        <w:rPr>
          <w:rFonts w:ascii="宋体" w:hAnsi="宋体" w:cs="宋体"/>
          <w:color w:val="auto"/>
          <w:szCs w:val="21"/>
        </w:rPr>
        <w:t>23.1.1(1)</w:t>
      </w:r>
      <w:r>
        <w:rPr>
          <w:rFonts w:hint="eastAsia" w:ascii="宋体" w:hAnsi="宋体" w:cs="宋体"/>
          <w:color w:val="auto"/>
          <w:szCs w:val="21"/>
        </w:rPr>
        <w:t>目的约定，在上述</w:t>
      </w:r>
      <w:r>
        <w:rPr>
          <w:rFonts w:ascii="宋体" w:hAnsi="宋体" w:cs="宋体"/>
          <w:color w:val="auto"/>
          <w:szCs w:val="21"/>
        </w:rPr>
        <w:t>28</w:t>
      </w:r>
      <w:r>
        <w:rPr>
          <w:rFonts w:hint="eastAsia" w:ascii="宋体" w:hAnsi="宋体" w:cs="宋体"/>
          <w:color w:val="auto"/>
          <w:szCs w:val="21"/>
        </w:rPr>
        <w:t>天期限到期后的</w:t>
      </w:r>
      <w:r>
        <w:rPr>
          <w:rFonts w:ascii="宋体" w:hAnsi="宋体" w:cs="宋体"/>
          <w:color w:val="auto"/>
          <w:szCs w:val="21"/>
        </w:rPr>
        <w:t>28</w:t>
      </w:r>
      <w:r>
        <w:rPr>
          <w:rFonts w:hint="eastAsia" w:ascii="宋体" w:hAnsi="宋体" w:cs="宋体"/>
          <w:color w:val="auto"/>
          <w:szCs w:val="21"/>
        </w:rPr>
        <w:t>天内，向监理人递交索赔意向通知书，并按通用合同条款第</w:t>
      </w:r>
      <w:r>
        <w:rPr>
          <w:rFonts w:ascii="宋体" w:hAnsi="宋体" w:cs="宋体"/>
          <w:color w:val="auto"/>
          <w:szCs w:val="21"/>
        </w:rPr>
        <w:t>23.1.1(2)</w:t>
      </w:r>
      <w:r>
        <w:rPr>
          <w:rFonts w:hint="eastAsia" w:ascii="宋体" w:hAnsi="宋体" w:cs="宋体"/>
          <w:color w:val="auto"/>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90907A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15.3</w:t>
      </w:r>
      <w:r>
        <w:rPr>
          <w:rFonts w:hint="eastAsia" w:ascii="宋体" w:hAnsi="宋体" w:cs="宋体"/>
          <w:color w:val="auto"/>
          <w:sz w:val="21"/>
          <w:szCs w:val="21"/>
        </w:rPr>
        <w:t>变更程序</w:t>
      </w:r>
    </w:p>
    <w:p w14:paraId="13CD2F1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15.3.2</w:t>
      </w:r>
      <w:r>
        <w:rPr>
          <w:rFonts w:hint="eastAsia" w:ascii="宋体" w:hAnsi="宋体" w:cs="宋体"/>
          <w:color w:val="auto"/>
          <w:szCs w:val="21"/>
        </w:rPr>
        <w:t>变更估价</w:t>
      </w:r>
    </w:p>
    <w:p w14:paraId="0F01D2D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承包人提交变更报价书的期限：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07D27B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监理人商定或确定变更价格的期限：</w:t>
      </w:r>
      <w:r>
        <w:rPr>
          <w:rFonts w:ascii="宋体" w:hAnsi="宋体" w:cs="宋体"/>
          <w:color w:val="auto"/>
          <w:szCs w:val="21"/>
          <w:u w:val="single"/>
        </w:rPr>
        <w:t xml:space="preserve"> </w:t>
      </w:r>
      <w:r>
        <w:rPr>
          <w:rFonts w:hint="eastAsia" w:ascii="宋体" w:hAnsi="宋体" w:cs="宋体"/>
          <w:color w:val="auto"/>
          <w:szCs w:val="21"/>
          <w:u w:val="single"/>
        </w:rPr>
        <w:t>按政府工程变更报批程序办理</w:t>
      </w:r>
      <w:r>
        <w:rPr>
          <w:rFonts w:ascii="宋体" w:hAnsi="宋体" w:cs="宋体"/>
          <w:color w:val="auto"/>
          <w:szCs w:val="21"/>
          <w:u w:val="single"/>
        </w:rPr>
        <w:t xml:space="preserve"> </w:t>
      </w:r>
      <w:r>
        <w:rPr>
          <w:rFonts w:hint="eastAsia" w:ascii="宋体" w:hAnsi="宋体" w:cs="宋体"/>
          <w:color w:val="auto"/>
          <w:szCs w:val="21"/>
        </w:rPr>
        <w:t>。</w:t>
      </w:r>
    </w:p>
    <w:p w14:paraId="1115174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收到变更指示后，如承包人未在规定的期限内提交变更报价书的，监理人可自行决定是否调整合同价款以及如果监理人决定调整合同价款时，相应调整的具体金额。</w:t>
      </w:r>
    </w:p>
    <w:p w14:paraId="06538582">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15.4</w:t>
      </w:r>
      <w:r>
        <w:rPr>
          <w:rFonts w:hint="eastAsia" w:ascii="宋体" w:hAnsi="宋体" w:cs="宋体"/>
          <w:color w:val="auto"/>
          <w:sz w:val="21"/>
          <w:szCs w:val="21"/>
        </w:rPr>
        <w:t>变更的估价原则</w:t>
      </w:r>
    </w:p>
    <w:p w14:paraId="1619DF7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15.4.4</w:t>
      </w:r>
      <w:r>
        <w:rPr>
          <w:rFonts w:hint="eastAsia" w:ascii="宋体" w:hAnsi="宋体" w:cs="宋体"/>
          <w:color w:val="auto"/>
          <w:szCs w:val="21"/>
        </w:rPr>
        <w:t>因工程量清单漏项</w:t>
      </w:r>
      <w:r>
        <w:rPr>
          <w:rFonts w:ascii="宋体" w:hAnsi="宋体" w:cs="宋体"/>
          <w:color w:val="auto"/>
          <w:szCs w:val="21"/>
        </w:rPr>
        <w:t>(</w:t>
      </w:r>
      <w:r>
        <w:rPr>
          <w:rFonts w:hint="eastAsia" w:ascii="宋体" w:hAnsi="宋体" w:cs="宋体"/>
          <w:color w:val="auto"/>
          <w:szCs w:val="21"/>
        </w:rPr>
        <w:t>仅适用于合同协议书约定采用单价合同形式时</w:t>
      </w:r>
      <w:r>
        <w:rPr>
          <w:rFonts w:ascii="宋体" w:hAnsi="宋体" w:cs="宋体"/>
          <w:color w:val="auto"/>
          <w:szCs w:val="21"/>
        </w:rPr>
        <w:t>)</w:t>
      </w:r>
      <w:r>
        <w:rPr>
          <w:rFonts w:hint="eastAsia" w:ascii="宋体" w:hAnsi="宋体" w:cs="宋体"/>
          <w:color w:val="auto"/>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color w:val="auto"/>
          <w:szCs w:val="21"/>
        </w:rPr>
        <w:t>3.5</w:t>
      </w:r>
      <w:r>
        <w:rPr>
          <w:rFonts w:hint="eastAsia" w:ascii="宋体" w:hAnsi="宋体" w:cs="宋体"/>
          <w:color w:val="auto"/>
          <w:szCs w:val="21"/>
        </w:rPr>
        <w:t>款商定或确定变更措施项目的费用。</w:t>
      </w:r>
    </w:p>
    <w:p w14:paraId="1B6E333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15.4.5</w:t>
      </w:r>
      <w:r>
        <w:rPr>
          <w:rFonts w:hint="eastAsia" w:ascii="宋体" w:hAnsi="宋体" w:cs="宋体"/>
          <w:color w:val="auto"/>
          <w:szCs w:val="21"/>
        </w:rPr>
        <w:t>合同协议书约定采用单价合同形式时，因非承包人原因引起已标价工程量清单中列明的工程量发生增减，按政府工程变更报批程序办理。</w:t>
      </w:r>
    </w:p>
    <w:p w14:paraId="2473FAD1">
      <w:pPr>
        <w:wordWrap w:val="0"/>
        <w:topLinePunct/>
        <w:adjustRightInd w:val="0"/>
        <w:snapToGrid w:val="0"/>
        <w:spacing w:line="360" w:lineRule="auto"/>
        <w:ind w:firstLine="407" w:firstLineChars="194"/>
        <w:rPr>
          <w:rFonts w:ascii="宋体" w:cs="宋体"/>
          <w:color w:val="auto"/>
          <w:szCs w:val="21"/>
        </w:rPr>
      </w:pPr>
      <w:r>
        <w:rPr>
          <w:rFonts w:ascii="宋体" w:hAnsi="宋体" w:cs="宋体"/>
          <w:color w:val="auto"/>
          <w:szCs w:val="21"/>
        </w:rPr>
        <w:t>15.4.6</w:t>
      </w:r>
      <w:r>
        <w:rPr>
          <w:rFonts w:hint="eastAsia" w:ascii="宋体" w:hAnsi="宋体" w:cs="宋体"/>
          <w:color w:val="auto"/>
          <w:szCs w:val="21"/>
        </w:rPr>
        <w:t>因变更引起价格调整的其他处理方式：</w:t>
      </w:r>
      <w:r>
        <w:rPr>
          <w:rFonts w:ascii="宋体" w:hAnsi="宋体" w:cs="宋体"/>
          <w:b/>
          <w:color w:val="auto"/>
          <w:szCs w:val="21"/>
          <w:u w:val="single"/>
        </w:rPr>
        <w:t xml:space="preserve"> </w:t>
      </w:r>
      <w:r>
        <w:rPr>
          <w:rFonts w:hint="eastAsia" w:ascii="宋体" w:hAnsi="宋体" w:cs="宋体"/>
          <w:b/>
          <w:color w:val="auto"/>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color w:val="auto"/>
          <w:szCs w:val="21"/>
          <w:u w:val="single"/>
        </w:rPr>
        <w:t>5%</w:t>
      </w:r>
      <w:r>
        <w:rPr>
          <w:rFonts w:hint="eastAsia" w:ascii="宋体" w:hAnsi="宋体" w:cs="宋体"/>
          <w:b/>
          <w:color w:val="auto"/>
          <w:szCs w:val="21"/>
          <w:u w:val="single"/>
        </w:rPr>
        <w:t>的比率、根据相关规定通过磋商等方式确定该新增项目的合同价款；未招标的工程项目按照不低于</w:t>
      </w:r>
      <w:r>
        <w:rPr>
          <w:rFonts w:ascii="宋体" w:hAnsi="宋体" w:cs="宋体"/>
          <w:b/>
          <w:color w:val="auto"/>
          <w:szCs w:val="21"/>
          <w:u w:val="single"/>
        </w:rPr>
        <w:t>5%</w:t>
      </w:r>
      <w:r>
        <w:rPr>
          <w:rFonts w:hint="eastAsia" w:ascii="宋体" w:hAnsi="宋体" w:cs="宋体"/>
          <w:b/>
          <w:color w:val="auto"/>
          <w:szCs w:val="21"/>
          <w:u w:val="single"/>
        </w:rPr>
        <w:t>的下浮率、根据相关规定通过招标或者磋商等方式确定该新增项目的合同价款</w:t>
      </w:r>
      <w:r>
        <w:rPr>
          <w:rFonts w:ascii="宋体" w:hAnsi="宋体" w:cs="宋体"/>
          <w:b/>
          <w:color w:val="auto"/>
          <w:szCs w:val="21"/>
          <w:u w:val="single"/>
        </w:rPr>
        <w:t xml:space="preserve"> </w:t>
      </w:r>
      <w:r>
        <w:rPr>
          <w:rFonts w:hint="eastAsia" w:ascii="宋体" w:hAnsi="宋体" w:cs="宋体"/>
          <w:b/>
          <w:color w:val="auto"/>
          <w:szCs w:val="21"/>
        </w:rPr>
        <w:t>。</w:t>
      </w:r>
    </w:p>
    <w:p w14:paraId="1B818F3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15.5</w:t>
      </w:r>
      <w:r>
        <w:rPr>
          <w:rFonts w:hint="eastAsia" w:ascii="宋体" w:hAnsi="宋体" w:cs="宋体"/>
          <w:color w:val="auto"/>
          <w:sz w:val="21"/>
          <w:szCs w:val="21"/>
        </w:rPr>
        <w:t>承包人的合理化建议</w:t>
      </w:r>
    </w:p>
    <w:p w14:paraId="05673C56">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15.5.2</w:t>
      </w:r>
      <w:r>
        <w:rPr>
          <w:rFonts w:hint="eastAsia" w:ascii="宋体" w:hAnsi="宋体" w:cs="宋体"/>
          <w:color w:val="auto"/>
          <w:szCs w:val="21"/>
        </w:rPr>
        <w:t>对承包人提出合理化建议的奖励方法：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p>
    <w:p w14:paraId="2E49A9D5">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15.8</w:t>
      </w:r>
      <w:r>
        <w:rPr>
          <w:rFonts w:hint="eastAsia" w:ascii="宋体" w:hAnsi="宋体" w:cs="宋体"/>
          <w:color w:val="auto"/>
          <w:sz w:val="21"/>
          <w:szCs w:val="21"/>
        </w:rPr>
        <w:t>暂估价</w:t>
      </w:r>
    </w:p>
    <w:p w14:paraId="143BC8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15.8.1</w:t>
      </w:r>
      <w:r>
        <w:rPr>
          <w:rFonts w:hint="eastAsia" w:ascii="宋体" w:hAnsi="宋体" w:cs="宋体"/>
          <w:color w:val="auto"/>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color w:val="auto"/>
          <w:szCs w:val="21"/>
        </w:rPr>
        <w:t>(</w:t>
      </w:r>
      <w:r>
        <w:rPr>
          <w:rFonts w:hint="eastAsia" w:ascii="宋体" w:hAnsi="宋体" w:cs="宋体"/>
          <w:color w:val="auto"/>
          <w:szCs w:val="21"/>
        </w:rPr>
        <w:t>磋商总报价</w:t>
      </w:r>
      <w:r>
        <w:rPr>
          <w:rFonts w:ascii="宋体" w:hAnsi="宋体" w:cs="宋体"/>
          <w:color w:val="auto"/>
          <w:szCs w:val="21"/>
        </w:rPr>
        <w:t>)</w:t>
      </w:r>
      <w:r>
        <w:rPr>
          <w:rFonts w:hint="eastAsia" w:ascii="宋体" w:hAnsi="宋体" w:cs="宋体"/>
          <w:color w:val="auto"/>
          <w:szCs w:val="21"/>
        </w:rPr>
        <w:t>中：</w:t>
      </w:r>
    </w:p>
    <w:p w14:paraId="27EC48F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在任何招标工作启动前，承包人应当提前至少</w:t>
      </w:r>
      <w:r>
        <w:rPr>
          <w:rFonts w:ascii="宋体" w:hAnsi="宋体" w:cs="宋体"/>
          <w:color w:val="auto"/>
          <w:szCs w:val="21"/>
          <w:u w:val="single"/>
        </w:rPr>
        <w:t xml:space="preserve"> 7 </w:t>
      </w:r>
      <w:r>
        <w:rPr>
          <w:rFonts w:hint="eastAsia" w:ascii="宋体" w:hAnsi="宋体" w:cs="宋体"/>
          <w:color w:val="auto"/>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标底以及采购控制价和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标底编制原则，发包人应当在监理人收到承包人报送的招标工作计划后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天内给予批准或者提出修改意见。承包人应当严格按照经过发包人批准的招标工作计划开展招标工作。</w:t>
      </w:r>
    </w:p>
    <w:p w14:paraId="7B8C9C5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承包人应当在发出招标公告</w:t>
      </w:r>
      <w:r>
        <w:rPr>
          <w:rFonts w:ascii="宋体" w:hAnsi="宋体" w:cs="宋体"/>
          <w:color w:val="auto"/>
          <w:szCs w:val="21"/>
        </w:rPr>
        <w:t>(</w:t>
      </w:r>
      <w:r>
        <w:rPr>
          <w:rFonts w:hint="eastAsia" w:ascii="宋体" w:hAnsi="宋体" w:cs="宋体"/>
          <w:color w:val="auto"/>
          <w:szCs w:val="21"/>
        </w:rPr>
        <w:t>或者资格预审公告或者投标邀请书</w:t>
      </w:r>
      <w:r>
        <w:rPr>
          <w:rFonts w:ascii="宋体" w:hAnsi="宋体" w:cs="宋体"/>
          <w:color w:val="auto"/>
          <w:szCs w:val="21"/>
        </w:rPr>
        <w:t>)</w:t>
      </w:r>
      <w:r>
        <w:rPr>
          <w:rFonts w:hint="eastAsia" w:ascii="宋体" w:hAnsi="宋体" w:cs="宋体"/>
          <w:color w:val="auto"/>
          <w:szCs w:val="21"/>
        </w:rPr>
        <w:t>、资格预审文件和竞争性磋商文件前至少</w:t>
      </w:r>
      <w:r>
        <w:rPr>
          <w:rFonts w:ascii="宋体" w:hAnsi="宋体" w:cs="宋体"/>
          <w:color w:val="auto"/>
          <w:szCs w:val="21"/>
          <w:u w:val="single"/>
        </w:rPr>
        <w:t xml:space="preserve"> 7 </w:t>
      </w:r>
      <w:r>
        <w:rPr>
          <w:rFonts w:hint="eastAsia" w:ascii="宋体" w:hAnsi="宋体" w:cs="宋体"/>
          <w:color w:val="auto"/>
          <w:szCs w:val="21"/>
        </w:rPr>
        <w:t>天，分别将相关文件通过监理人报请发包人审批，发包人应当在监理人收到承包人报送的相关文件后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583B60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如果发、承包任何一方委派评标代表，评标委员会应当由七人以上单数构成。除发包人或者承包人自愿放弃委派评标代表的权利外，采购人评标代表应当分别由发包人和承包人等额委派。</w:t>
      </w:r>
    </w:p>
    <w:p w14:paraId="43DD04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设有标底的，承包人应当在开标前提前</w:t>
      </w:r>
      <w:r>
        <w:rPr>
          <w:rFonts w:ascii="宋体" w:hAnsi="宋体" w:cs="宋体"/>
          <w:color w:val="auto"/>
          <w:szCs w:val="21"/>
        </w:rPr>
        <w:t>48</w:t>
      </w:r>
      <w:r>
        <w:rPr>
          <w:rFonts w:hint="eastAsia" w:ascii="宋体" w:hAnsi="宋体" w:cs="宋体"/>
          <w:color w:val="auto"/>
          <w:szCs w:val="21"/>
        </w:rPr>
        <w:t>小时将标底报发包人审核认可，发包人应当在收到承包人报送的标底后</w:t>
      </w:r>
      <w:r>
        <w:rPr>
          <w:rFonts w:ascii="宋体" w:hAnsi="宋体" w:cs="宋体"/>
          <w:color w:val="auto"/>
          <w:szCs w:val="21"/>
        </w:rPr>
        <w:t>24</w:t>
      </w:r>
      <w:r>
        <w:rPr>
          <w:rFonts w:hint="eastAsia" w:ascii="宋体" w:hAnsi="宋体" w:cs="宋体"/>
          <w:color w:val="auto"/>
          <w:szCs w:val="21"/>
        </w:rPr>
        <w:t>小时内给予批准或者提出修改意见。承包人和发包人应当共同制定标底保密措施，不得提前泄露标底。标底的最终审核和决定权属于发包人。</w:t>
      </w:r>
    </w:p>
    <w:p w14:paraId="0FF29A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设有采购控制价的，承包人应当在竞争性磋商文件发出前提前</w:t>
      </w:r>
      <w:r>
        <w:rPr>
          <w:rFonts w:ascii="宋体" w:hAnsi="宋体" w:cs="宋体"/>
          <w:color w:val="auto"/>
          <w:szCs w:val="21"/>
        </w:rPr>
        <w:t>7</w:t>
      </w:r>
      <w:r>
        <w:rPr>
          <w:rFonts w:hint="eastAsia" w:ascii="宋体" w:hAnsi="宋体" w:cs="宋体"/>
          <w:color w:val="auto"/>
          <w:szCs w:val="21"/>
        </w:rPr>
        <w:t>天将采购控制价报发包人审核认可，发包人应当在收到承包人报送的采购控制价后</w:t>
      </w:r>
      <w:r>
        <w:rPr>
          <w:rFonts w:ascii="宋体" w:hAnsi="宋体" w:cs="宋体"/>
          <w:color w:val="auto"/>
          <w:szCs w:val="21"/>
        </w:rPr>
        <w:t>72</w:t>
      </w:r>
      <w:r>
        <w:rPr>
          <w:rFonts w:hint="eastAsia" w:ascii="宋体" w:hAnsi="宋体" w:cs="宋体"/>
          <w:color w:val="auto"/>
          <w:szCs w:val="21"/>
        </w:rPr>
        <w:t>小时内给予认可或者提出修改意见。采购控制价的最终审核和决定权属于发包人，未经发包人认可，承包人不得发出竞争性磋商文件。</w:t>
      </w:r>
    </w:p>
    <w:p w14:paraId="08C5379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承包人在收到相关招标项目评标委员会提交的评标报告后，应当在</w:t>
      </w:r>
      <w:r>
        <w:rPr>
          <w:rFonts w:ascii="宋体" w:hAnsi="宋体" w:cs="宋体"/>
          <w:color w:val="auto"/>
          <w:szCs w:val="21"/>
        </w:rPr>
        <w:t>24</w:t>
      </w:r>
      <w:r>
        <w:rPr>
          <w:rFonts w:hint="eastAsia" w:ascii="宋体" w:hAnsi="宋体" w:cs="宋体"/>
          <w:color w:val="auto"/>
          <w:szCs w:val="21"/>
        </w:rPr>
        <w:t>小时内通过监理人转报发包人核查，发包人应当在监理人收到承包人报送的评标报告后</w:t>
      </w:r>
      <w:r>
        <w:rPr>
          <w:rFonts w:ascii="宋体" w:hAnsi="宋体" w:cs="宋体"/>
          <w:color w:val="auto"/>
          <w:szCs w:val="21"/>
        </w:rPr>
        <w:t>48</w:t>
      </w:r>
      <w:r>
        <w:rPr>
          <w:rFonts w:hint="eastAsia" w:ascii="宋体" w:hAnsi="宋体" w:cs="宋体"/>
          <w:color w:val="auto"/>
          <w:szCs w:val="21"/>
        </w:rPr>
        <w:t>小时内核查完毕，评标报告经过发包人核查认可后，承包人才可以开始后续程序，依法确定中标人并发出中标通知书。</w:t>
      </w:r>
    </w:p>
    <w:p w14:paraId="531A426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承包人与专业分包人或者专项供应商订立合同前</w:t>
      </w:r>
      <w:r>
        <w:rPr>
          <w:rFonts w:ascii="宋体" w:hAnsi="宋体" w:cs="宋体"/>
          <w:color w:val="auto"/>
          <w:szCs w:val="21"/>
          <w:u w:val="single"/>
        </w:rPr>
        <w:t xml:space="preserve"> 7 </w:t>
      </w:r>
      <w:r>
        <w:rPr>
          <w:rFonts w:hint="eastAsia" w:ascii="宋体" w:hAnsi="宋体" w:cs="宋体"/>
          <w:color w:val="auto"/>
          <w:szCs w:val="21"/>
        </w:rPr>
        <w:t>天，应当将准备用于正式签订的合同文件通过监理人报发包人审核，发包人应当在监理人收到相关文件后</w:t>
      </w:r>
      <w:r>
        <w:rPr>
          <w:rFonts w:ascii="宋体" w:hAnsi="宋体" w:cs="宋体"/>
          <w:color w:val="auto"/>
          <w:szCs w:val="21"/>
          <w:u w:val="single"/>
        </w:rPr>
        <w:t xml:space="preserve"> 3 </w:t>
      </w:r>
      <w:r>
        <w:rPr>
          <w:rFonts w:hint="eastAsia" w:ascii="宋体" w:hAnsi="宋体" w:cs="宋体"/>
          <w:color w:val="auto"/>
          <w:szCs w:val="21"/>
        </w:rPr>
        <w:t>天内给予批准或者提出修改意见，承包人应当按照发包人批准的合同文件签订相关合同，合同订立后</w:t>
      </w:r>
      <w:r>
        <w:rPr>
          <w:rFonts w:ascii="宋体" w:hAnsi="宋体" w:cs="宋体"/>
          <w:color w:val="auto"/>
          <w:szCs w:val="21"/>
          <w:u w:val="single"/>
        </w:rPr>
        <w:t xml:space="preserve"> 3 </w:t>
      </w:r>
      <w:r>
        <w:rPr>
          <w:rFonts w:hint="eastAsia" w:ascii="宋体" w:hAnsi="宋体" w:cs="宋体"/>
          <w:color w:val="auto"/>
          <w:szCs w:val="21"/>
        </w:rPr>
        <w:t>天内，承包人应当将其中的两份副本报送监理人，其中一份由监理人报发包人留存。</w:t>
      </w:r>
    </w:p>
    <w:p w14:paraId="2C409B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发包人对承包人报送文件进行审批或提出的修改意见应当合理，并符合现行有关法律法规的规定。</w:t>
      </w:r>
    </w:p>
    <w:p w14:paraId="66DC95E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工期延误由承包人承担。发包人未按本项上述约定履行审批手续的，所造成的费用增加和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工期延误由发包人承担。</w:t>
      </w:r>
    </w:p>
    <w:p w14:paraId="28C7705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15.8.2</w:t>
      </w:r>
      <w:r>
        <w:rPr>
          <w:rFonts w:hint="eastAsia" w:ascii="宋体" w:hAnsi="宋体" w:cs="宋体"/>
          <w:color w:val="auto"/>
          <w:szCs w:val="21"/>
        </w:rPr>
        <w:t>发包人在工程量清单中给定暂估价的材料和工程设备不属于依法必须招标的范围或未达到规定的规模标准的，按照下列约定：</w:t>
      </w:r>
      <w:r>
        <w:rPr>
          <w:rFonts w:ascii="宋体" w:hAnsi="宋体" w:cs="宋体"/>
          <w:color w:val="auto"/>
          <w:szCs w:val="21"/>
          <w:u w:val="single"/>
        </w:rPr>
        <w:t xml:space="preserve"> / </w:t>
      </w:r>
    </w:p>
    <w:p w14:paraId="55639B78">
      <w:pPr>
        <w:wordWrap w:val="0"/>
        <w:topLinePunct/>
        <w:adjustRightInd w:val="0"/>
        <w:snapToGrid w:val="0"/>
        <w:spacing w:line="360" w:lineRule="auto"/>
        <w:ind w:firstLine="420" w:firstLineChars="200"/>
        <w:rPr>
          <w:rFonts w:ascii="宋体" w:cs="宋体"/>
          <w:b/>
          <w:color w:val="auto"/>
          <w:szCs w:val="21"/>
          <w:u w:val="single"/>
        </w:rPr>
      </w:pPr>
      <w:r>
        <w:rPr>
          <w:rFonts w:ascii="宋体" w:hAnsi="宋体" w:cs="宋体"/>
          <w:color w:val="auto"/>
          <w:szCs w:val="21"/>
        </w:rPr>
        <w:t>15.8.3</w:t>
      </w:r>
      <w:r>
        <w:rPr>
          <w:rFonts w:hint="eastAsia" w:ascii="宋体" w:hAnsi="宋体" w:cs="宋体"/>
          <w:color w:val="auto"/>
          <w:szCs w:val="21"/>
        </w:rPr>
        <w:t>发包人在工程量清单中给定暂估价的专业工程不属于依法必须招标的范围或者未达到依法必须招标的规模标准的，按照下列约定：</w:t>
      </w:r>
      <w:r>
        <w:rPr>
          <w:rFonts w:ascii="宋体" w:hAnsi="宋体" w:cs="宋体"/>
          <w:b/>
          <w:color w:val="auto"/>
          <w:szCs w:val="21"/>
          <w:u w:val="single"/>
        </w:rPr>
        <w:t xml:space="preserve"> / </w:t>
      </w:r>
    </w:p>
    <w:p w14:paraId="004274D5">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16.</w:t>
      </w:r>
      <w:r>
        <w:rPr>
          <w:rFonts w:hint="eastAsia" w:ascii="宋体" w:hAnsi="宋体" w:cs="宋体"/>
          <w:color w:val="auto"/>
          <w:sz w:val="21"/>
          <w:szCs w:val="21"/>
        </w:rPr>
        <w:t>价格调整</w:t>
      </w:r>
    </w:p>
    <w:p w14:paraId="4208964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16.1</w:t>
      </w:r>
      <w:r>
        <w:rPr>
          <w:rFonts w:hint="eastAsia" w:ascii="宋体" w:hAnsi="宋体" w:cs="宋体"/>
          <w:color w:val="auto"/>
          <w:sz w:val="21"/>
          <w:szCs w:val="21"/>
        </w:rPr>
        <w:t>物价波动引起的价格调整</w:t>
      </w:r>
    </w:p>
    <w:p w14:paraId="2C3E595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物价波动引起的价格调整方法：</w:t>
      </w:r>
      <w:r>
        <w:rPr>
          <w:rFonts w:ascii="宋体" w:hAnsi="宋体" w:cs="宋体"/>
          <w:b/>
          <w:color w:val="auto"/>
          <w:szCs w:val="21"/>
          <w:u w:val="single"/>
        </w:rPr>
        <w:t xml:space="preserve"> </w:t>
      </w:r>
      <w:r>
        <w:rPr>
          <w:rFonts w:hint="eastAsia" w:ascii="宋体" w:hAnsi="宋体" w:cs="宋体"/>
          <w:b/>
          <w:color w:val="auto"/>
          <w:szCs w:val="21"/>
          <w:u w:val="single"/>
        </w:rPr>
        <w:t>不调整</w:t>
      </w:r>
      <w:r>
        <w:rPr>
          <w:rFonts w:ascii="宋体" w:hAnsi="宋体" w:cs="宋体"/>
          <w:b/>
          <w:color w:val="auto"/>
          <w:szCs w:val="21"/>
          <w:u w:val="single"/>
        </w:rPr>
        <w:t xml:space="preserve"> </w:t>
      </w:r>
      <w:r>
        <w:rPr>
          <w:rFonts w:hint="eastAsia" w:ascii="宋体" w:hAnsi="宋体" w:cs="宋体"/>
          <w:b/>
          <w:color w:val="auto"/>
          <w:szCs w:val="21"/>
        </w:rPr>
        <w:t>。</w:t>
      </w:r>
    </w:p>
    <w:p w14:paraId="3ED6138F">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17.</w:t>
      </w:r>
      <w:r>
        <w:rPr>
          <w:rFonts w:hint="eastAsia" w:ascii="宋体" w:hAnsi="宋体" w:cs="宋体"/>
          <w:color w:val="auto"/>
          <w:sz w:val="21"/>
          <w:szCs w:val="21"/>
        </w:rPr>
        <w:t>计量与支付</w:t>
      </w:r>
    </w:p>
    <w:p w14:paraId="47A46FFA">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17.1</w:t>
      </w:r>
      <w:r>
        <w:rPr>
          <w:rFonts w:hint="eastAsia" w:ascii="宋体" w:hAnsi="宋体" w:cs="宋体"/>
          <w:color w:val="auto"/>
          <w:sz w:val="21"/>
          <w:szCs w:val="21"/>
        </w:rPr>
        <w:t>计量</w:t>
      </w:r>
    </w:p>
    <w:p w14:paraId="4E334E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17.1.2</w:t>
      </w:r>
      <w:r>
        <w:rPr>
          <w:rFonts w:hint="eastAsia" w:ascii="宋体" w:hAnsi="宋体" w:cs="宋体"/>
          <w:color w:val="auto"/>
          <w:szCs w:val="21"/>
        </w:rPr>
        <w:t>计量方法</w:t>
      </w:r>
    </w:p>
    <w:p w14:paraId="0A402EB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工程量计算规则执行国家标准《公路工程工程量清单计价规范》</w:t>
      </w:r>
      <w:r>
        <w:rPr>
          <w:rFonts w:ascii="宋体" w:hAnsi="宋体" w:cs="宋体"/>
          <w:color w:val="auto"/>
          <w:szCs w:val="21"/>
        </w:rPr>
        <w:t>(GB50500—2008)</w:t>
      </w:r>
      <w:r>
        <w:rPr>
          <w:rFonts w:hint="eastAsia" w:ascii="宋体" w:hAnsi="宋体" w:cs="宋体"/>
          <w:color w:val="auto"/>
          <w:szCs w:val="21"/>
        </w:rPr>
        <w:t>或其适用的修订版本。除合同另有约定外，承包人实际完成的工程量按约定的工程量计算规则和有合同约束力的图纸进行计量。</w:t>
      </w:r>
    </w:p>
    <w:p w14:paraId="586660F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17.1.3</w:t>
      </w:r>
      <w:r>
        <w:rPr>
          <w:rFonts w:hint="eastAsia" w:ascii="宋体" w:hAnsi="宋体" w:cs="宋体"/>
          <w:color w:val="auto"/>
          <w:szCs w:val="21"/>
        </w:rPr>
        <w:t>计量周期</w:t>
      </w:r>
    </w:p>
    <w:p w14:paraId="45761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本合同的计量周期为月，每月</w:t>
      </w:r>
      <w:r>
        <w:rPr>
          <w:rFonts w:ascii="宋体" w:hAnsi="宋体" w:cs="宋体"/>
          <w:color w:val="auto"/>
          <w:szCs w:val="21"/>
          <w:u w:val="single"/>
        </w:rPr>
        <w:t xml:space="preserve"> 26 </w:t>
      </w:r>
      <w:r>
        <w:rPr>
          <w:rFonts w:hint="eastAsia" w:ascii="宋体" w:hAnsi="宋体" w:cs="宋体"/>
          <w:color w:val="auto"/>
          <w:szCs w:val="21"/>
        </w:rPr>
        <w:t>日为当月计量截止日期</w:t>
      </w:r>
      <w:r>
        <w:rPr>
          <w:rFonts w:ascii="宋体" w:hAnsi="宋体" w:cs="宋体"/>
          <w:color w:val="auto"/>
          <w:szCs w:val="21"/>
        </w:rPr>
        <w:t>(</w:t>
      </w:r>
      <w:r>
        <w:rPr>
          <w:rFonts w:hint="eastAsia" w:ascii="宋体" w:hAnsi="宋体" w:cs="宋体"/>
          <w:color w:val="auto"/>
          <w:szCs w:val="21"/>
        </w:rPr>
        <w:t>不含当日</w:t>
      </w:r>
      <w:r>
        <w:rPr>
          <w:rFonts w:ascii="宋体" w:hAnsi="宋体" w:cs="宋体"/>
          <w:color w:val="auto"/>
          <w:szCs w:val="21"/>
        </w:rPr>
        <w:t>)</w:t>
      </w:r>
      <w:r>
        <w:rPr>
          <w:rFonts w:hint="eastAsia" w:ascii="宋体" w:hAnsi="宋体" w:cs="宋体"/>
          <w:color w:val="auto"/>
          <w:szCs w:val="21"/>
        </w:rPr>
        <w:t>和下月计量起始日期</w:t>
      </w:r>
      <w:r>
        <w:rPr>
          <w:rFonts w:ascii="宋体" w:hAnsi="宋体" w:cs="宋体"/>
          <w:color w:val="auto"/>
          <w:szCs w:val="21"/>
        </w:rPr>
        <w:t>(</w:t>
      </w:r>
      <w:r>
        <w:rPr>
          <w:rFonts w:hint="eastAsia" w:ascii="宋体" w:hAnsi="宋体" w:cs="宋体"/>
          <w:color w:val="auto"/>
          <w:szCs w:val="21"/>
        </w:rPr>
        <w:t>含当日</w:t>
      </w:r>
      <w:r>
        <w:rPr>
          <w:rFonts w:ascii="宋体" w:hAnsi="宋体" w:cs="宋体"/>
          <w:color w:val="auto"/>
          <w:szCs w:val="21"/>
        </w:rPr>
        <w:t>)</w:t>
      </w:r>
      <w:r>
        <w:rPr>
          <w:rFonts w:hint="eastAsia" w:ascii="宋体" w:hAnsi="宋体" w:cs="宋体"/>
          <w:color w:val="auto"/>
          <w:szCs w:val="21"/>
        </w:rPr>
        <w:t>。</w:t>
      </w:r>
    </w:p>
    <w:p w14:paraId="464D83F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本合同</w:t>
      </w:r>
      <w:r>
        <w:rPr>
          <w:rFonts w:hint="eastAsia" w:ascii="宋体" w:hAnsi="宋体" w:cs="宋体"/>
          <w:color w:val="auto"/>
          <w:szCs w:val="21"/>
          <w:u w:val="single"/>
        </w:rPr>
        <w:t>执行</w:t>
      </w:r>
      <w:r>
        <w:rPr>
          <w:rFonts w:hint="eastAsia" w:ascii="宋体" w:hAnsi="宋体" w:cs="宋体"/>
          <w:color w:val="auto"/>
          <w:szCs w:val="21"/>
        </w:rPr>
        <w:t>通用合同条款本项约定的单价子目计量。总价子目计量方法按专用合同条款第</w:t>
      </w:r>
      <w:r>
        <w:rPr>
          <w:rFonts w:ascii="宋体" w:hAnsi="宋体" w:cs="宋体"/>
          <w:color w:val="auto"/>
          <w:szCs w:val="21"/>
        </w:rPr>
        <w:t xml:space="preserve"> 17.1.5</w:t>
      </w:r>
      <w:r>
        <w:rPr>
          <w:rFonts w:hint="eastAsia" w:ascii="宋体" w:hAnsi="宋体" w:cs="宋体"/>
          <w:color w:val="auto"/>
          <w:szCs w:val="21"/>
        </w:rPr>
        <w:t>项总价子目的计量</w:t>
      </w:r>
      <w:r>
        <w:rPr>
          <w:rFonts w:ascii="宋体" w:hAnsi="宋体" w:cs="宋体"/>
          <w:color w:val="auto"/>
          <w:szCs w:val="21"/>
        </w:rPr>
        <w:t>——</w:t>
      </w:r>
      <w:r>
        <w:rPr>
          <w:rFonts w:ascii="宋体" w:hAnsi="宋体" w:cs="宋体"/>
          <w:color w:val="auto"/>
          <w:szCs w:val="21"/>
          <w:u w:val="single"/>
        </w:rPr>
        <w:t xml:space="preserve"> </w:t>
      </w:r>
      <w:r>
        <w:rPr>
          <w:rFonts w:hint="eastAsia" w:ascii="宋体" w:hAnsi="宋体" w:cs="宋体"/>
          <w:color w:val="auto"/>
          <w:szCs w:val="21"/>
          <w:u w:val="single"/>
        </w:rPr>
        <w:t>按实际完成工程量计量</w:t>
      </w:r>
      <w:r>
        <w:rPr>
          <w:rFonts w:ascii="宋体" w:hAnsi="宋体" w:cs="宋体"/>
          <w:color w:val="auto"/>
          <w:szCs w:val="21"/>
          <w:u w:val="single"/>
        </w:rPr>
        <w:t xml:space="preserve"> </w:t>
      </w:r>
      <w:r>
        <w:rPr>
          <w:rFonts w:hint="eastAsia" w:ascii="宋体" w:hAnsi="宋体" w:cs="宋体"/>
          <w:color w:val="auto"/>
          <w:szCs w:val="21"/>
        </w:rPr>
        <w:t>。</w:t>
      </w:r>
    </w:p>
    <w:p w14:paraId="25C1B1D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17.1.5</w:t>
      </w:r>
      <w:r>
        <w:rPr>
          <w:rFonts w:hint="eastAsia" w:ascii="宋体" w:hAnsi="宋体" w:cs="宋体"/>
          <w:color w:val="auto"/>
          <w:szCs w:val="21"/>
        </w:rPr>
        <w:t>总价子目的计量一按实际完成工程量计量</w:t>
      </w:r>
    </w:p>
    <w:p w14:paraId="6A31951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总价子目的价格调整方法：</w:t>
      </w:r>
      <w:r>
        <w:rPr>
          <w:rFonts w:ascii="宋体" w:hAnsi="宋体" w:cs="宋体"/>
          <w:color w:val="auto"/>
          <w:szCs w:val="21"/>
          <w:u w:val="single"/>
        </w:rPr>
        <w:t xml:space="preserve"> </w:t>
      </w:r>
      <w:r>
        <w:rPr>
          <w:rFonts w:hint="eastAsia" w:ascii="宋体" w:hAnsi="宋体" w:cs="宋体"/>
          <w:color w:val="auto"/>
          <w:szCs w:val="21"/>
          <w:u w:val="single"/>
        </w:rPr>
        <w:t>不调整</w:t>
      </w:r>
      <w:r>
        <w:rPr>
          <w:rFonts w:ascii="宋体" w:hAnsi="宋体" w:cs="宋体"/>
          <w:color w:val="auto"/>
          <w:szCs w:val="21"/>
          <w:u w:val="single"/>
        </w:rPr>
        <w:t xml:space="preserve"> </w:t>
      </w:r>
      <w:r>
        <w:rPr>
          <w:rFonts w:hint="eastAsia" w:ascii="宋体" w:hAnsi="宋体" w:cs="宋体"/>
          <w:color w:val="auto"/>
          <w:szCs w:val="21"/>
        </w:rPr>
        <w:t>。总价子目的计量和支付应以总价为基础，对承包人实际完成的工程量进行计量，是进行工程目标管理和控制进度款支付的依据。</w:t>
      </w:r>
    </w:p>
    <w:p w14:paraId="69048A0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承包人在专用合同条款第</w:t>
      </w:r>
      <w:r>
        <w:rPr>
          <w:rFonts w:ascii="宋体" w:hAnsi="宋体" w:cs="宋体"/>
          <w:color w:val="auto"/>
          <w:szCs w:val="21"/>
        </w:rPr>
        <w:t>17.1.3(1)</w:t>
      </w:r>
      <w:r>
        <w:rPr>
          <w:rFonts w:hint="eastAsia" w:ascii="宋体" w:hAnsi="宋体" w:cs="宋体"/>
          <w:color w:val="auto"/>
          <w:szCs w:val="21"/>
        </w:rPr>
        <w:t>目约定的每月计量截止日期后，对已完成的分部分项工程的子目</w:t>
      </w:r>
      <w:r>
        <w:rPr>
          <w:rFonts w:ascii="宋体" w:hAnsi="宋体" w:cs="宋体"/>
          <w:color w:val="auto"/>
          <w:szCs w:val="21"/>
        </w:rPr>
        <w:t>(</w:t>
      </w:r>
      <w:r>
        <w:rPr>
          <w:rFonts w:hint="eastAsia" w:ascii="宋体" w:hAnsi="宋体" w:cs="宋体"/>
          <w:color w:val="auto"/>
          <w:szCs w:val="21"/>
        </w:rPr>
        <w:t>包括在工程量清单中给出具体工程量的措施项目的相关子目</w:t>
      </w:r>
      <w:r>
        <w:rPr>
          <w:rFonts w:ascii="宋体" w:hAnsi="宋体" w:cs="宋体"/>
          <w:color w:val="auto"/>
          <w:szCs w:val="21"/>
        </w:rPr>
        <w:t>)</w:t>
      </w:r>
      <w:r>
        <w:rPr>
          <w:rFonts w:hint="eastAsia" w:ascii="宋体" w:hAnsi="宋体" w:cs="宋体"/>
          <w:color w:val="auto"/>
          <w:szCs w:val="21"/>
        </w:rPr>
        <w:t>，按照专用合同条款第</w:t>
      </w:r>
      <w:r>
        <w:rPr>
          <w:rFonts w:ascii="宋体" w:hAnsi="宋体" w:cs="宋体"/>
          <w:color w:val="auto"/>
          <w:szCs w:val="21"/>
        </w:rPr>
        <w:t>17.1.2</w:t>
      </w:r>
      <w:r>
        <w:rPr>
          <w:rFonts w:hint="eastAsia" w:ascii="宋体" w:hAnsi="宋体" w:cs="宋体"/>
          <w:color w:val="auto"/>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115851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A7F602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监理人应在收到承包人提交的工程量报表后的</w:t>
      </w:r>
      <w:r>
        <w:rPr>
          <w:rFonts w:ascii="宋体" w:hAnsi="宋体" w:cs="宋体"/>
          <w:color w:val="auto"/>
          <w:szCs w:val="21"/>
        </w:rPr>
        <w:t>7</w:t>
      </w:r>
      <w:r>
        <w:rPr>
          <w:rFonts w:hint="eastAsia" w:ascii="宋体" w:hAnsi="宋体" w:cs="宋体"/>
          <w:color w:val="auto"/>
          <w:szCs w:val="21"/>
        </w:rPr>
        <w:t>天内进行复核，监理人未在约定时间内复核的，承包人提交的工程量报表中的工程量视为承包人实际完成的工程量，据此计算工程价款。</w:t>
      </w:r>
    </w:p>
    <w:p w14:paraId="7386BF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除按照第</w:t>
      </w:r>
      <w:r>
        <w:rPr>
          <w:rFonts w:ascii="宋体" w:hAnsi="宋体" w:cs="宋体"/>
          <w:color w:val="auto"/>
          <w:szCs w:val="21"/>
        </w:rPr>
        <w:t>15</w:t>
      </w:r>
      <w:r>
        <w:rPr>
          <w:rFonts w:hint="eastAsia" w:ascii="宋体" w:hAnsi="宋体" w:cs="宋体"/>
          <w:color w:val="auto"/>
          <w:szCs w:val="21"/>
        </w:rPr>
        <w:t>条约定的变更外，在竣工结算时总价子目的工程量不应当重新计量，签约合同价所基于的工程量即是用于竣工结算的最终工程量。</w:t>
      </w:r>
    </w:p>
    <w:p w14:paraId="0E486C4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17.2</w:t>
      </w:r>
      <w:r>
        <w:rPr>
          <w:rFonts w:hint="eastAsia" w:ascii="宋体" w:hAnsi="宋体" w:cs="宋体"/>
          <w:color w:val="auto"/>
          <w:sz w:val="21"/>
          <w:szCs w:val="21"/>
        </w:rPr>
        <w:t>预付款</w:t>
      </w:r>
    </w:p>
    <w:p w14:paraId="0C1ECC4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17.2.1</w:t>
      </w:r>
      <w:r>
        <w:rPr>
          <w:rFonts w:hint="eastAsia" w:ascii="宋体" w:hAnsi="宋体" w:cs="宋体"/>
          <w:color w:val="auto"/>
          <w:szCs w:val="21"/>
        </w:rPr>
        <w:t>预付款</w:t>
      </w:r>
    </w:p>
    <w:p w14:paraId="30600E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预付款额度</w:t>
      </w:r>
    </w:p>
    <w:p w14:paraId="4715ED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分部分项工程部分的预付款额度：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7C88003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措施项目部分预付款额度：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BF3820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其中：安全文明施工费用预付额度：</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1413DEAE">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预付办法</w:t>
      </w:r>
    </w:p>
    <w:p w14:paraId="4E85503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预付款预付办法：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F66EEA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预付款的支付时间：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A31BEE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发包人逾期支付合同约定的预付款，除承担通用合同条款第</w:t>
      </w:r>
      <w:r>
        <w:rPr>
          <w:rFonts w:ascii="宋体" w:hAnsi="宋体" w:cs="宋体"/>
          <w:color w:val="auto"/>
          <w:szCs w:val="21"/>
        </w:rPr>
        <w:t>22.2</w:t>
      </w:r>
      <w:r>
        <w:rPr>
          <w:rFonts w:hint="eastAsia" w:ascii="宋体" w:hAnsi="宋体" w:cs="宋体"/>
          <w:color w:val="auto"/>
          <w:szCs w:val="21"/>
        </w:rPr>
        <w:t>款约定的违约责任外，还应向承包人支付按专用合同条款第</w:t>
      </w:r>
      <w:r>
        <w:rPr>
          <w:rFonts w:ascii="宋体" w:hAnsi="宋体" w:cs="宋体"/>
          <w:color w:val="auto"/>
          <w:szCs w:val="21"/>
        </w:rPr>
        <w:t>17.3.3(2)</w:t>
      </w:r>
      <w:r>
        <w:rPr>
          <w:rFonts w:hint="eastAsia" w:ascii="宋体" w:hAnsi="宋体" w:cs="宋体"/>
          <w:color w:val="auto"/>
          <w:szCs w:val="21"/>
        </w:rPr>
        <w:t>目约定的标准和方法计算的逾期付款违约金。</w:t>
      </w:r>
    </w:p>
    <w:p w14:paraId="50720C7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17.2.2</w:t>
      </w:r>
      <w:r>
        <w:rPr>
          <w:rFonts w:hint="eastAsia" w:ascii="宋体" w:hAnsi="宋体" w:cs="宋体"/>
          <w:color w:val="auto"/>
          <w:szCs w:val="21"/>
        </w:rPr>
        <w:t>预付款保函</w:t>
      </w:r>
    </w:p>
    <w:p w14:paraId="3937EF0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预付款保函的金额与预付款金额相同。预付款保函的提交时间：</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4D540BF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预付款保函的担保金额应当根据预付款扣回的金额递减，保函条款中可以设立担保金额递减的条款。发包人在签认每一期进度付款证书后</w:t>
      </w:r>
      <w:r>
        <w:rPr>
          <w:rFonts w:ascii="宋体" w:hAnsi="宋体" w:cs="宋体"/>
          <w:color w:val="auto"/>
          <w:szCs w:val="21"/>
        </w:rPr>
        <w:t>14</w:t>
      </w:r>
      <w:r>
        <w:rPr>
          <w:rFonts w:hint="eastAsia" w:ascii="宋体" w:hAnsi="宋体" w:cs="宋体"/>
          <w:color w:val="auto"/>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074E54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17.2.3</w:t>
      </w:r>
      <w:r>
        <w:rPr>
          <w:rFonts w:hint="eastAsia" w:ascii="宋体" w:hAnsi="宋体" w:cs="宋体"/>
          <w:color w:val="auto"/>
          <w:szCs w:val="21"/>
        </w:rPr>
        <w:t>预付款的扣回与还清</w:t>
      </w:r>
    </w:p>
    <w:p w14:paraId="30AC2B2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预付款的扣回办法：</w:t>
      </w:r>
      <w:r>
        <w:rPr>
          <w:rFonts w:ascii="宋体" w:hAnsi="宋体" w:cs="宋体"/>
          <w:color w:val="auto"/>
          <w:szCs w:val="21"/>
          <w:u w:val="single"/>
        </w:rPr>
        <w:t xml:space="preserve"> </w:t>
      </w:r>
      <w:r>
        <w:rPr>
          <w:rFonts w:hint="eastAsia" w:ascii="宋体" w:hAnsi="宋体" w:cs="宋体"/>
          <w:color w:val="auto"/>
          <w:szCs w:val="21"/>
          <w:u w:val="single"/>
        </w:rPr>
        <w:t>无</w:t>
      </w:r>
      <w:r>
        <w:rPr>
          <w:rFonts w:ascii="宋体" w:hAnsi="宋体" w:cs="宋体"/>
          <w:color w:val="auto"/>
          <w:szCs w:val="21"/>
          <w:u w:val="single"/>
        </w:rPr>
        <w:t xml:space="preserve"> </w:t>
      </w:r>
      <w:r>
        <w:rPr>
          <w:rFonts w:hint="eastAsia" w:ascii="宋体" w:hAnsi="宋体" w:cs="宋体"/>
          <w:color w:val="auto"/>
          <w:szCs w:val="21"/>
        </w:rPr>
        <w:t>。</w:t>
      </w:r>
    </w:p>
    <w:p w14:paraId="3920507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17.2.4</w:t>
      </w:r>
      <w:r>
        <w:rPr>
          <w:rFonts w:hint="eastAsia" w:ascii="宋体" w:hAnsi="宋体" w:cs="宋体"/>
          <w:color w:val="auto"/>
          <w:szCs w:val="21"/>
        </w:rPr>
        <w:t>预付款保函的格式</w:t>
      </w:r>
    </w:p>
    <w:p w14:paraId="50D3E9A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承包人应当按照专用合同条款第</w:t>
      </w:r>
      <w:r>
        <w:rPr>
          <w:rFonts w:ascii="宋体" w:hAnsi="宋体" w:cs="宋体"/>
          <w:color w:val="auto"/>
          <w:szCs w:val="21"/>
        </w:rPr>
        <w:t>17.2.2</w:t>
      </w:r>
      <w:r>
        <w:rPr>
          <w:rFonts w:hint="eastAsia" w:ascii="宋体" w:hAnsi="宋体" w:cs="宋体"/>
          <w:color w:val="auto"/>
          <w:szCs w:val="21"/>
        </w:rPr>
        <w:t>项约定的金额和时间以及发包人在本工程竞争性磋商文件中规定的或者其他经过发包人事先认可的格式向发包人递交一份无条件兑付的和不可撤销的预付款保函。</w:t>
      </w:r>
    </w:p>
    <w:p w14:paraId="451043B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17.2.5</w:t>
      </w:r>
      <w:r>
        <w:rPr>
          <w:rFonts w:hint="eastAsia" w:ascii="宋体" w:hAnsi="宋体" w:cs="宋体"/>
          <w:color w:val="auto"/>
          <w:szCs w:val="21"/>
        </w:rPr>
        <w:t>预付款保函的有效期</w:t>
      </w:r>
    </w:p>
    <w:p w14:paraId="158C9EA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预付款保函的有效期应当自预付款支付给承包人之日起至发包人签认的进度付款证书说明预付款已完全扣清之日止。</w:t>
      </w:r>
    </w:p>
    <w:p w14:paraId="52376A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17.2.6</w:t>
      </w:r>
      <w:r>
        <w:rPr>
          <w:rFonts w:hint="eastAsia" w:ascii="宋体" w:hAnsi="宋体" w:cs="宋体"/>
          <w:color w:val="auto"/>
          <w:szCs w:val="21"/>
        </w:rPr>
        <w:t>发包人的通知义务</w:t>
      </w:r>
    </w:p>
    <w:p w14:paraId="7051022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不管保函条款中如何约定，发包人根据担保提出索赔或兑现要求之前，均应通知承包人并说明导致此类索赔或兑现的原因，但此类通知不应理解为是在任何意义上寻求承包人的同意。</w:t>
      </w:r>
    </w:p>
    <w:p w14:paraId="79EC01AC">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17.2.7</w:t>
      </w:r>
      <w:r>
        <w:rPr>
          <w:rFonts w:hint="eastAsia" w:ascii="宋体" w:hAnsi="宋体" w:cs="宋体"/>
          <w:color w:val="auto"/>
          <w:szCs w:val="21"/>
        </w:rPr>
        <w:t>预付款保函的退还</w:t>
      </w:r>
    </w:p>
    <w:p w14:paraId="43B90D6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预付款保函应在发包人签认的进度付款证书说明预付款已完全扣清之日后</w:t>
      </w:r>
      <w:r>
        <w:rPr>
          <w:rFonts w:ascii="宋体" w:hAnsi="宋体" w:cs="宋体"/>
          <w:color w:val="auto"/>
          <w:szCs w:val="21"/>
        </w:rPr>
        <w:t>14</w:t>
      </w:r>
      <w:r>
        <w:rPr>
          <w:rFonts w:hint="eastAsia" w:ascii="宋体" w:hAnsi="宋体" w:cs="宋体"/>
          <w:color w:val="auto"/>
          <w:szCs w:val="21"/>
        </w:rPr>
        <w:t>天内退还给承包人。发包人不承担承包人与预付款保函有关的任何利息或其它类似的费用或者收益。</w:t>
      </w:r>
    </w:p>
    <w:p w14:paraId="163CC72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17.3</w:t>
      </w:r>
      <w:r>
        <w:rPr>
          <w:rFonts w:hint="eastAsia" w:ascii="宋体" w:hAnsi="宋体" w:cs="宋体"/>
          <w:color w:val="auto"/>
          <w:sz w:val="21"/>
          <w:szCs w:val="21"/>
        </w:rPr>
        <w:t>工程进度付款</w:t>
      </w:r>
    </w:p>
    <w:p w14:paraId="13DE3A3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17.3.2</w:t>
      </w:r>
      <w:r>
        <w:rPr>
          <w:rFonts w:hint="eastAsia" w:ascii="宋体" w:hAnsi="宋体" w:cs="宋体"/>
          <w:color w:val="auto"/>
          <w:szCs w:val="21"/>
        </w:rPr>
        <w:t>进度付款申请单</w:t>
      </w:r>
    </w:p>
    <w:p w14:paraId="409CB3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4DC0B8F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进度付款申请单的内容：</w:t>
      </w:r>
      <w:r>
        <w:rPr>
          <w:rFonts w:ascii="宋体" w:hAnsi="宋体" w:cs="宋体"/>
          <w:color w:val="auto"/>
          <w:szCs w:val="21"/>
          <w:u w:val="single"/>
        </w:rPr>
        <w:t xml:space="preserve"> </w:t>
      </w:r>
      <w:r>
        <w:rPr>
          <w:rFonts w:hint="eastAsia" w:ascii="宋体" w:hAnsi="宋体" w:cs="宋体"/>
          <w:color w:val="auto"/>
          <w:szCs w:val="21"/>
          <w:u w:val="single"/>
        </w:rPr>
        <w:t>按监理人统一要求办理</w:t>
      </w:r>
      <w:r>
        <w:rPr>
          <w:rFonts w:ascii="宋体" w:hAnsi="宋体" w:cs="宋体"/>
          <w:color w:val="auto"/>
          <w:szCs w:val="21"/>
          <w:u w:val="single"/>
        </w:rPr>
        <w:t xml:space="preserve"> </w:t>
      </w:r>
      <w:r>
        <w:rPr>
          <w:rFonts w:hint="eastAsia" w:ascii="宋体" w:hAnsi="宋体" w:cs="宋体"/>
          <w:color w:val="auto"/>
          <w:szCs w:val="21"/>
        </w:rPr>
        <w:t>。</w:t>
      </w:r>
    </w:p>
    <w:p w14:paraId="7C44257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17.3.3</w:t>
      </w:r>
      <w:r>
        <w:rPr>
          <w:rFonts w:hint="eastAsia" w:ascii="宋体" w:hAnsi="宋体" w:cs="宋体"/>
          <w:color w:val="auto"/>
          <w:szCs w:val="21"/>
        </w:rPr>
        <w:t>进度付款证书和支付时间</w:t>
      </w:r>
    </w:p>
    <w:p w14:paraId="361DCF5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发包人未按专用合同条款第</w:t>
      </w:r>
      <w:r>
        <w:rPr>
          <w:rFonts w:ascii="宋体" w:hAnsi="宋体" w:cs="宋体"/>
          <w:color w:val="auto"/>
          <w:szCs w:val="21"/>
        </w:rPr>
        <w:t>17.2.1(2)</w:t>
      </w:r>
      <w:r>
        <w:rPr>
          <w:rFonts w:hint="eastAsia" w:ascii="宋体" w:hAnsi="宋体" w:cs="宋体"/>
          <w:color w:val="auto"/>
          <w:szCs w:val="21"/>
        </w:rPr>
        <w:t>目、通用合同条款第</w:t>
      </w:r>
      <w:r>
        <w:rPr>
          <w:rFonts w:ascii="宋体" w:hAnsi="宋体" w:cs="宋体"/>
          <w:color w:val="auto"/>
          <w:szCs w:val="21"/>
        </w:rPr>
        <w:t>17.3.3(2)</w:t>
      </w:r>
      <w:r>
        <w:rPr>
          <w:rFonts w:hint="eastAsia" w:ascii="宋体" w:hAnsi="宋体" w:cs="宋体"/>
          <w:color w:val="auto"/>
          <w:szCs w:val="21"/>
        </w:rPr>
        <w:t>目、第</w:t>
      </w:r>
      <w:r>
        <w:rPr>
          <w:rFonts w:ascii="宋体" w:hAnsi="宋体" w:cs="宋体"/>
          <w:color w:val="auto"/>
          <w:szCs w:val="21"/>
        </w:rPr>
        <w:t>17.5.2(2)</w:t>
      </w:r>
      <w:r>
        <w:rPr>
          <w:rFonts w:hint="eastAsia" w:ascii="宋体" w:hAnsi="宋体" w:cs="宋体"/>
          <w:color w:val="auto"/>
          <w:szCs w:val="21"/>
        </w:rPr>
        <w:t>目和第</w:t>
      </w:r>
      <w:r>
        <w:rPr>
          <w:rFonts w:ascii="宋体" w:hAnsi="宋体" w:cs="宋体"/>
          <w:color w:val="auto"/>
          <w:szCs w:val="21"/>
        </w:rPr>
        <w:t>17.6.2(2)</w:t>
      </w:r>
      <w:r>
        <w:rPr>
          <w:rFonts w:hint="eastAsia" w:ascii="宋体" w:hAnsi="宋体" w:cs="宋体"/>
          <w:color w:val="auto"/>
          <w:szCs w:val="21"/>
        </w:rPr>
        <w:t>目约定的期限支付承包人依合同约定应当得到的款项，应当从应付之日起向承包人支付逾期付款违约金。承包人应当按通用合同条款第</w:t>
      </w:r>
      <w:r>
        <w:rPr>
          <w:rFonts w:ascii="宋体" w:hAnsi="宋体" w:cs="宋体"/>
          <w:color w:val="auto"/>
          <w:szCs w:val="21"/>
        </w:rPr>
        <w:t>23.1(1)</w:t>
      </w:r>
      <w:r>
        <w:rPr>
          <w:rFonts w:hint="eastAsia" w:ascii="宋体" w:hAnsi="宋体" w:cs="宋体"/>
          <w:color w:val="auto"/>
          <w:szCs w:val="21"/>
        </w:rPr>
        <w:t>目的约定，在最终付款期限到期后</w:t>
      </w:r>
      <w:r>
        <w:rPr>
          <w:rFonts w:ascii="宋体" w:hAnsi="宋体" w:cs="宋体"/>
          <w:color w:val="auto"/>
          <w:szCs w:val="21"/>
        </w:rPr>
        <w:t>28</w:t>
      </w:r>
      <w:r>
        <w:rPr>
          <w:rFonts w:hint="eastAsia" w:ascii="宋体" w:hAnsi="宋体" w:cs="宋体"/>
          <w:color w:val="auto"/>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color w:val="auto"/>
          <w:szCs w:val="21"/>
        </w:rPr>
        <w:t>22.2</w:t>
      </w:r>
      <w:r>
        <w:rPr>
          <w:rFonts w:hint="eastAsia" w:ascii="宋体" w:hAnsi="宋体" w:cs="宋体"/>
          <w:color w:val="auto"/>
          <w:szCs w:val="21"/>
        </w:rPr>
        <w:t>款约定的其他违约责任的权利。</w:t>
      </w:r>
    </w:p>
    <w:p w14:paraId="12FF9C9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逾期付款违约金的计算标准为</w:t>
      </w:r>
      <w:r>
        <w:rPr>
          <w:rFonts w:ascii="宋体" w:hAnsi="宋体" w:cs="宋体"/>
          <w:color w:val="auto"/>
          <w:szCs w:val="21"/>
          <w:u w:val="single"/>
        </w:rPr>
        <w:t xml:space="preserve"> </w:t>
      </w:r>
      <w:r>
        <w:rPr>
          <w:rFonts w:hint="eastAsia" w:ascii="宋体" w:hAnsi="宋体" w:cs="宋体"/>
          <w:color w:val="auto"/>
          <w:szCs w:val="21"/>
          <w:u w:val="single"/>
        </w:rPr>
        <w:t>无逾期付款违约金</w:t>
      </w:r>
      <w:r>
        <w:rPr>
          <w:rFonts w:ascii="宋体" w:hAnsi="宋体" w:cs="宋体"/>
          <w:color w:val="auto"/>
          <w:szCs w:val="21"/>
          <w:u w:val="single"/>
        </w:rPr>
        <w:t xml:space="preserve"> </w:t>
      </w:r>
      <w:r>
        <w:rPr>
          <w:rFonts w:hint="eastAsia" w:ascii="宋体" w:hAnsi="宋体" w:cs="宋体"/>
          <w:color w:val="auto"/>
          <w:szCs w:val="21"/>
        </w:rPr>
        <w:t>。</w:t>
      </w:r>
    </w:p>
    <w:p w14:paraId="3CFF82FD">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逾期付款违约金的计算方法为</w:t>
      </w:r>
      <w:r>
        <w:rPr>
          <w:rFonts w:ascii="宋体" w:hAnsi="宋体" w:cs="宋体"/>
          <w:color w:val="auto"/>
          <w:szCs w:val="21"/>
          <w:u w:val="single"/>
        </w:rPr>
        <w:t xml:space="preserve"> / </w:t>
      </w:r>
      <w:r>
        <w:rPr>
          <w:rFonts w:hint="eastAsia" w:ascii="宋体" w:hAnsi="宋体" w:cs="宋体"/>
          <w:color w:val="auto"/>
          <w:szCs w:val="21"/>
        </w:rPr>
        <w:t>。</w:t>
      </w:r>
    </w:p>
    <w:p w14:paraId="09AFE07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 xml:space="preserve"> (4)</w:t>
      </w:r>
      <w:r>
        <w:rPr>
          <w:rFonts w:hint="eastAsia" w:ascii="宋体" w:hAnsi="宋体" w:cs="宋体"/>
          <w:color w:val="auto"/>
          <w:szCs w:val="21"/>
        </w:rPr>
        <w:t>进度付款涉及政府性资金的支付方法：</w:t>
      </w:r>
    </w:p>
    <w:p w14:paraId="00D90138">
      <w:pPr>
        <w:spacing w:line="360" w:lineRule="auto"/>
        <w:ind w:firstLine="422" w:firstLineChars="200"/>
        <w:rPr>
          <w:rFonts w:hint="eastAsia" w:ascii="宋体" w:eastAsia="宋体" w:cs="宋体"/>
          <w:b/>
          <w:color w:val="auto"/>
          <w:szCs w:val="21"/>
          <w:u w:val="single"/>
          <w:lang w:eastAsia="zh-CN"/>
        </w:rPr>
      </w:pPr>
      <w:r>
        <w:rPr>
          <w:rFonts w:hint="eastAsia" w:ascii="宋体" w:cs="宋体"/>
          <w:b/>
          <w:color w:val="auto"/>
          <w:szCs w:val="21"/>
          <w:u w:val="single"/>
          <w:lang w:eastAsia="zh-CN"/>
        </w:rPr>
        <w:t>本项目无预付款，工程竣工验收合格审计完成后付审定价款的60%，满两年后付至审定价款的97%，剩余3%为质保金，质保期满后无质量问题无息付清。</w:t>
      </w:r>
    </w:p>
    <w:p w14:paraId="64EC3D16">
      <w:pPr>
        <w:wordWrap w:val="0"/>
        <w:topLinePunct/>
        <w:adjustRightInd w:val="0"/>
        <w:snapToGrid w:val="0"/>
        <w:spacing w:line="360" w:lineRule="auto"/>
        <w:ind w:firstLine="422" w:firstLineChars="200"/>
        <w:rPr>
          <w:rFonts w:ascii="宋体" w:cs="宋体"/>
          <w:b/>
          <w:color w:val="auto"/>
          <w:spacing w:val="-2"/>
        </w:rPr>
      </w:pPr>
      <w:r>
        <w:rPr>
          <w:rFonts w:hint="eastAsia" w:ascii="宋体" w:hAnsi="宋体" w:cs="宋体"/>
          <w:b/>
          <w:color w:val="auto"/>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color w:val="auto"/>
          <w:spacing w:val="-2"/>
        </w:rPr>
        <w:t>。</w:t>
      </w:r>
    </w:p>
    <w:p w14:paraId="2E74EE3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17.3.5</w:t>
      </w:r>
      <w:r>
        <w:rPr>
          <w:rFonts w:hint="eastAsia" w:ascii="宋体" w:hAnsi="宋体" w:cs="宋体"/>
          <w:color w:val="auto"/>
          <w:szCs w:val="21"/>
        </w:rPr>
        <w:t>临时付款证书</w:t>
      </w:r>
    </w:p>
    <w:p w14:paraId="381E654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rPr>
        <w:t>14</w:t>
      </w:r>
      <w:r>
        <w:rPr>
          <w:rFonts w:hint="eastAsia" w:ascii="宋体" w:hAnsi="宋体" w:cs="宋体"/>
          <w:color w:val="auto"/>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color w:val="auto"/>
          <w:szCs w:val="21"/>
        </w:rPr>
        <w:t>28</w:t>
      </w:r>
      <w:r>
        <w:rPr>
          <w:rFonts w:hint="eastAsia" w:ascii="宋体" w:hAnsi="宋体" w:cs="宋体"/>
          <w:color w:val="auto"/>
          <w:szCs w:val="21"/>
        </w:rPr>
        <w:t>天内，将临时付款证书中确定的应付金额支付给承包人。发包人和监理人均不得以任何理由延期支付工程进度付款。</w:t>
      </w:r>
    </w:p>
    <w:p w14:paraId="264113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对临时付款证书中列明的承包人有异议部分的金额，承包人应当按照监理人要求，提交进一步的支持性文件和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与监理人做进一步共同复核工作，经监理人进一步审核并认可的应付金额，应当按通用合同条款第</w:t>
      </w:r>
      <w:r>
        <w:rPr>
          <w:rFonts w:ascii="宋体" w:hAnsi="宋体" w:cs="宋体"/>
          <w:color w:val="auto"/>
          <w:szCs w:val="21"/>
        </w:rPr>
        <w:t>17.3.4</w:t>
      </w:r>
      <w:r>
        <w:rPr>
          <w:rFonts w:hint="eastAsia" w:ascii="宋体" w:hAnsi="宋体" w:cs="宋体"/>
          <w:color w:val="auto"/>
          <w:szCs w:val="21"/>
        </w:rPr>
        <w:t>项的约定纳入到下一期进度付款证书中。经过进一步努力，承包人仍有异议的，按合同条款第</w:t>
      </w:r>
      <w:r>
        <w:rPr>
          <w:rFonts w:ascii="宋体" w:hAnsi="宋体" w:cs="宋体"/>
          <w:color w:val="auto"/>
          <w:szCs w:val="21"/>
        </w:rPr>
        <w:t>24</w:t>
      </w:r>
      <w:r>
        <w:rPr>
          <w:rFonts w:hint="eastAsia" w:ascii="宋体" w:hAnsi="宋体" w:cs="宋体"/>
          <w:color w:val="auto"/>
          <w:szCs w:val="21"/>
        </w:rPr>
        <w:t>条的约定办理。</w:t>
      </w:r>
    </w:p>
    <w:p w14:paraId="73C195A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有异议款项中经监理人进一步审核后认可的或者经过合同条款第</w:t>
      </w:r>
      <w:r>
        <w:rPr>
          <w:rFonts w:ascii="宋体" w:hAnsi="宋体" w:cs="宋体"/>
          <w:color w:val="auto"/>
          <w:szCs w:val="21"/>
        </w:rPr>
        <w:t>24</w:t>
      </w:r>
      <w:r>
        <w:rPr>
          <w:rFonts w:hint="eastAsia" w:ascii="宋体" w:hAnsi="宋体" w:cs="宋体"/>
          <w:color w:val="auto"/>
          <w:szCs w:val="21"/>
        </w:rPr>
        <w:t>条约定的争议解决方式确定的应付金额，其应付之日为引发异议的进度付款证书的应付之日，承包人有权得到按专用合同条款</w:t>
      </w:r>
      <w:r>
        <w:rPr>
          <w:rFonts w:ascii="宋体" w:hAnsi="宋体" w:cs="宋体"/>
          <w:color w:val="auto"/>
          <w:szCs w:val="21"/>
        </w:rPr>
        <w:t>17.3.3(2)</w:t>
      </w:r>
      <w:r>
        <w:rPr>
          <w:rFonts w:hint="eastAsia" w:ascii="宋体" w:hAnsi="宋体" w:cs="宋体"/>
          <w:color w:val="auto"/>
          <w:szCs w:val="21"/>
        </w:rPr>
        <w:t>目约定计算的逾期付款违约金。</w:t>
      </w:r>
    </w:p>
    <w:p w14:paraId="477F9EE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17.4</w:t>
      </w:r>
      <w:r>
        <w:rPr>
          <w:rFonts w:hint="eastAsia" w:ascii="宋体" w:hAnsi="宋体" w:cs="宋体"/>
          <w:color w:val="auto"/>
          <w:sz w:val="21"/>
          <w:szCs w:val="21"/>
        </w:rPr>
        <w:t>质量保证金</w:t>
      </w:r>
    </w:p>
    <w:p w14:paraId="60DA678C">
      <w:pPr>
        <w:wordWrap w:val="0"/>
        <w:topLinePunct/>
        <w:adjustRightInd w:val="0"/>
        <w:snapToGrid w:val="0"/>
        <w:spacing w:line="360" w:lineRule="auto"/>
        <w:ind w:firstLine="420" w:firstLineChars="200"/>
        <w:jc w:val="left"/>
        <w:rPr>
          <w:rFonts w:ascii="宋体" w:cs="宋体"/>
          <w:color w:val="auto"/>
          <w:szCs w:val="21"/>
        </w:rPr>
      </w:pPr>
      <w:r>
        <w:rPr>
          <w:rFonts w:ascii="宋体" w:hAnsi="宋体" w:cs="宋体"/>
          <w:color w:val="auto"/>
          <w:szCs w:val="21"/>
        </w:rPr>
        <w:t>17.4.1</w:t>
      </w:r>
      <w:r>
        <w:rPr>
          <w:rFonts w:hint="eastAsia" w:ascii="宋体" w:hAnsi="宋体" w:cs="宋体"/>
          <w:color w:val="auto"/>
          <w:szCs w:val="21"/>
        </w:rPr>
        <w:t>质量保证金由监理人从第一个付款周期开始按进度付款证书确认的已实施工程的价款、根据合同条款第</w:t>
      </w:r>
      <w:r>
        <w:rPr>
          <w:rFonts w:ascii="宋体" w:hAnsi="宋体" w:cs="宋体"/>
          <w:color w:val="auto"/>
          <w:szCs w:val="21"/>
        </w:rPr>
        <w:t>15</w:t>
      </w:r>
      <w:r>
        <w:rPr>
          <w:rFonts w:hint="eastAsia" w:ascii="宋体" w:hAnsi="宋体" w:cs="宋体"/>
          <w:color w:val="auto"/>
          <w:szCs w:val="21"/>
        </w:rPr>
        <w:t>条增加和扣减的变更金额、根据合同条款第</w:t>
      </w:r>
      <w:r>
        <w:rPr>
          <w:rFonts w:ascii="宋体" w:hAnsi="宋体" w:cs="宋体"/>
          <w:color w:val="auto"/>
          <w:szCs w:val="21"/>
        </w:rPr>
        <w:t>23</w:t>
      </w:r>
      <w:r>
        <w:rPr>
          <w:rFonts w:hint="eastAsia" w:ascii="宋体" w:hAnsi="宋体" w:cs="宋体"/>
          <w:color w:val="auto"/>
          <w:szCs w:val="21"/>
        </w:rPr>
        <w:t>条增加和扣减的索赔金额以及根据合同应增加和扣减的其他金额（不包括预付款的支付、返还、合同条款第</w:t>
      </w:r>
      <w:r>
        <w:rPr>
          <w:rFonts w:ascii="宋体" w:hAnsi="宋体" w:cs="宋体"/>
          <w:color w:val="auto"/>
          <w:szCs w:val="21"/>
        </w:rPr>
        <w:t>16</w:t>
      </w:r>
      <w:r>
        <w:rPr>
          <w:rFonts w:hint="eastAsia" w:ascii="宋体" w:hAnsi="宋体" w:cs="宋体"/>
          <w:color w:val="auto"/>
          <w:szCs w:val="21"/>
        </w:rPr>
        <w:t>条约定的价格调整金额、此前已经按合同约定支付给承包人的进度款以及已经扣留的质量保证金）的总额的百分之三（</w:t>
      </w:r>
      <w:r>
        <w:rPr>
          <w:rFonts w:ascii="宋体" w:hAnsi="宋体" w:cs="宋体"/>
          <w:color w:val="auto"/>
          <w:szCs w:val="21"/>
        </w:rPr>
        <w:t>3</w:t>
      </w:r>
      <w:r>
        <w:rPr>
          <w:rFonts w:hint="eastAsia" w:ascii="宋体" w:hAnsi="宋体" w:cs="宋体"/>
          <w:color w:val="auto"/>
          <w:szCs w:val="21"/>
        </w:rPr>
        <w:t>％）扣留，直至质量保证金累计扣留金额达到签约合同价的百分之三（</w:t>
      </w:r>
      <w:r>
        <w:rPr>
          <w:rFonts w:ascii="宋体" w:hAnsi="宋体" w:cs="宋体"/>
          <w:color w:val="auto"/>
          <w:szCs w:val="21"/>
        </w:rPr>
        <w:t>3</w:t>
      </w:r>
      <w:r>
        <w:rPr>
          <w:rFonts w:hint="eastAsia" w:ascii="宋体" w:hAnsi="宋体" w:cs="宋体"/>
          <w:color w:val="auto"/>
          <w:szCs w:val="21"/>
        </w:rPr>
        <w:t>％）为止。</w:t>
      </w:r>
    </w:p>
    <w:p w14:paraId="0A0E07FE">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17.5</w:t>
      </w:r>
      <w:r>
        <w:rPr>
          <w:rFonts w:hint="eastAsia" w:ascii="宋体" w:hAnsi="宋体" w:cs="宋体"/>
          <w:color w:val="auto"/>
          <w:sz w:val="21"/>
          <w:szCs w:val="21"/>
        </w:rPr>
        <w:t>竣工结算</w:t>
      </w:r>
    </w:p>
    <w:p w14:paraId="6DA0184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17.5.1</w:t>
      </w:r>
      <w:r>
        <w:rPr>
          <w:rFonts w:hint="eastAsia" w:ascii="宋体" w:hAnsi="宋体" w:cs="宋体"/>
          <w:color w:val="auto"/>
          <w:szCs w:val="21"/>
        </w:rPr>
        <w:t>竣工付款申请单</w:t>
      </w:r>
    </w:p>
    <w:p w14:paraId="24849DA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r>
        <w:rPr>
          <w:rFonts w:hint="eastAsia" w:ascii="宋体" w:hAnsi="宋体" w:cs="宋体"/>
          <w:color w:val="auto"/>
          <w:szCs w:val="21"/>
        </w:rPr>
        <w:t>。</w:t>
      </w:r>
    </w:p>
    <w:p w14:paraId="16452BC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承包人提交竣工付款申请单的期限：</w:t>
      </w:r>
      <w:r>
        <w:rPr>
          <w:rFonts w:ascii="宋体" w:hAnsi="宋体" w:cs="宋体"/>
          <w:color w:val="auto"/>
          <w:szCs w:val="21"/>
          <w:u w:val="single"/>
        </w:rPr>
        <w:t xml:space="preserve"> </w:t>
      </w:r>
      <w:r>
        <w:rPr>
          <w:rFonts w:hint="eastAsia" w:ascii="宋体" w:hAnsi="宋体" w:cs="宋体"/>
          <w:color w:val="auto"/>
          <w:szCs w:val="21"/>
          <w:u w:val="single"/>
        </w:rPr>
        <w:t>竣工验收合格后</w:t>
      </w:r>
      <w:r>
        <w:rPr>
          <w:rFonts w:ascii="宋体" w:hAnsi="宋体" w:cs="宋体"/>
          <w:color w:val="auto"/>
          <w:szCs w:val="21"/>
          <w:u w:val="single"/>
        </w:rPr>
        <w:t>28</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9CF960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竣工付款申请单的内容：</w:t>
      </w:r>
      <w:r>
        <w:rPr>
          <w:rFonts w:ascii="宋体" w:hAnsi="宋体" w:cs="宋体"/>
          <w:color w:val="auto"/>
          <w:szCs w:val="21"/>
          <w:u w:val="single"/>
        </w:rPr>
        <w:t xml:space="preserve"> </w:t>
      </w:r>
      <w:r>
        <w:rPr>
          <w:rFonts w:hint="eastAsia" w:ascii="宋体" w:hAnsi="宋体" w:cs="宋体"/>
          <w:color w:val="auto"/>
          <w:szCs w:val="21"/>
          <w:u w:val="single"/>
        </w:rPr>
        <w:t>竣工结算合同总价、已支付的工程价款、应扣留的质量保证金、应支付的竣工付款金额等</w:t>
      </w:r>
      <w:r>
        <w:rPr>
          <w:rFonts w:ascii="宋体" w:hAnsi="宋体" w:cs="宋体"/>
          <w:color w:val="auto"/>
          <w:szCs w:val="21"/>
          <w:u w:val="single"/>
        </w:rPr>
        <w:t xml:space="preserve"> </w:t>
      </w:r>
      <w:r>
        <w:rPr>
          <w:rFonts w:hint="eastAsia" w:ascii="宋体" w:hAnsi="宋体" w:cs="宋体"/>
          <w:color w:val="auto"/>
          <w:szCs w:val="21"/>
        </w:rPr>
        <w:t>。</w:t>
      </w:r>
    </w:p>
    <w:p w14:paraId="37B2AB9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承包人未按本项约定的期限和内容提交竣工付款申请单或者未按通用合同条款第</w:t>
      </w:r>
      <w:r>
        <w:rPr>
          <w:rFonts w:ascii="宋体" w:hAnsi="宋体" w:cs="宋体"/>
          <w:color w:val="auto"/>
          <w:szCs w:val="21"/>
        </w:rPr>
        <w:t>17.5.1(2)</w:t>
      </w:r>
      <w:r>
        <w:rPr>
          <w:rFonts w:hint="eastAsia" w:ascii="宋体" w:hAnsi="宋体" w:cs="宋体"/>
          <w:color w:val="auto"/>
          <w:szCs w:val="21"/>
        </w:rPr>
        <w:t>目约定提交修正后的竣工付款申请单，经监理人催促后</w:t>
      </w:r>
      <w:r>
        <w:rPr>
          <w:rFonts w:ascii="宋体" w:hAnsi="宋体" w:cs="宋体"/>
          <w:color w:val="auto"/>
          <w:szCs w:val="21"/>
        </w:rPr>
        <w:t>14</w:t>
      </w:r>
      <w:r>
        <w:rPr>
          <w:rFonts w:hint="eastAsia" w:ascii="宋体" w:hAnsi="宋体" w:cs="宋体"/>
          <w:color w:val="auto"/>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2FDAE6D8">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17.6</w:t>
      </w:r>
      <w:r>
        <w:rPr>
          <w:rFonts w:hint="eastAsia" w:ascii="宋体" w:hAnsi="宋体" w:cs="宋体"/>
          <w:color w:val="auto"/>
          <w:sz w:val="21"/>
          <w:szCs w:val="21"/>
        </w:rPr>
        <w:t>最终结清</w:t>
      </w:r>
    </w:p>
    <w:p w14:paraId="7F2627D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17.6.1</w:t>
      </w:r>
      <w:r>
        <w:rPr>
          <w:rFonts w:hint="eastAsia" w:ascii="宋体" w:hAnsi="宋体" w:cs="宋体"/>
          <w:color w:val="auto"/>
          <w:szCs w:val="21"/>
        </w:rPr>
        <w:t>最终结清申请单</w:t>
      </w:r>
    </w:p>
    <w:p w14:paraId="47E18DD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承包人提交最终结清申请单的份数：</w:t>
      </w:r>
      <w:r>
        <w:rPr>
          <w:rFonts w:ascii="宋体" w:hAnsi="宋体" w:cs="宋体"/>
          <w:color w:val="auto"/>
          <w:szCs w:val="21"/>
          <w:u w:val="single"/>
        </w:rPr>
        <w:t xml:space="preserve"> </w:t>
      </w:r>
      <w:r>
        <w:rPr>
          <w:rFonts w:hint="eastAsia" w:ascii="宋体" w:hAnsi="宋体" w:cs="宋体"/>
          <w:color w:val="auto"/>
          <w:szCs w:val="21"/>
          <w:u w:val="single"/>
        </w:rPr>
        <w:t>五份</w:t>
      </w:r>
      <w:r>
        <w:rPr>
          <w:rFonts w:ascii="宋体" w:hAnsi="宋体" w:cs="宋体"/>
          <w:color w:val="auto"/>
          <w:szCs w:val="21"/>
          <w:u w:val="single"/>
        </w:rPr>
        <w:t xml:space="preserve"> </w:t>
      </w:r>
    </w:p>
    <w:p w14:paraId="2AE6C4A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承包人提交最终结清申请单的期限：</w:t>
      </w:r>
      <w:r>
        <w:rPr>
          <w:rFonts w:ascii="宋体" w:hAnsi="宋体" w:cs="宋体"/>
          <w:color w:val="auto"/>
          <w:szCs w:val="21"/>
          <w:u w:val="single"/>
        </w:rPr>
        <w:t xml:space="preserve"> </w:t>
      </w:r>
      <w:r>
        <w:rPr>
          <w:rFonts w:hint="eastAsia" w:ascii="宋体" w:hAnsi="宋体" w:cs="宋体"/>
          <w:color w:val="auto"/>
          <w:szCs w:val="21"/>
          <w:u w:val="single"/>
        </w:rPr>
        <w:t>质保期终止证书签发后</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42F75CA3">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18.</w:t>
      </w:r>
      <w:r>
        <w:rPr>
          <w:rFonts w:hint="eastAsia" w:ascii="宋体" w:hAnsi="宋体" w:cs="宋体"/>
          <w:color w:val="auto"/>
          <w:sz w:val="21"/>
          <w:szCs w:val="21"/>
        </w:rPr>
        <w:t>竣工验收</w:t>
      </w:r>
    </w:p>
    <w:p w14:paraId="45D5FFC3">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18.2</w:t>
      </w:r>
      <w:r>
        <w:rPr>
          <w:rFonts w:hint="eastAsia" w:ascii="宋体" w:hAnsi="宋体" w:cs="宋体"/>
          <w:color w:val="auto"/>
          <w:sz w:val="21"/>
          <w:szCs w:val="21"/>
        </w:rPr>
        <w:t>竣工验收申请报告</w:t>
      </w:r>
    </w:p>
    <w:p w14:paraId="7F8B1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承包人负责整理和提交的竣工验收资料应当符合工程所在地建设行政主管部门和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城市建设档案管理机构有关施工资料的要求，具体内容包括：</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城市建设档案管理机构对竣工验收资料内容的规定</w:t>
      </w:r>
      <w:r>
        <w:rPr>
          <w:rFonts w:ascii="宋体" w:hAnsi="宋体" w:cs="宋体"/>
          <w:color w:val="auto"/>
          <w:szCs w:val="21"/>
          <w:u w:val="single"/>
        </w:rPr>
        <w:t xml:space="preserve"> </w:t>
      </w:r>
      <w:r>
        <w:rPr>
          <w:rFonts w:hint="eastAsia" w:ascii="宋体" w:hAnsi="宋体" w:cs="宋体"/>
          <w:color w:val="auto"/>
          <w:szCs w:val="21"/>
        </w:rPr>
        <w:t>。</w:t>
      </w:r>
    </w:p>
    <w:p w14:paraId="516ED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竣工验收资料的份数：</w:t>
      </w:r>
      <w:r>
        <w:rPr>
          <w:rFonts w:ascii="宋体" w:hAnsi="宋体" w:cs="宋体"/>
          <w:color w:val="auto"/>
          <w:szCs w:val="21"/>
          <w:u w:val="single"/>
        </w:rPr>
        <w:t xml:space="preserve"> </w:t>
      </w:r>
      <w:r>
        <w:rPr>
          <w:rFonts w:hint="eastAsia" w:ascii="宋体" w:hAnsi="宋体" w:cs="宋体"/>
          <w:color w:val="auto"/>
          <w:szCs w:val="21"/>
          <w:u w:val="single"/>
        </w:rPr>
        <w:t>按工程所在地建设行政主管部门和</w:t>
      </w:r>
      <w:r>
        <w:rPr>
          <w:rFonts w:ascii="宋体" w:hAnsi="宋体" w:cs="宋体"/>
          <w:color w:val="auto"/>
          <w:szCs w:val="21"/>
          <w:u w:val="single"/>
        </w:rPr>
        <w:t>(</w:t>
      </w:r>
      <w:r>
        <w:rPr>
          <w:rFonts w:hint="eastAsia" w:ascii="宋体" w:hAnsi="宋体" w:cs="宋体"/>
          <w:color w:val="auto"/>
          <w:szCs w:val="21"/>
          <w:u w:val="single"/>
        </w:rPr>
        <w:t>或</w:t>
      </w:r>
      <w:r>
        <w:rPr>
          <w:rFonts w:ascii="宋体" w:hAnsi="宋体" w:cs="宋体"/>
          <w:color w:val="auto"/>
          <w:szCs w:val="21"/>
          <w:u w:val="single"/>
        </w:rPr>
        <w:t>)</w:t>
      </w:r>
      <w:r>
        <w:rPr>
          <w:rFonts w:hint="eastAsia" w:ascii="宋体" w:hAnsi="宋体" w:cs="宋体"/>
          <w:color w:val="auto"/>
          <w:szCs w:val="21"/>
          <w:u w:val="single"/>
        </w:rPr>
        <w:t>城市建设档案管理机构的规定及发包人要求</w:t>
      </w:r>
      <w:r>
        <w:rPr>
          <w:rFonts w:hint="eastAsia" w:ascii="宋体" w:hAnsi="宋体" w:cs="宋体"/>
          <w:color w:val="auto"/>
          <w:szCs w:val="21"/>
        </w:rPr>
        <w:t>。</w:t>
      </w:r>
    </w:p>
    <w:p w14:paraId="7F9D4709">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竣工验收资料的费用支付方式：</w:t>
      </w:r>
      <w:r>
        <w:rPr>
          <w:rFonts w:ascii="宋体" w:hAnsi="宋体" w:cs="宋体"/>
          <w:color w:val="auto"/>
          <w:szCs w:val="21"/>
          <w:u w:val="single"/>
        </w:rPr>
        <w:t xml:space="preserve"> </w:t>
      </w:r>
      <w:r>
        <w:rPr>
          <w:rFonts w:hint="eastAsia" w:ascii="宋体" w:hAnsi="宋体" w:cs="宋体"/>
          <w:color w:val="auto"/>
          <w:szCs w:val="21"/>
          <w:u w:val="single"/>
        </w:rPr>
        <w:t>由承包人自行承担</w:t>
      </w:r>
      <w:r>
        <w:rPr>
          <w:rFonts w:ascii="宋体" w:hAnsi="宋体" w:cs="宋体"/>
          <w:color w:val="auto"/>
          <w:szCs w:val="21"/>
          <w:u w:val="single"/>
        </w:rPr>
        <w:t xml:space="preserve"> </w:t>
      </w:r>
      <w:r>
        <w:rPr>
          <w:rFonts w:hint="eastAsia" w:ascii="宋体" w:hAnsi="宋体" w:cs="宋体"/>
          <w:color w:val="auto"/>
          <w:szCs w:val="21"/>
        </w:rPr>
        <w:t>。</w:t>
      </w:r>
    </w:p>
    <w:p w14:paraId="581EDF1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18.3</w:t>
      </w:r>
      <w:r>
        <w:rPr>
          <w:rFonts w:hint="eastAsia" w:ascii="宋体" w:hAnsi="宋体" w:cs="宋体"/>
          <w:color w:val="auto"/>
          <w:sz w:val="21"/>
          <w:szCs w:val="21"/>
        </w:rPr>
        <w:t>验收</w:t>
      </w:r>
    </w:p>
    <w:p w14:paraId="640D641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18.3.5</w:t>
      </w:r>
      <w:r>
        <w:rPr>
          <w:rFonts w:hint="eastAsia" w:ascii="宋体" w:hAnsi="宋体" w:cs="宋体"/>
          <w:color w:val="auto"/>
          <w:szCs w:val="21"/>
        </w:rPr>
        <w:t>经验收合格的工程，实际竣工日期为承包人按照第</w:t>
      </w:r>
      <w:r>
        <w:rPr>
          <w:rFonts w:ascii="宋体" w:hAnsi="宋体" w:cs="宋体"/>
          <w:color w:val="auto"/>
          <w:szCs w:val="21"/>
        </w:rPr>
        <w:t>18.2</w:t>
      </w:r>
      <w:r>
        <w:rPr>
          <w:rFonts w:hint="eastAsia" w:ascii="宋体" w:hAnsi="宋体" w:cs="宋体"/>
          <w:color w:val="auto"/>
          <w:szCs w:val="21"/>
        </w:rPr>
        <w:t>款提交竣工验收申请报告或按照本款重新提交竣工验收申请报告的日期</w:t>
      </w:r>
      <w:r>
        <w:rPr>
          <w:rFonts w:ascii="宋体" w:hAnsi="宋体" w:cs="宋体"/>
          <w:color w:val="auto"/>
          <w:szCs w:val="21"/>
        </w:rPr>
        <w:t>(</w:t>
      </w:r>
      <w:r>
        <w:rPr>
          <w:rFonts w:hint="eastAsia" w:ascii="宋体" w:hAnsi="宋体" w:cs="宋体"/>
          <w:color w:val="auto"/>
          <w:szCs w:val="21"/>
        </w:rPr>
        <w:t>以两者中时间在后者为准</w:t>
      </w:r>
      <w:r>
        <w:rPr>
          <w:rFonts w:ascii="宋体" w:hAnsi="宋体" w:cs="宋体"/>
          <w:color w:val="auto"/>
          <w:szCs w:val="21"/>
        </w:rPr>
        <w:t>)</w:t>
      </w:r>
      <w:r>
        <w:rPr>
          <w:rFonts w:hint="eastAsia" w:ascii="宋体" w:hAnsi="宋体" w:cs="宋体"/>
          <w:color w:val="auto"/>
          <w:szCs w:val="21"/>
        </w:rPr>
        <w:t>。</w:t>
      </w:r>
    </w:p>
    <w:p w14:paraId="766317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18.5</w:t>
      </w:r>
      <w:r>
        <w:rPr>
          <w:rFonts w:hint="eastAsia" w:ascii="宋体" w:hAnsi="宋体" w:cs="宋体"/>
          <w:color w:val="auto"/>
          <w:sz w:val="21"/>
          <w:szCs w:val="21"/>
        </w:rPr>
        <w:t>施工期运行</w:t>
      </w:r>
    </w:p>
    <w:p w14:paraId="37B8D8B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18.5.1</w:t>
      </w:r>
      <w:r>
        <w:rPr>
          <w:rFonts w:hint="eastAsia" w:ascii="宋体" w:hAnsi="宋体" w:cs="宋体"/>
          <w:color w:val="auto"/>
          <w:szCs w:val="21"/>
        </w:rPr>
        <w:t>需要施工期运行的单位工程或设备安装工程：</w:t>
      </w:r>
      <w:r>
        <w:rPr>
          <w:rFonts w:ascii="宋体" w:hAnsi="宋体" w:cs="宋体"/>
          <w:color w:val="auto"/>
          <w:szCs w:val="21"/>
          <w:u w:val="single"/>
        </w:rPr>
        <w:t xml:space="preserve"> </w:t>
      </w:r>
      <w:r>
        <w:rPr>
          <w:rFonts w:hint="eastAsia" w:ascii="宋体" w:hAnsi="宋体" w:cs="宋体"/>
          <w:color w:val="auto"/>
          <w:szCs w:val="21"/>
          <w:u w:val="single"/>
        </w:rPr>
        <w:t>根据实际情况按发包人要求</w:t>
      </w:r>
      <w:r>
        <w:rPr>
          <w:rFonts w:ascii="宋体" w:hAnsi="宋体" w:cs="宋体"/>
          <w:color w:val="auto"/>
          <w:szCs w:val="21"/>
          <w:u w:val="single"/>
        </w:rPr>
        <w:t xml:space="preserve"> </w:t>
      </w:r>
      <w:r>
        <w:rPr>
          <w:rFonts w:hint="eastAsia" w:ascii="宋体" w:hAnsi="宋体" w:cs="宋体"/>
          <w:color w:val="auto"/>
          <w:szCs w:val="21"/>
        </w:rPr>
        <w:t>。</w:t>
      </w:r>
    </w:p>
    <w:p w14:paraId="4777F69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18.6</w:t>
      </w:r>
      <w:r>
        <w:rPr>
          <w:rFonts w:hint="eastAsia" w:ascii="宋体" w:hAnsi="宋体" w:cs="宋体"/>
          <w:color w:val="auto"/>
          <w:sz w:val="21"/>
          <w:szCs w:val="21"/>
        </w:rPr>
        <w:t>试运行</w:t>
      </w:r>
    </w:p>
    <w:p w14:paraId="3C24443A">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18.6.1</w:t>
      </w:r>
      <w:r>
        <w:rPr>
          <w:rFonts w:hint="eastAsia" w:ascii="宋体" w:hAnsi="宋体" w:cs="宋体"/>
          <w:color w:val="auto"/>
          <w:szCs w:val="21"/>
        </w:rPr>
        <w:t>工程及工程设备试运行的组织与费用承担</w:t>
      </w:r>
    </w:p>
    <w:p w14:paraId="1C34415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）工程设备安装具备单机无负荷试运行条件，由承包人组织试运行，费用由承包人承担。</w:t>
      </w:r>
    </w:p>
    <w:p w14:paraId="4CA3C7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）工程设备安装具备无负荷联动试运行条件，由发包人组织试运行，费用由发包人承担。</w:t>
      </w:r>
    </w:p>
    <w:p w14:paraId="505F950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）投料试运行应在工程竣工验收后由发包人负责，如发包人要求在工程竣工验收前进行或需要承包人配合时，应征得承包人同意，另行签订补充协议。</w:t>
      </w:r>
    </w:p>
    <w:p w14:paraId="2574D3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18.7</w:t>
      </w:r>
      <w:r>
        <w:rPr>
          <w:rFonts w:hint="eastAsia" w:ascii="宋体" w:hAnsi="宋体" w:cs="宋体"/>
          <w:color w:val="auto"/>
          <w:sz w:val="21"/>
          <w:szCs w:val="21"/>
        </w:rPr>
        <w:t>竣工清场</w:t>
      </w:r>
    </w:p>
    <w:p w14:paraId="7C51B66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18.7.1</w:t>
      </w:r>
      <w:r>
        <w:rPr>
          <w:rFonts w:hint="eastAsia" w:ascii="宋体" w:hAnsi="宋体" w:cs="宋体"/>
          <w:color w:val="auto"/>
          <w:szCs w:val="21"/>
        </w:rPr>
        <w:t>监理人颁发</w:t>
      </w:r>
      <w:r>
        <w:rPr>
          <w:rFonts w:ascii="宋体" w:hAnsi="宋体" w:cs="宋体"/>
          <w:color w:val="auto"/>
          <w:szCs w:val="21"/>
        </w:rPr>
        <w:t>(</w:t>
      </w:r>
      <w:r>
        <w:rPr>
          <w:rFonts w:hint="eastAsia" w:ascii="宋体" w:hAnsi="宋体" w:cs="宋体"/>
          <w:color w:val="auto"/>
          <w:szCs w:val="21"/>
        </w:rPr>
        <w:t>出具</w:t>
      </w:r>
      <w:r>
        <w:rPr>
          <w:rFonts w:ascii="宋体" w:hAnsi="宋体" w:cs="宋体"/>
          <w:color w:val="auto"/>
          <w:szCs w:val="21"/>
        </w:rPr>
        <w:t>)</w:t>
      </w:r>
      <w:r>
        <w:rPr>
          <w:rFonts w:hint="eastAsia" w:ascii="宋体" w:hAnsi="宋体" w:cs="宋体"/>
          <w:color w:val="auto"/>
          <w:szCs w:val="21"/>
        </w:rPr>
        <w:t>工程接收证书后，承包人负责按照通用合同条款本项约定的要求对施工场地进行清理并承担相关费用，直至监理人检验合格为止。</w:t>
      </w:r>
    </w:p>
    <w:p w14:paraId="48C15E7C">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18.8</w:t>
      </w:r>
      <w:r>
        <w:rPr>
          <w:rFonts w:hint="eastAsia" w:ascii="宋体" w:hAnsi="宋体" w:cs="宋体"/>
          <w:color w:val="auto"/>
          <w:sz w:val="21"/>
          <w:szCs w:val="21"/>
        </w:rPr>
        <w:t>施工队伍的撤离</w:t>
      </w:r>
    </w:p>
    <w:p w14:paraId="3711A59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承包人按照通用合同条款第</w:t>
      </w:r>
      <w:r>
        <w:rPr>
          <w:rFonts w:ascii="宋体" w:hAnsi="宋体" w:cs="宋体"/>
          <w:color w:val="auto"/>
          <w:szCs w:val="21"/>
        </w:rPr>
        <w:t>18.8</w:t>
      </w:r>
      <w:r>
        <w:rPr>
          <w:rFonts w:hint="eastAsia" w:ascii="宋体" w:hAnsi="宋体" w:cs="宋体"/>
          <w:color w:val="auto"/>
          <w:szCs w:val="21"/>
        </w:rPr>
        <w:t>款约定撤离施工场地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color w:val="auto"/>
          <w:szCs w:val="21"/>
        </w:rPr>
        <w:t>17.5.1</w:t>
      </w:r>
      <w:r>
        <w:rPr>
          <w:rFonts w:hint="eastAsia" w:ascii="宋体" w:hAnsi="宋体" w:cs="宋体"/>
          <w:color w:val="auto"/>
          <w:szCs w:val="21"/>
        </w:rPr>
        <w:t>项约定的期限办清竣工结算和竣工付款的，本工程不得交付使用，发包人和监理人也无权要求承包人按合同约定的期限撤离施工场地</w:t>
      </w:r>
      <w:r>
        <w:rPr>
          <w:rFonts w:ascii="宋体" w:hAnsi="宋体" w:cs="宋体"/>
          <w:color w:val="auto"/>
          <w:szCs w:val="21"/>
        </w:rPr>
        <w:t>(</w:t>
      </w:r>
      <w:r>
        <w:rPr>
          <w:rFonts w:hint="eastAsia" w:ascii="宋体" w:hAnsi="宋体" w:cs="宋体"/>
          <w:color w:val="auto"/>
          <w:szCs w:val="21"/>
        </w:rPr>
        <w:t>现场</w:t>
      </w:r>
      <w:r>
        <w:rPr>
          <w:rFonts w:ascii="宋体" w:hAnsi="宋体" w:cs="宋体"/>
          <w:color w:val="auto"/>
          <w:szCs w:val="21"/>
        </w:rPr>
        <w:t>)</w:t>
      </w:r>
      <w:r>
        <w:rPr>
          <w:rFonts w:hint="eastAsia" w:ascii="宋体" w:hAnsi="宋体" w:cs="宋体"/>
          <w:color w:val="auto"/>
          <w:szCs w:val="21"/>
        </w:rPr>
        <w:t>和办理工程移交手续。</w:t>
      </w:r>
    </w:p>
    <w:p w14:paraId="0FE29A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质保期满时，承包人可以继续在施工场地保留的人员和施工设备以及最终撤离的期限：</w:t>
      </w:r>
      <w:r>
        <w:rPr>
          <w:rFonts w:ascii="宋体" w:hAnsi="宋体" w:cs="宋体"/>
          <w:color w:val="auto"/>
          <w:szCs w:val="21"/>
          <w:u w:val="single"/>
        </w:rPr>
        <w:t xml:space="preserve"> </w:t>
      </w:r>
      <w:r>
        <w:rPr>
          <w:rFonts w:hint="eastAsia" w:ascii="宋体" w:hAnsi="宋体" w:cs="宋体"/>
          <w:color w:val="auto"/>
          <w:szCs w:val="21"/>
          <w:u w:val="single"/>
        </w:rPr>
        <w:t>质保期满时，承包人的人员和施工设备应全部撤离施工场地</w:t>
      </w:r>
      <w:r>
        <w:rPr>
          <w:rFonts w:ascii="宋体" w:hAnsi="宋体" w:cs="宋体"/>
          <w:color w:val="auto"/>
          <w:szCs w:val="21"/>
          <w:u w:val="single"/>
        </w:rPr>
        <w:t xml:space="preserve"> </w:t>
      </w:r>
      <w:r>
        <w:rPr>
          <w:rFonts w:hint="eastAsia" w:ascii="宋体" w:hAnsi="宋体" w:cs="宋体"/>
          <w:color w:val="auto"/>
          <w:szCs w:val="21"/>
        </w:rPr>
        <w:t>。</w:t>
      </w:r>
    </w:p>
    <w:p w14:paraId="5C377717">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18.9</w:t>
      </w:r>
      <w:r>
        <w:rPr>
          <w:rFonts w:hint="eastAsia" w:ascii="宋体" w:hAnsi="宋体" w:cs="宋体"/>
          <w:color w:val="auto"/>
          <w:sz w:val="21"/>
          <w:szCs w:val="21"/>
        </w:rPr>
        <w:t>中间验收</w:t>
      </w:r>
    </w:p>
    <w:p w14:paraId="63DB0803">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本工程需要进行中间验收的部位如下：</w:t>
      </w:r>
      <w:r>
        <w:rPr>
          <w:rFonts w:ascii="宋体" w:hAnsi="宋体" w:cs="宋体"/>
          <w:color w:val="auto"/>
          <w:szCs w:val="21"/>
          <w:u w:val="single"/>
        </w:rPr>
        <w:t xml:space="preserve">                                          </w:t>
      </w:r>
      <w:r>
        <w:rPr>
          <w:rFonts w:hint="eastAsia" w:ascii="宋体" w:hAnsi="宋体" w:cs="宋体"/>
          <w:color w:val="auto"/>
          <w:szCs w:val="21"/>
        </w:rPr>
        <w:t>。</w:t>
      </w:r>
    </w:p>
    <w:p w14:paraId="127CA87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当工程进度达到本款约定的中间验收部位时，承包人应当进行自检，并在中间验收前</w:t>
      </w:r>
      <w:r>
        <w:rPr>
          <w:rFonts w:ascii="宋体" w:hAnsi="宋体" w:cs="宋体"/>
          <w:color w:val="auto"/>
          <w:szCs w:val="21"/>
        </w:rPr>
        <w:t>48</w:t>
      </w:r>
      <w:r>
        <w:rPr>
          <w:rFonts w:hint="eastAsia" w:ascii="宋体" w:hAnsi="宋体" w:cs="宋体"/>
          <w:color w:val="auto"/>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color w:val="auto"/>
          <w:szCs w:val="21"/>
          <w:u w:val="single"/>
        </w:rPr>
        <w:t xml:space="preserve"> </w:t>
      </w:r>
      <w:r>
        <w:rPr>
          <w:rFonts w:hint="eastAsia" w:ascii="宋体" w:hAnsi="宋体" w:cs="宋体"/>
          <w:color w:val="auto"/>
          <w:szCs w:val="21"/>
          <w:u w:val="single"/>
        </w:rPr>
        <w:t>监理人要求的</w:t>
      </w:r>
      <w:r>
        <w:rPr>
          <w:rFonts w:ascii="宋体" w:hAnsi="宋体" w:cs="宋体"/>
          <w:color w:val="auto"/>
          <w:szCs w:val="21"/>
          <w:u w:val="single"/>
        </w:rPr>
        <w:t xml:space="preserve"> </w:t>
      </w:r>
      <w:r>
        <w:rPr>
          <w:rFonts w:hint="eastAsia" w:ascii="宋体" w:hAnsi="宋体" w:cs="宋体"/>
          <w:color w:val="auto"/>
          <w:szCs w:val="21"/>
        </w:rPr>
        <w:t>期限内进行修改后重新验收。</w:t>
      </w:r>
    </w:p>
    <w:p w14:paraId="0759225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监理人不能按时进行验收的，应在验收前</w:t>
      </w:r>
      <w:r>
        <w:rPr>
          <w:rFonts w:ascii="宋体" w:hAnsi="宋体" w:cs="宋体"/>
          <w:color w:val="auto"/>
          <w:szCs w:val="21"/>
        </w:rPr>
        <w:t>24</w:t>
      </w:r>
      <w:r>
        <w:rPr>
          <w:rFonts w:hint="eastAsia" w:ascii="宋体" w:hAnsi="宋体" w:cs="宋体"/>
          <w:color w:val="auto"/>
          <w:szCs w:val="21"/>
        </w:rPr>
        <w:t>小时以书面形式向承包人提出延期要求，延期不能超过</w:t>
      </w:r>
      <w:r>
        <w:rPr>
          <w:rFonts w:ascii="宋体" w:hAnsi="宋体" w:cs="宋体"/>
          <w:color w:val="auto"/>
          <w:szCs w:val="21"/>
        </w:rPr>
        <w:t>48</w:t>
      </w:r>
      <w:r>
        <w:rPr>
          <w:rFonts w:hint="eastAsia" w:ascii="宋体" w:hAnsi="宋体" w:cs="宋体"/>
          <w:color w:val="auto"/>
          <w:szCs w:val="21"/>
        </w:rPr>
        <w:t>小时。监理人未能按本款约定的时限提出延期要求，又未按期进行验收的，承包人可自行组织验收，监理人必须认同验收记录。</w:t>
      </w:r>
    </w:p>
    <w:p w14:paraId="351A044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经监理人验收后工程质量符合约定的验收标准，但验收</w:t>
      </w:r>
      <w:r>
        <w:rPr>
          <w:rFonts w:ascii="宋体" w:hAnsi="宋体" w:cs="宋体"/>
          <w:color w:val="auto"/>
          <w:szCs w:val="21"/>
        </w:rPr>
        <w:t>24</w:t>
      </w:r>
      <w:r>
        <w:rPr>
          <w:rFonts w:hint="eastAsia" w:ascii="宋体" w:hAnsi="宋体" w:cs="宋体"/>
          <w:color w:val="auto"/>
          <w:szCs w:val="21"/>
        </w:rPr>
        <w:t>小时后监理人仍不在验收记录上签字的，视为监理人已经认可验收记录，承包人可继续施工。</w:t>
      </w:r>
    </w:p>
    <w:p w14:paraId="7B31C401">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19.</w:t>
      </w:r>
      <w:r>
        <w:rPr>
          <w:rFonts w:hint="eastAsia" w:ascii="宋体" w:hAnsi="宋体" w:cs="宋体"/>
          <w:color w:val="auto"/>
          <w:sz w:val="21"/>
          <w:szCs w:val="21"/>
        </w:rPr>
        <w:t>缺陷责任与保修责任</w:t>
      </w:r>
    </w:p>
    <w:p w14:paraId="69A2D6AD">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19.7</w:t>
      </w:r>
      <w:r>
        <w:rPr>
          <w:rFonts w:hint="eastAsia" w:ascii="宋体" w:hAnsi="宋体" w:cs="宋体"/>
          <w:color w:val="auto"/>
          <w:sz w:val="21"/>
          <w:szCs w:val="21"/>
        </w:rPr>
        <w:t>保修责任</w:t>
      </w:r>
    </w:p>
    <w:p w14:paraId="1684B20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工程质量保修范围：</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409BD6F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工程质量保修期限：</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1CBF467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工程质量保修责任：</w:t>
      </w:r>
      <w:r>
        <w:rPr>
          <w:rFonts w:ascii="宋体" w:hAnsi="宋体" w:cs="宋体"/>
          <w:color w:val="auto"/>
          <w:szCs w:val="21"/>
          <w:u w:val="single"/>
        </w:rPr>
        <w:t xml:space="preserve"> </w:t>
      </w:r>
      <w:r>
        <w:rPr>
          <w:rFonts w:hint="eastAsia" w:ascii="宋体" w:hAnsi="宋体" w:cs="宋体"/>
          <w:color w:val="auto"/>
          <w:szCs w:val="21"/>
          <w:u w:val="single"/>
        </w:rPr>
        <w:t>详见质量保修书</w:t>
      </w:r>
      <w:r>
        <w:rPr>
          <w:rFonts w:ascii="宋体" w:hAnsi="宋体" w:cs="宋体"/>
          <w:color w:val="auto"/>
          <w:szCs w:val="21"/>
          <w:u w:val="single"/>
        </w:rPr>
        <w:t xml:space="preserve"> </w:t>
      </w:r>
      <w:r>
        <w:rPr>
          <w:rFonts w:hint="eastAsia" w:ascii="宋体" w:hAnsi="宋体" w:cs="宋体"/>
          <w:color w:val="auto"/>
          <w:szCs w:val="21"/>
        </w:rPr>
        <w:t>。</w:t>
      </w:r>
    </w:p>
    <w:p w14:paraId="75CF1FF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rPr>
        <w:t>18.2</w:t>
      </w:r>
      <w:r>
        <w:rPr>
          <w:rFonts w:hint="eastAsia" w:ascii="宋体" w:hAnsi="宋体" w:cs="宋体"/>
          <w:color w:val="auto"/>
          <w:szCs w:val="21"/>
        </w:rPr>
        <w:t>款约定的竣工验收报告的同时，将质量保修书一并报送监理人。</w:t>
      </w:r>
    </w:p>
    <w:p w14:paraId="49F97FA0">
      <w:pPr>
        <w:pStyle w:val="5"/>
        <w:keepNext w:val="0"/>
        <w:keepLines w:val="0"/>
        <w:wordWrap w:val="0"/>
        <w:topLinePunct/>
        <w:adjustRightInd w:val="0"/>
        <w:snapToGrid w:val="0"/>
        <w:rPr>
          <w:rFonts w:ascii="宋体" w:cs="宋体"/>
          <w:color w:val="auto"/>
          <w:sz w:val="21"/>
          <w:szCs w:val="21"/>
        </w:rPr>
      </w:pPr>
      <w:r>
        <w:rPr>
          <w:rFonts w:ascii="宋体" w:hAnsi="宋体" w:cs="宋体"/>
          <w:color w:val="auto"/>
          <w:sz w:val="21"/>
          <w:szCs w:val="21"/>
        </w:rPr>
        <w:t>20.</w:t>
      </w:r>
      <w:r>
        <w:rPr>
          <w:rFonts w:hint="eastAsia" w:ascii="宋体" w:hAnsi="宋体" w:cs="宋体"/>
          <w:color w:val="auto"/>
          <w:sz w:val="21"/>
          <w:szCs w:val="21"/>
        </w:rPr>
        <w:t>保险</w:t>
      </w:r>
    </w:p>
    <w:p w14:paraId="79BDB4B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20.1</w:t>
      </w:r>
      <w:r>
        <w:rPr>
          <w:rFonts w:hint="eastAsia" w:ascii="宋体" w:hAnsi="宋体" w:cs="宋体"/>
          <w:color w:val="auto"/>
          <w:sz w:val="21"/>
          <w:szCs w:val="21"/>
        </w:rPr>
        <w:t>工程保险</w:t>
      </w:r>
    </w:p>
    <w:p w14:paraId="0E0A5C0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本工程</w:t>
      </w:r>
      <w:r>
        <w:rPr>
          <w:rFonts w:ascii="宋体" w:hAnsi="宋体" w:cs="宋体"/>
          <w:color w:val="auto"/>
          <w:szCs w:val="21"/>
          <w:u w:val="single"/>
        </w:rPr>
        <w:t xml:space="preserve">       </w:t>
      </w:r>
      <w:r>
        <w:rPr>
          <w:rFonts w:hint="eastAsia" w:ascii="宋体" w:hAnsi="宋体" w:cs="宋体"/>
          <w:color w:val="auto"/>
          <w:szCs w:val="21"/>
        </w:rPr>
        <w:t>工程保险。投保工程保险时，险种为：</w:t>
      </w:r>
      <w:r>
        <w:rPr>
          <w:rFonts w:ascii="宋体" w:hAnsi="宋体" w:cs="宋体"/>
          <w:color w:val="auto"/>
          <w:szCs w:val="21"/>
          <w:u w:val="single"/>
        </w:rPr>
        <w:t xml:space="preserve">          </w:t>
      </w:r>
      <w:r>
        <w:rPr>
          <w:rFonts w:hint="eastAsia" w:ascii="宋体" w:hAnsi="宋体" w:cs="宋体"/>
          <w:color w:val="auto"/>
          <w:szCs w:val="21"/>
        </w:rPr>
        <w:t>，并符合以下约定。</w:t>
      </w:r>
    </w:p>
    <w:p w14:paraId="1A77CA4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投保人：</w:t>
      </w:r>
      <w:r>
        <w:rPr>
          <w:rFonts w:ascii="宋体" w:hAnsi="宋体" w:cs="宋体"/>
          <w:color w:val="auto"/>
          <w:szCs w:val="21"/>
          <w:u w:val="single"/>
        </w:rPr>
        <w:t xml:space="preserve">                                                            </w:t>
      </w:r>
      <w:r>
        <w:rPr>
          <w:rFonts w:hint="eastAsia" w:ascii="宋体" w:hAnsi="宋体" w:cs="宋体"/>
          <w:color w:val="auto"/>
          <w:szCs w:val="21"/>
        </w:rPr>
        <w:t>。</w:t>
      </w:r>
    </w:p>
    <w:p w14:paraId="3F18322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投保内容：</w:t>
      </w:r>
      <w:r>
        <w:rPr>
          <w:rFonts w:ascii="宋体" w:hAnsi="宋体" w:cs="宋体"/>
          <w:color w:val="auto"/>
          <w:szCs w:val="21"/>
          <w:u w:val="single"/>
        </w:rPr>
        <w:t xml:space="preserve">                                                          </w:t>
      </w:r>
      <w:r>
        <w:rPr>
          <w:rFonts w:hint="eastAsia" w:ascii="宋体" w:hAnsi="宋体" w:cs="宋体"/>
          <w:color w:val="auto"/>
          <w:szCs w:val="21"/>
        </w:rPr>
        <w:t>。</w:t>
      </w:r>
    </w:p>
    <w:p w14:paraId="7586A905">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保险费率：由投保人与合同双方同意的保险人商定。</w:t>
      </w:r>
    </w:p>
    <w:p w14:paraId="74DE91B2">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w:t>
      </w:r>
    </w:p>
    <w:p w14:paraId="50F31A3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保险期限：</w:t>
      </w:r>
      <w:r>
        <w:rPr>
          <w:rFonts w:ascii="宋体" w:hAnsi="宋体" w:cs="宋体"/>
          <w:color w:val="auto"/>
          <w:szCs w:val="21"/>
          <w:u w:val="single"/>
        </w:rPr>
        <w:t xml:space="preserve">                                                          </w:t>
      </w:r>
      <w:r>
        <w:rPr>
          <w:rFonts w:hint="eastAsia" w:ascii="宋体" w:hAnsi="宋体" w:cs="宋体"/>
          <w:color w:val="auto"/>
          <w:szCs w:val="21"/>
        </w:rPr>
        <w:t>。</w:t>
      </w:r>
    </w:p>
    <w:p w14:paraId="2BCB0AF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20.4</w:t>
      </w:r>
      <w:r>
        <w:rPr>
          <w:rFonts w:hint="eastAsia" w:ascii="宋体" w:hAnsi="宋体" w:cs="宋体"/>
          <w:color w:val="auto"/>
          <w:sz w:val="21"/>
          <w:szCs w:val="21"/>
        </w:rPr>
        <w:t>第三者责任险</w:t>
      </w:r>
    </w:p>
    <w:p w14:paraId="73EB9DE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20.4.2</w:t>
      </w:r>
      <w:r>
        <w:rPr>
          <w:rFonts w:hint="eastAsia" w:ascii="宋体" w:hAnsi="宋体" w:cs="宋体"/>
          <w:color w:val="auto"/>
          <w:szCs w:val="21"/>
        </w:rPr>
        <w:t>保险金额：</w:t>
      </w:r>
      <w:r>
        <w:rPr>
          <w:rFonts w:ascii="宋体" w:hAnsi="宋体" w:cs="宋体"/>
          <w:color w:val="auto"/>
          <w:szCs w:val="21"/>
          <w:u w:val="single"/>
        </w:rPr>
        <w:t xml:space="preserve">                               </w:t>
      </w:r>
      <w:r>
        <w:rPr>
          <w:rFonts w:hint="eastAsia" w:ascii="宋体" w:hAnsi="宋体" w:cs="宋体"/>
          <w:color w:val="auto"/>
          <w:szCs w:val="21"/>
        </w:rPr>
        <w:t>，保险费率由承包人与发包人同意的保险人商定，相关保险费由</w:t>
      </w:r>
      <w:r>
        <w:rPr>
          <w:rFonts w:ascii="宋体" w:hAnsi="宋体" w:cs="宋体"/>
          <w:color w:val="auto"/>
          <w:szCs w:val="21"/>
          <w:u w:val="single"/>
        </w:rPr>
        <w:t xml:space="preserve">       </w:t>
      </w:r>
      <w:r>
        <w:rPr>
          <w:rFonts w:hint="eastAsia" w:ascii="宋体" w:hAnsi="宋体" w:cs="宋体"/>
          <w:color w:val="auto"/>
          <w:szCs w:val="21"/>
        </w:rPr>
        <w:t>承担。</w:t>
      </w:r>
    </w:p>
    <w:p w14:paraId="4294C0D1">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20.5</w:t>
      </w:r>
      <w:r>
        <w:rPr>
          <w:rFonts w:hint="eastAsia" w:ascii="宋体" w:hAnsi="宋体" w:cs="宋体"/>
          <w:color w:val="auto"/>
          <w:sz w:val="21"/>
          <w:szCs w:val="21"/>
        </w:rPr>
        <w:t>其他保险</w:t>
      </w:r>
    </w:p>
    <w:p w14:paraId="5228442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承包人应为其施工设备、进场材料和工程设备等办理的保险：</w:t>
      </w:r>
      <w:r>
        <w:rPr>
          <w:rFonts w:ascii="宋体" w:hAnsi="宋体" w:cs="宋体"/>
          <w:color w:val="auto"/>
          <w:szCs w:val="21"/>
          <w:u w:val="single"/>
        </w:rPr>
        <w:t xml:space="preserve">                        </w:t>
      </w:r>
      <w:r>
        <w:rPr>
          <w:rFonts w:hint="eastAsia" w:ascii="宋体" w:hAnsi="宋体" w:cs="宋体"/>
          <w:color w:val="auto"/>
          <w:szCs w:val="21"/>
        </w:rPr>
        <w:t>。</w:t>
      </w:r>
    </w:p>
    <w:p w14:paraId="68221156">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20.6</w:t>
      </w:r>
      <w:r>
        <w:rPr>
          <w:rFonts w:hint="eastAsia" w:ascii="宋体" w:hAnsi="宋体" w:cs="宋体"/>
          <w:color w:val="auto"/>
          <w:sz w:val="21"/>
          <w:szCs w:val="21"/>
        </w:rPr>
        <w:t>对各项保险的一般要求</w:t>
      </w:r>
    </w:p>
    <w:p w14:paraId="5631B0D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20.6.1</w:t>
      </w:r>
      <w:r>
        <w:rPr>
          <w:rFonts w:hint="eastAsia" w:ascii="宋体" w:hAnsi="宋体" w:cs="宋体"/>
          <w:color w:val="auto"/>
          <w:szCs w:val="21"/>
        </w:rPr>
        <w:t>保险凭证</w:t>
      </w:r>
    </w:p>
    <w:p w14:paraId="72E9F981">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承包人向发包人提交各项保险生效的证据和保险单副本的期限：</w:t>
      </w:r>
      <w:r>
        <w:rPr>
          <w:rFonts w:ascii="宋体" w:hAnsi="宋体" w:cs="宋体"/>
          <w:color w:val="auto"/>
          <w:szCs w:val="21"/>
          <w:u w:val="single"/>
        </w:rPr>
        <w:t xml:space="preserve">                          </w:t>
      </w:r>
      <w:r>
        <w:rPr>
          <w:rFonts w:hint="eastAsia" w:ascii="宋体" w:hAnsi="宋体" w:cs="宋体"/>
          <w:color w:val="auto"/>
          <w:szCs w:val="21"/>
        </w:rPr>
        <w:t>。</w:t>
      </w:r>
    </w:p>
    <w:p w14:paraId="03035F19">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20.6.4</w:t>
      </w:r>
      <w:r>
        <w:rPr>
          <w:rFonts w:hint="eastAsia" w:ascii="宋体" w:hAnsi="宋体" w:cs="宋体"/>
          <w:color w:val="auto"/>
          <w:szCs w:val="21"/>
        </w:rPr>
        <w:t>保险金不足的补偿</w:t>
      </w:r>
    </w:p>
    <w:p w14:paraId="75AE6CDE">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保险金不足以补偿损失时，承包人和发包人负责补偿的责任分摊：</w:t>
      </w:r>
      <w:r>
        <w:rPr>
          <w:rFonts w:ascii="宋体" w:hAnsi="宋体" w:cs="宋体"/>
          <w:color w:val="auto"/>
          <w:szCs w:val="21"/>
          <w:u w:val="single"/>
        </w:rPr>
        <w:t xml:space="preserve">                    </w:t>
      </w:r>
      <w:r>
        <w:rPr>
          <w:rFonts w:hint="eastAsia" w:ascii="宋体" w:hAnsi="宋体" w:cs="宋体"/>
          <w:color w:val="auto"/>
          <w:szCs w:val="21"/>
        </w:rPr>
        <w:t>。</w:t>
      </w:r>
    </w:p>
    <w:p w14:paraId="0EE07720">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21.</w:t>
      </w:r>
      <w:r>
        <w:rPr>
          <w:rFonts w:hint="eastAsia" w:ascii="宋体" w:hAnsi="宋体" w:cs="宋体"/>
          <w:b/>
          <w:bCs/>
          <w:color w:val="auto"/>
          <w:szCs w:val="21"/>
        </w:rPr>
        <w:t>不可抗力</w:t>
      </w:r>
    </w:p>
    <w:p w14:paraId="14917B4F">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21.1</w:t>
      </w:r>
      <w:r>
        <w:rPr>
          <w:rFonts w:hint="eastAsia" w:ascii="宋体" w:hAnsi="宋体" w:cs="宋体"/>
          <w:color w:val="auto"/>
          <w:sz w:val="21"/>
          <w:szCs w:val="21"/>
        </w:rPr>
        <w:t>不可抗力的确认</w:t>
      </w:r>
    </w:p>
    <w:p w14:paraId="4A8BF048">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21.1.1</w:t>
      </w:r>
      <w:r>
        <w:rPr>
          <w:rFonts w:hint="eastAsia" w:ascii="宋体" w:hAnsi="宋体" w:cs="宋体"/>
          <w:color w:val="auto"/>
          <w:szCs w:val="21"/>
        </w:rPr>
        <w:t>通用合同条款第</w:t>
      </w:r>
      <w:r>
        <w:rPr>
          <w:rFonts w:ascii="宋体" w:hAnsi="宋体" w:cs="宋体"/>
          <w:color w:val="auto"/>
          <w:szCs w:val="21"/>
        </w:rPr>
        <w:t>21.1.1</w:t>
      </w:r>
      <w:r>
        <w:rPr>
          <w:rFonts w:hint="eastAsia" w:ascii="宋体" w:hAnsi="宋体" w:cs="宋体"/>
          <w:color w:val="auto"/>
          <w:szCs w:val="21"/>
        </w:rPr>
        <w:t>项约定的不可抗力以外的其他情形：</w:t>
      </w:r>
      <w:r>
        <w:rPr>
          <w:rFonts w:ascii="宋体" w:hAnsi="宋体" w:cs="宋体"/>
          <w:color w:val="auto"/>
          <w:szCs w:val="21"/>
          <w:u w:val="single"/>
        </w:rPr>
        <w:t xml:space="preserve"> </w:t>
      </w:r>
      <w:r>
        <w:rPr>
          <w:rFonts w:hint="eastAsia" w:ascii="宋体" w:hAnsi="宋体" w:cs="宋体"/>
          <w:color w:val="auto"/>
          <w:szCs w:val="21"/>
          <w:u w:val="single"/>
        </w:rPr>
        <w:t>按国家有关部门认定的标准</w:t>
      </w:r>
      <w:r>
        <w:rPr>
          <w:rFonts w:ascii="宋体" w:hAnsi="宋体" w:cs="宋体"/>
          <w:color w:val="auto"/>
          <w:szCs w:val="21"/>
          <w:u w:val="single"/>
        </w:rPr>
        <w:t xml:space="preserve"> </w:t>
      </w:r>
      <w:r>
        <w:rPr>
          <w:rFonts w:hint="eastAsia" w:ascii="宋体" w:hAnsi="宋体" w:cs="宋体"/>
          <w:color w:val="auto"/>
          <w:szCs w:val="21"/>
        </w:rPr>
        <w:t>。</w:t>
      </w:r>
    </w:p>
    <w:p w14:paraId="153A669A">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不可抗力的等级范围约定：</w:t>
      </w:r>
      <w:r>
        <w:rPr>
          <w:rFonts w:ascii="宋体" w:hAnsi="宋体" w:cs="宋体"/>
          <w:color w:val="auto"/>
          <w:szCs w:val="21"/>
          <w:u w:val="single"/>
        </w:rPr>
        <w:t xml:space="preserve"> </w:t>
      </w:r>
      <w:r>
        <w:rPr>
          <w:rFonts w:hint="eastAsia" w:ascii="宋体" w:hAnsi="宋体" w:cs="宋体"/>
          <w:color w:val="auto"/>
          <w:szCs w:val="21"/>
          <w:u w:val="single"/>
        </w:rPr>
        <w:t>发包人与承包人另行协商约定</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681B35D4">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21.3</w:t>
      </w:r>
      <w:r>
        <w:rPr>
          <w:rFonts w:hint="eastAsia" w:ascii="宋体" w:hAnsi="宋体" w:cs="宋体"/>
          <w:color w:val="auto"/>
          <w:sz w:val="21"/>
          <w:szCs w:val="21"/>
        </w:rPr>
        <w:t>不可抗力后果及其处理</w:t>
      </w:r>
    </w:p>
    <w:p w14:paraId="1A3887D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21.3.1</w:t>
      </w:r>
      <w:r>
        <w:rPr>
          <w:rFonts w:hint="eastAsia" w:ascii="宋体" w:hAnsi="宋体" w:cs="宋体"/>
          <w:color w:val="auto"/>
          <w:szCs w:val="21"/>
        </w:rPr>
        <w:t>不可抗力造成损害的责任</w:t>
      </w:r>
    </w:p>
    <w:p w14:paraId="791C596F">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不可抗力导致的人员伤亡、财产损失、费用增加和</w:t>
      </w:r>
      <w:r>
        <w:rPr>
          <w:rFonts w:ascii="宋体" w:hAnsi="宋体" w:cs="宋体"/>
          <w:color w:val="auto"/>
          <w:szCs w:val="21"/>
        </w:rPr>
        <w:t>(</w:t>
      </w:r>
      <w:r>
        <w:rPr>
          <w:rFonts w:hint="eastAsia" w:ascii="宋体" w:hAnsi="宋体" w:cs="宋体"/>
          <w:color w:val="auto"/>
          <w:szCs w:val="21"/>
        </w:rPr>
        <w:t>或</w:t>
      </w:r>
      <w:r>
        <w:rPr>
          <w:rFonts w:ascii="宋体" w:hAnsi="宋体" w:cs="宋体"/>
          <w:color w:val="auto"/>
          <w:szCs w:val="21"/>
        </w:rPr>
        <w:t>)</w:t>
      </w:r>
      <w:r>
        <w:rPr>
          <w:rFonts w:hint="eastAsia" w:ascii="宋体" w:hAnsi="宋体" w:cs="宋体"/>
          <w:color w:val="auto"/>
          <w:szCs w:val="21"/>
        </w:rPr>
        <w:t>工期延误等后果，由合同双方按通用合同条款第</w:t>
      </w:r>
      <w:r>
        <w:rPr>
          <w:rFonts w:ascii="宋体" w:hAnsi="宋体" w:cs="宋体"/>
          <w:color w:val="auto"/>
          <w:szCs w:val="21"/>
        </w:rPr>
        <w:t>21.3.1</w:t>
      </w:r>
      <w:r>
        <w:rPr>
          <w:rFonts w:hint="eastAsia" w:ascii="宋体" w:hAnsi="宋体" w:cs="宋体"/>
          <w:color w:val="auto"/>
          <w:szCs w:val="21"/>
        </w:rPr>
        <w:t>项约定的原则承担。</w:t>
      </w:r>
    </w:p>
    <w:p w14:paraId="540852FC">
      <w:pPr>
        <w:wordWrap w:val="0"/>
        <w:topLinePunct/>
        <w:adjustRightInd w:val="0"/>
        <w:snapToGrid w:val="0"/>
        <w:spacing w:line="360" w:lineRule="auto"/>
        <w:rPr>
          <w:rFonts w:ascii="宋体" w:cs="宋体"/>
          <w:b/>
          <w:bCs/>
          <w:color w:val="auto"/>
          <w:szCs w:val="21"/>
        </w:rPr>
      </w:pPr>
      <w:r>
        <w:rPr>
          <w:rFonts w:ascii="宋体" w:hAnsi="宋体" w:cs="宋体"/>
          <w:b/>
          <w:bCs/>
          <w:color w:val="auto"/>
          <w:szCs w:val="21"/>
        </w:rPr>
        <w:t>24.</w:t>
      </w:r>
      <w:r>
        <w:rPr>
          <w:rFonts w:hint="eastAsia" w:ascii="宋体" w:hAnsi="宋体" w:cs="宋体"/>
          <w:b/>
          <w:bCs/>
          <w:color w:val="auto"/>
          <w:szCs w:val="21"/>
        </w:rPr>
        <w:t>争议的解决</w:t>
      </w:r>
    </w:p>
    <w:p w14:paraId="6B641EDB">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24.1</w:t>
      </w:r>
      <w:r>
        <w:rPr>
          <w:rFonts w:hint="eastAsia" w:ascii="宋体" w:hAnsi="宋体" w:cs="宋体"/>
          <w:color w:val="auto"/>
          <w:sz w:val="21"/>
          <w:szCs w:val="21"/>
        </w:rPr>
        <w:t>争议的解决方式</w:t>
      </w:r>
    </w:p>
    <w:p w14:paraId="51A45D86">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因本合同引起的或与本合同有关的任何争议，合同双方友好协商不成、不愿提请争议组评审或者不愿接受争议评审组意见的，选择下列第</w:t>
      </w:r>
      <w:r>
        <w:rPr>
          <w:rFonts w:ascii="宋体" w:hAnsi="宋体" w:cs="宋体"/>
          <w:color w:val="auto"/>
          <w:szCs w:val="21"/>
          <w:u w:val="single"/>
        </w:rPr>
        <w:t xml:space="preserve"> </w:t>
      </w:r>
      <w:r>
        <w:rPr>
          <w:rFonts w:hint="eastAsia" w:ascii="宋体" w:hAnsi="宋体" w:cs="宋体"/>
          <w:color w:val="auto"/>
          <w:szCs w:val="21"/>
          <w:u w:val="single"/>
        </w:rPr>
        <w:t>贰</w:t>
      </w:r>
      <w:r>
        <w:rPr>
          <w:rFonts w:ascii="宋体" w:hAnsi="宋体" w:cs="宋体"/>
          <w:color w:val="auto"/>
          <w:szCs w:val="21"/>
          <w:u w:val="single"/>
        </w:rPr>
        <w:t xml:space="preserve"> </w:t>
      </w:r>
      <w:r>
        <w:rPr>
          <w:rFonts w:hint="eastAsia" w:ascii="宋体" w:hAnsi="宋体" w:cs="宋体"/>
          <w:color w:val="auto"/>
          <w:szCs w:val="21"/>
        </w:rPr>
        <w:t>种方式解决：</w:t>
      </w:r>
    </w:p>
    <w:p w14:paraId="5933968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（壹）</w:t>
      </w:r>
      <w:r>
        <w:rPr>
          <w:rFonts w:hint="eastAsia" w:ascii="宋体" w:hAnsi="宋体" w:cs="宋体"/>
          <w:color w:val="auto"/>
          <w:szCs w:val="21"/>
        </w:rPr>
        <w:t>提请</w:t>
      </w:r>
      <w:r>
        <w:rPr>
          <w:rFonts w:ascii="宋体" w:hAnsi="宋体" w:cs="宋体"/>
          <w:color w:val="auto"/>
          <w:szCs w:val="21"/>
          <w:u w:val="single"/>
        </w:rPr>
        <w:t xml:space="preserve"> </w:t>
      </w:r>
      <w:r>
        <w:rPr>
          <w:rFonts w:hint="eastAsia" w:ascii="宋体" w:hAnsi="宋体" w:cs="宋体"/>
          <w:color w:val="auto"/>
          <w:szCs w:val="21"/>
          <w:u w:val="single"/>
        </w:rPr>
        <w:t>济宁市</w:t>
      </w:r>
      <w:r>
        <w:rPr>
          <w:rFonts w:ascii="宋体" w:hAnsi="宋体" w:cs="宋体"/>
          <w:color w:val="auto"/>
          <w:szCs w:val="21"/>
          <w:u w:val="single"/>
        </w:rPr>
        <w:t xml:space="preserve"> </w:t>
      </w:r>
      <w:r>
        <w:rPr>
          <w:rFonts w:hint="eastAsia" w:ascii="宋体" w:hAnsi="宋体" w:cs="宋体"/>
          <w:color w:val="auto"/>
          <w:szCs w:val="21"/>
        </w:rPr>
        <w:t>仲裁委员会按照该会仲裁规则进行仲裁，仲裁裁决是终局的，对合同双方均有约束力。</w:t>
      </w:r>
    </w:p>
    <w:p w14:paraId="61CA40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u w:val="single"/>
        </w:rPr>
        <w:t>（贰）</w:t>
      </w:r>
      <w:r>
        <w:rPr>
          <w:rFonts w:hint="eastAsia" w:ascii="宋体" w:hAnsi="宋体" w:cs="宋体"/>
          <w:color w:val="auto"/>
          <w:szCs w:val="21"/>
        </w:rPr>
        <w:t>向有管辖权的人民法院提起诉讼。</w:t>
      </w:r>
    </w:p>
    <w:p w14:paraId="72EB4779">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24.2</w:t>
      </w:r>
      <w:r>
        <w:rPr>
          <w:rFonts w:hint="eastAsia" w:ascii="宋体" w:hAnsi="宋体" w:cs="宋体"/>
          <w:color w:val="auto"/>
          <w:sz w:val="21"/>
          <w:szCs w:val="21"/>
        </w:rPr>
        <w:t>争议评审</w:t>
      </w:r>
    </w:p>
    <w:p w14:paraId="245C1A9B">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24.2.4</w:t>
      </w:r>
      <w:r>
        <w:rPr>
          <w:rFonts w:hint="eastAsia" w:ascii="宋体" w:hAnsi="宋体" w:cs="宋体"/>
          <w:color w:val="auto"/>
          <w:szCs w:val="21"/>
        </w:rPr>
        <w:t>争议评审组邀请合同双方代表人和有关人员举行调查会的期限：</w:t>
      </w:r>
      <w:r>
        <w:rPr>
          <w:rFonts w:ascii="宋体" w:hAnsi="宋体" w:cs="宋体"/>
          <w:color w:val="auto"/>
          <w:szCs w:val="21"/>
          <w:u w:val="single"/>
        </w:rPr>
        <w:t xml:space="preserve"> </w:t>
      </w:r>
      <w:r>
        <w:rPr>
          <w:rFonts w:hint="eastAsia" w:ascii="宋体" w:hAnsi="宋体" w:cs="宋体"/>
          <w:color w:val="auto"/>
          <w:szCs w:val="21"/>
          <w:u w:val="single"/>
        </w:rPr>
        <w:t>争议评审组在收到合同双方报告后的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p>
    <w:p w14:paraId="6720B9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24.2.5</w:t>
      </w:r>
      <w:r>
        <w:rPr>
          <w:rFonts w:hint="eastAsia" w:ascii="宋体" w:hAnsi="宋体" w:cs="宋体"/>
          <w:color w:val="auto"/>
          <w:szCs w:val="21"/>
        </w:rPr>
        <w:t>争议评审组在调查会后作出争议评审意见的期限：</w:t>
      </w:r>
      <w:r>
        <w:rPr>
          <w:rFonts w:ascii="宋体" w:hAnsi="宋体" w:cs="宋体"/>
          <w:color w:val="auto"/>
          <w:szCs w:val="21"/>
          <w:u w:val="single"/>
        </w:rPr>
        <w:t xml:space="preserve"> </w:t>
      </w:r>
      <w:r>
        <w:rPr>
          <w:rFonts w:hint="eastAsia" w:ascii="宋体" w:hAnsi="宋体" w:cs="宋体"/>
          <w:color w:val="auto"/>
          <w:szCs w:val="21"/>
          <w:u w:val="single"/>
        </w:rPr>
        <w:t>在调查会结束后的</w:t>
      </w:r>
      <w:r>
        <w:rPr>
          <w:rFonts w:ascii="宋体" w:hAnsi="宋体" w:cs="宋体"/>
          <w:color w:val="auto"/>
          <w:szCs w:val="21"/>
          <w:u w:val="single"/>
        </w:rPr>
        <w:t>14</w:t>
      </w:r>
      <w:r>
        <w:rPr>
          <w:rFonts w:hint="eastAsia" w:ascii="宋体" w:hAnsi="宋体" w:cs="宋体"/>
          <w:color w:val="auto"/>
          <w:szCs w:val="21"/>
          <w:u w:val="single"/>
        </w:rPr>
        <w:t>天内</w:t>
      </w:r>
      <w:r>
        <w:rPr>
          <w:rFonts w:ascii="宋体" w:hAnsi="宋体" w:cs="宋体"/>
          <w:color w:val="auto"/>
          <w:szCs w:val="21"/>
          <w:u w:val="single"/>
        </w:rPr>
        <w:t xml:space="preserve"> </w:t>
      </w:r>
      <w:r>
        <w:rPr>
          <w:rFonts w:hint="eastAsia" w:ascii="宋体" w:hAnsi="宋体" w:cs="宋体"/>
          <w:color w:val="auto"/>
          <w:szCs w:val="21"/>
        </w:rPr>
        <w:t>。</w:t>
      </w:r>
      <w:r>
        <w:rPr>
          <w:rFonts w:ascii="宋体" w:hAnsi="宋体" w:cs="宋体"/>
          <w:color w:val="auto"/>
          <w:szCs w:val="21"/>
        </w:rPr>
        <w:t xml:space="preserve"> </w:t>
      </w:r>
    </w:p>
    <w:p w14:paraId="496CC520">
      <w:pPr>
        <w:pStyle w:val="5"/>
        <w:keepNext w:val="0"/>
        <w:keepLines w:val="0"/>
        <w:wordWrap w:val="0"/>
        <w:topLinePunct/>
        <w:adjustRightInd w:val="0"/>
        <w:snapToGrid w:val="0"/>
        <w:ind w:firstLine="211" w:firstLineChars="100"/>
        <w:rPr>
          <w:rFonts w:ascii="宋体" w:cs="宋体"/>
          <w:color w:val="auto"/>
          <w:sz w:val="21"/>
          <w:szCs w:val="21"/>
        </w:rPr>
      </w:pPr>
      <w:r>
        <w:rPr>
          <w:rFonts w:ascii="宋体" w:hAnsi="宋体" w:cs="宋体"/>
          <w:color w:val="auto"/>
          <w:sz w:val="21"/>
          <w:szCs w:val="21"/>
        </w:rPr>
        <w:t xml:space="preserve">25. </w:t>
      </w:r>
      <w:r>
        <w:rPr>
          <w:rFonts w:hint="eastAsia" w:ascii="宋体" w:hAnsi="宋体" w:cs="宋体"/>
          <w:color w:val="auto"/>
          <w:sz w:val="21"/>
          <w:szCs w:val="21"/>
        </w:rPr>
        <w:t>补充条款</w:t>
      </w:r>
    </w:p>
    <w:p w14:paraId="567ED59F">
      <w:pPr>
        <w:wordWrap w:val="0"/>
        <w:topLinePunct/>
        <w:adjustRightInd w:val="0"/>
        <w:snapToGrid w:val="0"/>
        <w:spacing w:line="360" w:lineRule="auto"/>
        <w:ind w:firstLine="420" w:firstLineChars="200"/>
        <w:rPr>
          <w:rFonts w:ascii="宋体" w:cs="宋体"/>
          <w:color w:val="auto"/>
          <w:szCs w:val="21"/>
          <w:u w:val="single"/>
        </w:rPr>
      </w:pPr>
      <w:r>
        <w:rPr>
          <w:rFonts w:ascii="宋体" w:hAnsi="宋体" w:cs="宋体"/>
          <w:color w:val="auto"/>
          <w:szCs w:val="21"/>
        </w:rPr>
        <w:t>25.1</w:t>
      </w:r>
      <w:r>
        <w:rPr>
          <w:rFonts w:ascii="宋体" w:hAnsi="宋体" w:cs="宋体"/>
          <w:color w:val="auto"/>
          <w:szCs w:val="21"/>
          <w:u w:val="single"/>
        </w:rPr>
        <w:t xml:space="preserve"> </w:t>
      </w:r>
      <w:r>
        <w:rPr>
          <w:rFonts w:hint="eastAsia" w:ascii="宋体" w:hAnsi="宋体" w:cs="宋体"/>
          <w:color w:val="auto"/>
          <w:szCs w:val="21"/>
          <w:u w:val="single"/>
        </w:rPr>
        <w:t>施工期间的安全问题、地方关系、个体关系、与周边关系的协调由中标单位自行处理，费用由承包人承担</w:t>
      </w:r>
      <w:r>
        <w:rPr>
          <w:rFonts w:hint="eastAsia" w:ascii="宋体" w:hAnsi="宋体" w:cs="宋体"/>
          <w:color w:val="auto"/>
          <w:szCs w:val="21"/>
        </w:rPr>
        <w:t>。</w:t>
      </w:r>
    </w:p>
    <w:p w14:paraId="627475AF">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25.2</w:t>
      </w:r>
      <w:r>
        <w:rPr>
          <w:rFonts w:hint="eastAsia" w:ascii="宋体" w:hAnsi="宋体" w:cs="宋体"/>
          <w:bCs/>
          <w:color w:val="auto"/>
          <w:szCs w:val="21"/>
        </w:rPr>
        <w:t>承包人应根据现场实际情况，制定有效安全防范、防护措施，安设醒目安全标志、警戒线，并安排专人负责。任何因承包人原因引起的交通、生产等安全问题均由承包人负责。</w:t>
      </w:r>
    </w:p>
    <w:p w14:paraId="37C523D0">
      <w:pPr>
        <w:wordWrap w:val="0"/>
        <w:topLinePunct/>
        <w:adjustRightInd w:val="0"/>
        <w:snapToGrid w:val="0"/>
        <w:spacing w:line="360" w:lineRule="auto"/>
        <w:ind w:firstLine="420" w:firstLineChars="200"/>
        <w:rPr>
          <w:rFonts w:ascii="宋体" w:cs="宋体"/>
          <w:bCs/>
          <w:color w:val="auto"/>
          <w:szCs w:val="21"/>
        </w:rPr>
      </w:pPr>
      <w:r>
        <w:rPr>
          <w:rFonts w:ascii="宋体" w:hAnsi="宋体" w:cs="宋体"/>
          <w:bCs/>
          <w:color w:val="auto"/>
          <w:szCs w:val="21"/>
        </w:rPr>
        <w:t>25.3</w:t>
      </w:r>
      <w:r>
        <w:rPr>
          <w:rFonts w:hint="eastAsia" w:ascii="宋体" w:hAnsi="宋体" w:cs="宋体"/>
          <w:bCs/>
          <w:color w:val="auto"/>
          <w:szCs w:val="21"/>
        </w:rPr>
        <w:t>承包人应严格治安管理及现场管理，任何因承包人原因造成的扰民纠纷及其他纠纷均由承包人负责。</w:t>
      </w:r>
    </w:p>
    <w:p w14:paraId="221EDF34">
      <w:pPr>
        <w:wordWrap w:val="0"/>
        <w:topLinePunct/>
        <w:adjustRightInd w:val="0"/>
        <w:snapToGrid w:val="0"/>
        <w:spacing w:line="360" w:lineRule="auto"/>
        <w:ind w:firstLine="420" w:firstLineChars="200"/>
        <w:rPr>
          <w:rFonts w:ascii="宋体" w:cs="宋体"/>
          <w:color w:val="auto"/>
        </w:rPr>
      </w:pPr>
      <w:r>
        <w:rPr>
          <w:rFonts w:ascii="宋体" w:hAnsi="宋体" w:cs="宋体"/>
          <w:bCs/>
          <w:color w:val="auto"/>
          <w:szCs w:val="21"/>
        </w:rPr>
        <w:t>25.4</w:t>
      </w:r>
      <w:r>
        <w:rPr>
          <w:rFonts w:hint="eastAsia" w:ascii="宋体" w:hAnsi="宋体" w:cs="宋体"/>
          <w:bCs/>
          <w:color w:val="auto"/>
          <w:szCs w:val="21"/>
          <w:lang w:val="en-GB"/>
        </w:rPr>
        <w:t>承包人应及时支付工程材料款及民工工资等款项，任何因承包人原因给发包人带来的任何负面及不良影响，均由承包人承担全部责任。</w:t>
      </w:r>
    </w:p>
    <w:p w14:paraId="45D2079D">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附件一：承包人提供的材料和工程设备一览表</w:t>
      </w:r>
    </w:p>
    <w:p w14:paraId="5153F096">
      <w:pPr>
        <w:wordWrap w:val="0"/>
        <w:topLinePunct/>
        <w:adjustRightInd w:val="0"/>
        <w:snapToGrid w:val="0"/>
        <w:spacing w:line="360" w:lineRule="auto"/>
        <w:jc w:val="center"/>
        <w:rPr>
          <w:rFonts w:ascii="宋体" w:cs="宋体"/>
          <w:b/>
          <w:color w:val="auto"/>
          <w:szCs w:val="21"/>
        </w:rPr>
      </w:pPr>
    </w:p>
    <w:p w14:paraId="7E79C7FD">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承包人提供的材料和工程设备一览表</w:t>
      </w:r>
    </w:p>
    <w:p w14:paraId="542B8BD5">
      <w:pPr>
        <w:wordWrap w:val="0"/>
        <w:topLinePunct/>
        <w:adjustRightInd w:val="0"/>
        <w:snapToGrid w:val="0"/>
        <w:spacing w:line="360" w:lineRule="auto"/>
        <w:rPr>
          <w:rFonts w:ascii="宋体" w:cs="宋体"/>
          <w:color w:val="auto"/>
          <w:szCs w:val="21"/>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7F506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14:paraId="2C84110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439" w:type="dxa"/>
            <w:tcBorders>
              <w:top w:val="single" w:color="auto" w:sz="8" w:space="0"/>
            </w:tcBorders>
            <w:vAlign w:val="center"/>
          </w:tcPr>
          <w:p w14:paraId="4E3D45F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5F98239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233" w:type="dxa"/>
            <w:tcBorders>
              <w:top w:val="single" w:color="auto" w:sz="8" w:space="0"/>
            </w:tcBorders>
            <w:vAlign w:val="center"/>
          </w:tcPr>
          <w:p w14:paraId="28FC15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6D674EA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822" w:type="dxa"/>
            <w:tcBorders>
              <w:top w:val="single" w:color="auto" w:sz="8" w:space="0"/>
            </w:tcBorders>
            <w:vAlign w:val="center"/>
          </w:tcPr>
          <w:p w14:paraId="76AFB75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79D2D3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39" w:type="dxa"/>
            <w:tcBorders>
              <w:top w:val="single" w:color="auto" w:sz="8" w:space="0"/>
            </w:tcBorders>
            <w:vAlign w:val="center"/>
          </w:tcPr>
          <w:p w14:paraId="477C11B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6EEA67F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699" w:type="dxa"/>
            <w:tcBorders>
              <w:top w:val="single" w:color="auto" w:sz="8" w:space="0"/>
            </w:tcBorders>
            <w:vAlign w:val="center"/>
          </w:tcPr>
          <w:p w14:paraId="3FE2A4A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01A1E81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28" w:type="dxa"/>
            <w:tcBorders>
              <w:top w:val="single" w:color="auto" w:sz="8" w:space="0"/>
            </w:tcBorders>
            <w:vAlign w:val="center"/>
          </w:tcPr>
          <w:p w14:paraId="7B5875E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3969BF3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27" w:type="dxa"/>
            <w:tcBorders>
              <w:top w:val="single" w:color="auto" w:sz="8" w:space="0"/>
            </w:tcBorders>
            <w:vAlign w:val="center"/>
          </w:tcPr>
          <w:p w14:paraId="4C0A4B4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64B062D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28" w:type="dxa"/>
            <w:tcBorders>
              <w:top w:val="single" w:color="auto" w:sz="8" w:space="0"/>
            </w:tcBorders>
            <w:vAlign w:val="center"/>
          </w:tcPr>
          <w:p w14:paraId="3619399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33620B0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0146345">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822" w:type="dxa"/>
            <w:tcBorders>
              <w:top w:val="single" w:color="auto" w:sz="8" w:space="0"/>
            </w:tcBorders>
            <w:vAlign w:val="center"/>
          </w:tcPr>
          <w:p w14:paraId="6B9A98F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42F62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585291D">
            <w:pPr>
              <w:wordWrap w:val="0"/>
              <w:topLinePunct/>
              <w:adjustRightInd w:val="0"/>
              <w:spacing w:line="360" w:lineRule="auto"/>
              <w:jc w:val="center"/>
              <w:rPr>
                <w:rFonts w:ascii="宋体" w:cs="宋体"/>
                <w:bCs/>
                <w:color w:val="auto"/>
                <w:szCs w:val="21"/>
              </w:rPr>
            </w:pPr>
          </w:p>
        </w:tc>
        <w:tc>
          <w:tcPr>
            <w:tcW w:w="1439" w:type="dxa"/>
          </w:tcPr>
          <w:p w14:paraId="674B37A9">
            <w:pPr>
              <w:wordWrap w:val="0"/>
              <w:topLinePunct/>
              <w:adjustRightInd w:val="0"/>
              <w:spacing w:line="360" w:lineRule="auto"/>
              <w:jc w:val="center"/>
              <w:rPr>
                <w:rFonts w:ascii="宋体" w:cs="宋体"/>
                <w:bCs/>
                <w:color w:val="auto"/>
                <w:szCs w:val="21"/>
              </w:rPr>
            </w:pPr>
          </w:p>
        </w:tc>
        <w:tc>
          <w:tcPr>
            <w:tcW w:w="1233" w:type="dxa"/>
          </w:tcPr>
          <w:p w14:paraId="004EEF62">
            <w:pPr>
              <w:wordWrap w:val="0"/>
              <w:topLinePunct/>
              <w:adjustRightInd w:val="0"/>
              <w:spacing w:line="360" w:lineRule="auto"/>
              <w:jc w:val="center"/>
              <w:rPr>
                <w:rFonts w:ascii="宋体" w:cs="宋体"/>
                <w:bCs/>
                <w:color w:val="auto"/>
                <w:szCs w:val="21"/>
              </w:rPr>
            </w:pPr>
          </w:p>
        </w:tc>
        <w:tc>
          <w:tcPr>
            <w:tcW w:w="822" w:type="dxa"/>
          </w:tcPr>
          <w:p w14:paraId="0938D465">
            <w:pPr>
              <w:wordWrap w:val="0"/>
              <w:topLinePunct/>
              <w:adjustRightInd w:val="0"/>
              <w:spacing w:line="360" w:lineRule="auto"/>
              <w:jc w:val="center"/>
              <w:rPr>
                <w:rFonts w:ascii="宋体" w:cs="宋体"/>
                <w:bCs/>
                <w:color w:val="auto"/>
                <w:szCs w:val="21"/>
              </w:rPr>
            </w:pPr>
          </w:p>
        </w:tc>
        <w:tc>
          <w:tcPr>
            <w:tcW w:w="739" w:type="dxa"/>
          </w:tcPr>
          <w:p w14:paraId="1908D302">
            <w:pPr>
              <w:wordWrap w:val="0"/>
              <w:topLinePunct/>
              <w:adjustRightInd w:val="0"/>
              <w:spacing w:line="360" w:lineRule="auto"/>
              <w:jc w:val="center"/>
              <w:rPr>
                <w:rFonts w:ascii="宋体" w:cs="宋体"/>
                <w:bCs/>
                <w:color w:val="auto"/>
                <w:szCs w:val="21"/>
              </w:rPr>
            </w:pPr>
          </w:p>
        </w:tc>
        <w:tc>
          <w:tcPr>
            <w:tcW w:w="699" w:type="dxa"/>
          </w:tcPr>
          <w:p w14:paraId="799E986C">
            <w:pPr>
              <w:wordWrap w:val="0"/>
              <w:topLinePunct/>
              <w:adjustRightInd w:val="0"/>
              <w:spacing w:line="360" w:lineRule="auto"/>
              <w:jc w:val="center"/>
              <w:rPr>
                <w:rFonts w:ascii="宋体" w:cs="宋体"/>
                <w:bCs/>
                <w:color w:val="auto"/>
                <w:szCs w:val="21"/>
              </w:rPr>
            </w:pPr>
          </w:p>
        </w:tc>
        <w:tc>
          <w:tcPr>
            <w:tcW w:w="1028" w:type="dxa"/>
          </w:tcPr>
          <w:p w14:paraId="19C595EC">
            <w:pPr>
              <w:wordWrap w:val="0"/>
              <w:topLinePunct/>
              <w:adjustRightInd w:val="0"/>
              <w:spacing w:line="360" w:lineRule="auto"/>
              <w:jc w:val="center"/>
              <w:rPr>
                <w:rFonts w:ascii="宋体" w:cs="宋体"/>
                <w:bCs/>
                <w:color w:val="auto"/>
                <w:szCs w:val="21"/>
              </w:rPr>
            </w:pPr>
          </w:p>
        </w:tc>
        <w:tc>
          <w:tcPr>
            <w:tcW w:w="1027" w:type="dxa"/>
          </w:tcPr>
          <w:p w14:paraId="353247D5">
            <w:pPr>
              <w:wordWrap w:val="0"/>
              <w:topLinePunct/>
              <w:adjustRightInd w:val="0"/>
              <w:spacing w:line="360" w:lineRule="auto"/>
              <w:jc w:val="center"/>
              <w:rPr>
                <w:rFonts w:ascii="宋体" w:cs="宋体"/>
                <w:bCs/>
                <w:color w:val="auto"/>
                <w:szCs w:val="21"/>
              </w:rPr>
            </w:pPr>
          </w:p>
        </w:tc>
        <w:tc>
          <w:tcPr>
            <w:tcW w:w="1028" w:type="dxa"/>
          </w:tcPr>
          <w:p w14:paraId="43E9E59D">
            <w:pPr>
              <w:wordWrap w:val="0"/>
              <w:topLinePunct/>
              <w:adjustRightInd w:val="0"/>
              <w:spacing w:line="360" w:lineRule="auto"/>
              <w:jc w:val="center"/>
              <w:rPr>
                <w:rFonts w:ascii="宋体" w:cs="宋体"/>
                <w:bCs/>
                <w:color w:val="auto"/>
                <w:szCs w:val="21"/>
              </w:rPr>
            </w:pPr>
          </w:p>
        </w:tc>
        <w:tc>
          <w:tcPr>
            <w:tcW w:w="822" w:type="dxa"/>
          </w:tcPr>
          <w:p w14:paraId="61F61291">
            <w:pPr>
              <w:wordWrap w:val="0"/>
              <w:topLinePunct/>
              <w:adjustRightInd w:val="0"/>
              <w:spacing w:line="360" w:lineRule="auto"/>
              <w:jc w:val="center"/>
              <w:rPr>
                <w:rFonts w:ascii="宋体" w:cs="宋体"/>
                <w:bCs/>
                <w:color w:val="auto"/>
                <w:szCs w:val="21"/>
              </w:rPr>
            </w:pPr>
          </w:p>
        </w:tc>
      </w:tr>
      <w:tr w14:paraId="4ACEC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2BB7F0F">
            <w:pPr>
              <w:wordWrap w:val="0"/>
              <w:topLinePunct/>
              <w:adjustRightInd w:val="0"/>
              <w:spacing w:line="360" w:lineRule="auto"/>
              <w:jc w:val="center"/>
              <w:rPr>
                <w:rFonts w:ascii="宋体" w:cs="宋体"/>
                <w:bCs/>
                <w:color w:val="auto"/>
                <w:szCs w:val="21"/>
              </w:rPr>
            </w:pPr>
          </w:p>
        </w:tc>
        <w:tc>
          <w:tcPr>
            <w:tcW w:w="1439" w:type="dxa"/>
          </w:tcPr>
          <w:p w14:paraId="43D89542">
            <w:pPr>
              <w:wordWrap w:val="0"/>
              <w:topLinePunct/>
              <w:adjustRightInd w:val="0"/>
              <w:spacing w:line="360" w:lineRule="auto"/>
              <w:jc w:val="center"/>
              <w:rPr>
                <w:rFonts w:ascii="宋体" w:cs="宋体"/>
                <w:bCs/>
                <w:color w:val="auto"/>
                <w:szCs w:val="21"/>
              </w:rPr>
            </w:pPr>
          </w:p>
        </w:tc>
        <w:tc>
          <w:tcPr>
            <w:tcW w:w="1233" w:type="dxa"/>
          </w:tcPr>
          <w:p w14:paraId="045D7CE7">
            <w:pPr>
              <w:wordWrap w:val="0"/>
              <w:topLinePunct/>
              <w:adjustRightInd w:val="0"/>
              <w:spacing w:line="360" w:lineRule="auto"/>
              <w:jc w:val="center"/>
              <w:rPr>
                <w:rFonts w:ascii="宋体" w:cs="宋体"/>
                <w:bCs/>
                <w:color w:val="auto"/>
                <w:szCs w:val="21"/>
              </w:rPr>
            </w:pPr>
          </w:p>
        </w:tc>
        <w:tc>
          <w:tcPr>
            <w:tcW w:w="822" w:type="dxa"/>
          </w:tcPr>
          <w:p w14:paraId="37F90FD7">
            <w:pPr>
              <w:wordWrap w:val="0"/>
              <w:topLinePunct/>
              <w:adjustRightInd w:val="0"/>
              <w:spacing w:line="360" w:lineRule="auto"/>
              <w:jc w:val="center"/>
              <w:rPr>
                <w:rFonts w:ascii="宋体" w:cs="宋体"/>
                <w:bCs/>
                <w:color w:val="auto"/>
                <w:szCs w:val="21"/>
              </w:rPr>
            </w:pPr>
          </w:p>
        </w:tc>
        <w:tc>
          <w:tcPr>
            <w:tcW w:w="739" w:type="dxa"/>
          </w:tcPr>
          <w:p w14:paraId="2B6B1E21">
            <w:pPr>
              <w:wordWrap w:val="0"/>
              <w:topLinePunct/>
              <w:adjustRightInd w:val="0"/>
              <w:spacing w:line="360" w:lineRule="auto"/>
              <w:jc w:val="center"/>
              <w:rPr>
                <w:rFonts w:ascii="宋体" w:cs="宋体"/>
                <w:bCs/>
                <w:color w:val="auto"/>
                <w:szCs w:val="21"/>
              </w:rPr>
            </w:pPr>
          </w:p>
        </w:tc>
        <w:tc>
          <w:tcPr>
            <w:tcW w:w="699" w:type="dxa"/>
          </w:tcPr>
          <w:p w14:paraId="5477AAF5">
            <w:pPr>
              <w:wordWrap w:val="0"/>
              <w:topLinePunct/>
              <w:adjustRightInd w:val="0"/>
              <w:spacing w:line="360" w:lineRule="auto"/>
              <w:jc w:val="center"/>
              <w:rPr>
                <w:rFonts w:ascii="宋体" w:cs="宋体"/>
                <w:bCs/>
                <w:color w:val="auto"/>
                <w:szCs w:val="21"/>
              </w:rPr>
            </w:pPr>
          </w:p>
        </w:tc>
        <w:tc>
          <w:tcPr>
            <w:tcW w:w="1028" w:type="dxa"/>
          </w:tcPr>
          <w:p w14:paraId="5514F6B5">
            <w:pPr>
              <w:wordWrap w:val="0"/>
              <w:topLinePunct/>
              <w:adjustRightInd w:val="0"/>
              <w:spacing w:line="360" w:lineRule="auto"/>
              <w:jc w:val="center"/>
              <w:rPr>
                <w:rFonts w:ascii="宋体" w:cs="宋体"/>
                <w:bCs/>
                <w:color w:val="auto"/>
                <w:szCs w:val="21"/>
              </w:rPr>
            </w:pPr>
          </w:p>
        </w:tc>
        <w:tc>
          <w:tcPr>
            <w:tcW w:w="1027" w:type="dxa"/>
          </w:tcPr>
          <w:p w14:paraId="2644253E">
            <w:pPr>
              <w:wordWrap w:val="0"/>
              <w:topLinePunct/>
              <w:adjustRightInd w:val="0"/>
              <w:spacing w:line="360" w:lineRule="auto"/>
              <w:jc w:val="center"/>
              <w:rPr>
                <w:rFonts w:ascii="宋体" w:cs="宋体"/>
                <w:bCs/>
                <w:color w:val="auto"/>
                <w:szCs w:val="21"/>
              </w:rPr>
            </w:pPr>
          </w:p>
        </w:tc>
        <w:tc>
          <w:tcPr>
            <w:tcW w:w="1028" w:type="dxa"/>
          </w:tcPr>
          <w:p w14:paraId="1285F68F">
            <w:pPr>
              <w:wordWrap w:val="0"/>
              <w:topLinePunct/>
              <w:adjustRightInd w:val="0"/>
              <w:spacing w:line="360" w:lineRule="auto"/>
              <w:jc w:val="center"/>
              <w:rPr>
                <w:rFonts w:ascii="宋体" w:cs="宋体"/>
                <w:bCs/>
                <w:color w:val="auto"/>
                <w:szCs w:val="21"/>
              </w:rPr>
            </w:pPr>
          </w:p>
        </w:tc>
        <w:tc>
          <w:tcPr>
            <w:tcW w:w="822" w:type="dxa"/>
          </w:tcPr>
          <w:p w14:paraId="0BD0A73F">
            <w:pPr>
              <w:wordWrap w:val="0"/>
              <w:topLinePunct/>
              <w:adjustRightInd w:val="0"/>
              <w:spacing w:line="360" w:lineRule="auto"/>
              <w:jc w:val="center"/>
              <w:rPr>
                <w:rFonts w:ascii="宋体" w:cs="宋体"/>
                <w:bCs/>
                <w:color w:val="auto"/>
                <w:szCs w:val="21"/>
              </w:rPr>
            </w:pPr>
          </w:p>
        </w:tc>
      </w:tr>
      <w:tr w14:paraId="6C8D3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8C3B86A">
            <w:pPr>
              <w:wordWrap w:val="0"/>
              <w:topLinePunct/>
              <w:adjustRightInd w:val="0"/>
              <w:spacing w:line="360" w:lineRule="auto"/>
              <w:jc w:val="center"/>
              <w:rPr>
                <w:rFonts w:ascii="宋体" w:cs="宋体"/>
                <w:bCs/>
                <w:color w:val="auto"/>
                <w:szCs w:val="21"/>
              </w:rPr>
            </w:pPr>
          </w:p>
        </w:tc>
        <w:tc>
          <w:tcPr>
            <w:tcW w:w="1439" w:type="dxa"/>
          </w:tcPr>
          <w:p w14:paraId="7DEBAD25">
            <w:pPr>
              <w:wordWrap w:val="0"/>
              <w:topLinePunct/>
              <w:adjustRightInd w:val="0"/>
              <w:spacing w:line="360" w:lineRule="auto"/>
              <w:jc w:val="center"/>
              <w:rPr>
                <w:rFonts w:ascii="宋体" w:cs="宋体"/>
                <w:bCs/>
                <w:color w:val="auto"/>
                <w:szCs w:val="21"/>
              </w:rPr>
            </w:pPr>
          </w:p>
        </w:tc>
        <w:tc>
          <w:tcPr>
            <w:tcW w:w="1233" w:type="dxa"/>
          </w:tcPr>
          <w:p w14:paraId="3191771F">
            <w:pPr>
              <w:wordWrap w:val="0"/>
              <w:topLinePunct/>
              <w:adjustRightInd w:val="0"/>
              <w:spacing w:line="360" w:lineRule="auto"/>
              <w:jc w:val="center"/>
              <w:rPr>
                <w:rFonts w:ascii="宋体" w:cs="宋体"/>
                <w:bCs/>
                <w:color w:val="auto"/>
                <w:szCs w:val="21"/>
              </w:rPr>
            </w:pPr>
          </w:p>
        </w:tc>
        <w:tc>
          <w:tcPr>
            <w:tcW w:w="822" w:type="dxa"/>
          </w:tcPr>
          <w:p w14:paraId="390D034E">
            <w:pPr>
              <w:wordWrap w:val="0"/>
              <w:topLinePunct/>
              <w:adjustRightInd w:val="0"/>
              <w:spacing w:line="360" w:lineRule="auto"/>
              <w:jc w:val="center"/>
              <w:rPr>
                <w:rFonts w:ascii="宋体" w:cs="宋体"/>
                <w:bCs/>
                <w:color w:val="auto"/>
                <w:szCs w:val="21"/>
              </w:rPr>
            </w:pPr>
          </w:p>
        </w:tc>
        <w:tc>
          <w:tcPr>
            <w:tcW w:w="739" w:type="dxa"/>
          </w:tcPr>
          <w:p w14:paraId="7F61CDEF">
            <w:pPr>
              <w:wordWrap w:val="0"/>
              <w:topLinePunct/>
              <w:adjustRightInd w:val="0"/>
              <w:spacing w:line="360" w:lineRule="auto"/>
              <w:jc w:val="center"/>
              <w:rPr>
                <w:rFonts w:ascii="宋体" w:cs="宋体"/>
                <w:bCs/>
                <w:color w:val="auto"/>
                <w:szCs w:val="21"/>
              </w:rPr>
            </w:pPr>
          </w:p>
        </w:tc>
        <w:tc>
          <w:tcPr>
            <w:tcW w:w="699" w:type="dxa"/>
          </w:tcPr>
          <w:p w14:paraId="711D697B">
            <w:pPr>
              <w:wordWrap w:val="0"/>
              <w:topLinePunct/>
              <w:adjustRightInd w:val="0"/>
              <w:spacing w:line="360" w:lineRule="auto"/>
              <w:jc w:val="center"/>
              <w:rPr>
                <w:rFonts w:ascii="宋体" w:cs="宋体"/>
                <w:bCs/>
                <w:color w:val="auto"/>
                <w:szCs w:val="21"/>
              </w:rPr>
            </w:pPr>
          </w:p>
        </w:tc>
        <w:tc>
          <w:tcPr>
            <w:tcW w:w="1028" w:type="dxa"/>
          </w:tcPr>
          <w:p w14:paraId="6D46548E">
            <w:pPr>
              <w:wordWrap w:val="0"/>
              <w:topLinePunct/>
              <w:adjustRightInd w:val="0"/>
              <w:spacing w:line="360" w:lineRule="auto"/>
              <w:jc w:val="center"/>
              <w:rPr>
                <w:rFonts w:ascii="宋体" w:cs="宋体"/>
                <w:bCs/>
                <w:color w:val="auto"/>
                <w:szCs w:val="21"/>
              </w:rPr>
            </w:pPr>
          </w:p>
        </w:tc>
        <w:tc>
          <w:tcPr>
            <w:tcW w:w="1027" w:type="dxa"/>
          </w:tcPr>
          <w:p w14:paraId="7D3EE1FF">
            <w:pPr>
              <w:wordWrap w:val="0"/>
              <w:topLinePunct/>
              <w:adjustRightInd w:val="0"/>
              <w:spacing w:line="360" w:lineRule="auto"/>
              <w:jc w:val="center"/>
              <w:rPr>
                <w:rFonts w:ascii="宋体" w:cs="宋体"/>
                <w:bCs/>
                <w:color w:val="auto"/>
                <w:szCs w:val="21"/>
              </w:rPr>
            </w:pPr>
          </w:p>
        </w:tc>
        <w:tc>
          <w:tcPr>
            <w:tcW w:w="1028" w:type="dxa"/>
          </w:tcPr>
          <w:p w14:paraId="30242551">
            <w:pPr>
              <w:wordWrap w:val="0"/>
              <w:topLinePunct/>
              <w:adjustRightInd w:val="0"/>
              <w:spacing w:line="360" w:lineRule="auto"/>
              <w:jc w:val="center"/>
              <w:rPr>
                <w:rFonts w:ascii="宋体" w:cs="宋体"/>
                <w:bCs/>
                <w:color w:val="auto"/>
                <w:szCs w:val="21"/>
              </w:rPr>
            </w:pPr>
          </w:p>
        </w:tc>
        <w:tc>
          <w:tcPr>
            <w:tcW w:w="822" w:type="dxa"/>
          </w:tcPr>
          <w:p w14:paraId="2AF3A207">
            <w:pPr>
              <w:wordWrap w:val="0"/>
              <w:topLinePunct/>
              <w:adjustRightInd w:val="0"/>
              <w:spacing w:line="360" w:lineRule="auto"/>
              <w:jc w:val="center"/>
              <w:rPr>
                <w:rFonts w:ascii="宋体" w:cs="宋体"/>
                <w:bCs/>
                <w:color w:val="auto"/>
                <w:szCs w:val="21"/>
              </w:rPr>
            </w:pPr>
          </w:p>
        </w:tc>
      </w:tr>
      <w:tr w14:paraId="02CB9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71DE45E">
            <w:pPr>
              <w:wordWrap w:val="0"/>
              <w:topLinePunct/>
              <w:adjustRightInd w:val="0"/>
              <w:spacing w:line="360" w:lineRule="auto"/>
              <w:jc w:val="center"/>
              <w:rPr>
                <w:rFonts w:ascii="宋体" w:cs="宋体"/>
                <w:bCs/>
                <w:color w:val="auto"/>
                <w:szCs w:val="21"/>
              </w:rPr>
            </w:pPr>
          </w:p>
        </w:tc>
        <w:tc>
          <w:tcPr>
            <w:tcW w:w="1439" w:type="dxa"/>
          </w:tcPr>
          <w:p w14:paraId="5C24EA78">
            <w:pPr>
              <w:wordWrap w:val="0"/>
              <w:topLinePunct/>
              <w:adjustRightInd w:val="0"/>
              <w:spacing w:line="360" w:lineRule="auto"/>
              <w:jc w:val="center"/>
              <w:rPr>
                <w:rFonts w:ascii="宋体" w:cs="宋体"/>
                <w:bCs/>
                <w:color w:val="auto"/>
                <w:szCs w:val="21"/>
              </w:rPr>
            </w:pPr>
          </w:p>
        </w:tc>
        <w:tc>
          <w:tcPr>
            <w:tcW w:w="1233" w:type="dxa"/>
          </w:tcPr>
          <w:p w14:paraId="3E7AF35E">
            <w:pPr>
              <w:wordWrap w:val="0"/>
              <w:topLinePunct/>
              <w:adjustRightInd w:val="0"/>
              <w:spacing w:line="360" w:lineRule="auto"/>
              <w:jc w:val="center"/>
              <w:rPr>
                <w:rFonts w:ascii="宋体" w:cs="宋体"/>
                <w:bCs/>
                <w:color w:val="auto"/>
                <w:szCs w:val="21"/>
              </w:rPr>
            </w:pPr>
          </w:p>
        </w:tc>
        <w:tc>
          <w:tcPr>
            <w:tcW w:w="822" w:type="dxa"/>
          </w:tcPr>
          <w:p w14:paraId="573537F5">
            <w:pPr>
              <w:wordWrap w:val="0"/>
              <w:topLinePunct/>
              <w:adjustRightInd w:val="0"/>
              <w:spacing w:line="360" w:lineRule="auto"/>
              <w:jc w:val="center"/>
              <w:rPr>
                <w:rFonts w:ascii="宋体" w:cs="宋体"/>
                <w:bCs/>
                <w:color w:val="auto"/>
                <w:szCs w:val="21"/>
              </w:rPr>
            </w:pPr>
          </w:p>
        </w:tc>
        <w:tc>
          <w:tcPr>
            <w:tcW w:w="739" w:type="dxa"/>
          </w:tcPr>
          <w:p w14:paraId="46D7CBD0">
            <w:pPr>
              <w:wordWrap w:val="0"/>
              <w:topLinePunct/>
              <w:adjustRightInd w:val="0"/>
              <w:spacing w:line="360" w:lineRule="auto"/>
              <w:jc w:val="center"/>
              <w:rPr>
                <w:rFonts w:ascii="宋体" w:cs="宋体"/>
                <w:bCs/>
                <w:color w:val="auto"/>
                <w:szCs w:val="21"/>
              </w:rPr>
            </w:pPr>
          </w:p>
        </w:tc>
        <w:tc>
          <w:tcPr>
            <w:tcW w:w="699" w:type="dxa"/>
          </w:tcPr>
          <w:p w14:paraId="1402BEC6">
            <w:pPr>
              <w:wordWrap w:val="0"/>
              <w:topLinePunct/>
              <w:adjustRightInd w:val="0"/>
              <w:spacing w:line="360" w:lineRule="auto"/>
              <w:jc w:val="center"/>
              <w:rPr>
                <w:rFonts w:ascii="宋体" w:cs="宋体"/>
                <w:bCs/>
                <w:color w:val="auto"/>
                <w:szCs w:val="21"/>
              </w:rPr>
            </w:pPr>
          </w:p>
        </w:tc>
        <w:tc>
          <w:tcPr>
            <w:tcW w:w="1028" w:type="dxa"/>
          </w:tcPr>
          <w:p w14:paraId="04C44FAD">
            <w:pPr>
              <w:wordWrap w:val="0"/>
              <w:topLinePunct/>
              <w:adjustRightInd w:val="0"/>
              <w:spacing w:line="360" w:lineRule="auto"/>
              <w:jc w:val="center"/>
              <w:rPr>
                <w:rFonts w:ascii="宋体" w:cs="宋体"/>
                <w:bCs/>
                <w:color w:val="auto"/>
                <w:szCs w:val="21"/>
              </w:rPr>
            </w:pPr>
          </w:p>
        </w:tc>
        <w:tc>
          <w:tcPr>
            <w:tcW w:w="1027" w:type="dxa"/>
          </w:tcPr>
          <w:p w14:paraId="25AC9BB4">
            <w:pPr>
              <w:wordWrap w:val="0"/>
              <w:topLinePunct/>
              <w:adjustRightInd w:val="0"/>
              <w:spacing w:line="360" w:lineRule="auto"/>
              <w:jc w:val="center"/>
              <w:rPr>
                <w:rFonts w:ascii="宋体" w:cs="宋体"/>
                <w:bCs/>
                <w:color w:val="auto"/>
                <w:szCs w:val="21"/>
              </w:rPr>
            </w:pPr>
          </w:p>
        </w:tc>
        <w:tc>
          <w:tcPr>
            <w:tcW w:w="1028" w:type="dxa"/>
          </w:tcPr>
          <w:p w14:paraId="728E71DA">
            <w:pPr>
              <w:wordWrap w:val="0"/>
              <w:topLinePunct/>
              <w:adjustRightInd w:val="0"/>
              <w:spacing w:line="360" w:lineRule="auto"/>
              <w:jc w:val="center"/>
              <w:rPr>
                <w:rFonts w:ascii="宋体" w:cs="宋体"/>
                <w:bCs/>
                <w:color w:val="auto"/>
                <w:szCs w:val="21"/>
              </w:rPr>
            </w:pPr>
          </w:p>
        </w:tc>
        <w:tc>
          <w:tcPr>
            <w:tcW w:w="822" w:type="dxa"/>
          </w:tcPr>
          <w:p w14:paraId="5E36568E">
            <w:pPr>
              <w:wordWrap w:val="0"/>
              <w:topLinePunct/>
              <w:adjustRightInd w:val="0"/>
              <w:spacing w:line="360" w:lineRule="auto"/>
              <w:jc w:val="center"/>
              <w:rPr>
                <w:rFonts w:ascii="宋体" w:cs="宋体"/>
                <w:bCs/>
                <w:color w:val="auto"/>
                <w:szCs w:val="21"/>
              </w:rPr>
            </w:pPr>
          </w:p>
        </w:tc>
      </w:tr>
      <w:tr w14:paraId="74E0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24C2A23">
            <w:pPr>
              <w:wordWrap w:val="0"/>
              <w:topLinePunct/>
              <w:adjustRightInd w:val="0"/>
              <w:spacing w:line="360" w:lineRule="auto"/>
              <w:jc w:val="center"/>
              <w:rPr>
                <w:rFonts w:ascii="宋体" w:cs="宋体"/>
                <w:bCs/>
                <w:color w:val="auto"/>
                <w:szCs w:val="21"/>
              </w:rPr>
            </w:pPr>
          </w:p>
        </w:tc>
        <w:tc>
          <w:tcPr>
            <w:tcW w:w="1439" w:type="dxa"/>
          </w:tcPr>
          <w:p w14:paraId="36F8ECBD">
            <w:pPr>
              <w:wordWrap w:val="0"/>
              <w:topLinePunct/>
              <w:adjustRightInd w:val="0"/>
              <w:spacing w:line="360" w:lineRule="auto"/>
              <w:jc w:val="center"/>
              <w:rPr>
                <w:rFonts w:ascii="宋体" w:cs="宋体"/>
                <w:bCs/>
                <w:color w:val="auto"/>
                <w:szCs w:val="21"/>
              </w:rPr>
            </w:pPr>
          </w:p>
        </w:tc>
        <w:tc>
          <w:tcPr>
            <w:tcW w:w="1233" w:type="dxa"/>
          </w:tcPr>
          <w:p w14:paraId="4113971D">
            <w:pPr>
              <w:wordWrap w:val="0"/>
              <w:topLinePunct/>
              <w:adjustRightInd w:val="0"/>
              <w:spacing w:line="360" w:lineRule="auto"/>
              <w:jc w:val="center"/>
              <w:rPr>
                <w:rFonts w:ascii="宋体" w:cs="宋体"/>
                <w:bCs/>
                <w:color w:val="auto"/>
                <w:szCs w:val="21"/>
              </w:rPr>
            </w:pPr>
          </w:p>
        </w:tc>
        <w:tc>
          <w:tcPr>
            <w:tcW w:w="822" w:type="dxa"/>
          </w:tcPr>
          <w:p w14:paraId="0BD9CCCB">
            <w:pPr>
              <w:wordWrap w:val="0"/>
              <w:topLinePunct/>
              <w:adjustRightInd w:val="0"/>
              <w:spacing w:line="360" w:lineRule="auto"/>
              <w:jc w:val="center"/>
              <w:rPr>
                <w:rFonts w:ascii="宋体" w:cs="宋体"/>
                <w:bCs/>
                <w:color w:val="auto"/>
                <w:szCs w:val="21"/>
              </w:rPr>
            </w:pPr>
          </w:p>
        </w:tc>
        <w:tc>
          <w:tcPr>
            <w:tcW w:w="739" w:type="dxa"/>
          </w:tcPr>
          <w:p w14:paraId="11970C8D">
            <w:pPr>
              <w:wordWrap w:val="0"/>
              <w:topLinePunct/>
              <w:adjustRightInd w:val="0"/>
              <w:spacing w:line="360" w:lineRule="auto"/>
              <w:jc w:val="center"/>
              <w:rPr>
                <w:rFonts w:ascii="宋体" w:cs="宋体"/>
                <w:bCs/>
                <w:color w:val="auto"/>
                <w:szCs w:val="21"/>
              </w:rPr>
            </w:pPr>
          </w:p>
        </w:tc>
        <w:tc>
          <w:tcPr>
            <w:tcW w:w="699" w:type="dxa"/>
          </w:tcPr>
          <w:p w14:paraId="1E7C3884">
            <w:pPr>
              <w:wordWrap w:val="0"/>
              <w:topLinePunct/>
              <w:adjustRightInd w:val="0"/>
              <w:spacing w:line="360" w:lineRule="auto"/>
              <w:jc w:val="center"/>
              <w:rPr>
                <w:rFonts w:ascii="宋体" w:cs="宋体"/>
                <w:bCs/>
                <w:color w:val="auto"/>
                <w:szCs w:val="21"/>
              </w:rPr>
            </w:pPr>
          </w:p>
        </w:tc>
        <w:tc>
          <w:tcPr>
            <w:tcW w:w="1028" w:type="dxa"/>
          </w:tcPr>
          <w:p w14:paraId="6147381B">
            <w:pPr>
              <w:wordWrap w:val="0"/>
              <w:topLinePunct/>
              <w:adjustRightInd w:val="0"/>
              <w:spacing w:line="360" w:lineRule="auto"/>
              <w:jc w:val="center"/>
              <w:rPr>
                <w:rFonts w:ascii="宋体" w:cs="宋体"/>
                <w:bCs/>
                <w:color w:val="auto"/>
                <w:szCs w:val="21"/>
              </w:rPr>
            </w:pPr>
          </w:p>
        </w:tc>
        <w:tc>
          <w:tcPr>
            <w:tcW w:w="1027" w:type="dxa"/>
          </w:tcPr>
          <w:p w14:paraId="7932D55A">
            <w:pPr>
              <w:wordWrap w:val="0"/>
              <w:topLinePunct/>
              <w:adjustRightInd w:val="0"/>
              <w:spacing w:line="360" w:lineRule="auto"/>
              <w:jc w:val="center"/>
              <w:rPr>
                <w:rFonts w:ascii="宋体" w:cs="宋体"/>
                <w:bCs/>
                <w:color w:val="auto"/>
                <w:szCs w:val="21"/>
              </w:rPr>
            </w:pPr>
          </w:p>
        </w:tc>
        <w:tc>
          <w:tcPr>
            <w:tcW w:w="1028" w:type="dxa"/>
          </w:tcPr>
          <w:p w14:paraId="4F2E84BE">
            <w:pPr>
              <w:wordWrap w:val="0"/>
              <w:topLinePunct/>
              <w:adjustRightInd w:val="0"/>
              <w:spacing w:line="360" w:lineRule="auto"/>
              <w:jc w:val="center"/>
              <w:rPr>
                <w:rFonts w:ascii="宋体" w:cs="宋体"/>
                <w:bCs/>
                <w:color w:val="auto"/>
                <w:szCs w:val="21"/>
              </w:rPr>
            </w:pPr>
          </w:p>
        </w:tc>
        <w:tc>
          <w:tcPr>
            <w:tcW w:w="822" w:type="dxa"/>
          </w:tcPr>
          <w:p w14:paraId="0D480FA3">
            <w:pPr>
              <w:wordWrap w:val="0"/>
              <w:topLinePunct/>
              <w:adjustRightInd w:val="0"/>
              <w:spacing w:line="360" w:lineRule="auto"/>
              <w:jc w:val="center"/>
              <w:rPr>
                <w:rFonts w:ascii="宋体" w:cs="宋体"/>
                <w:bCs/>
                <w:color w:val="auto"/>
                <w:szCs w:val="21"/>
              </w:rPr>
            </w:pPr>
          </w:p>
        </w:tc>
      </w:tr>
      <w:tr w14:paraId="569B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FF6ED85">
            <w:pPr>
              <w:wordWrap w:val="0"/>
              <w:topLinePunct/>
              <w:adjustRightInd w:val="0"/>
              <w:spacing w:line="360" w:lineRule="auto"/>
              <w:jc w:val="center"/>
              <w:rPr>
                <w:rFonts w:ascii="宋体" w:cs="宋体"/>
                <w:bCs/>
                <w:color w:val="auto"/>
                <w:szCs w:val="21"/>
              </w:rPr>
            </w:pPr>
          </w:p>
        </w:tc>
        <w:tc>
          <w:tcPr>
            <w:tcW w:w="1439" w:type="dxa"/>
          </w:tcPr>
          <w:p w14:paraId="4E8BADAD">
            <w:pPr>
              <w:wordWrap w:val="0"/>
              <w:topLinePunct/>
              <w:adjustRightInd w:val="0"/>
              <w:spacing w:line="360" w:lineRule="auto"/>
              <w:jc w:val="center"/>
              <w:rPr>
                <w:rFonts w:ascii="宋体" w:cs="宋体"/>
                <w:bCs/>
                <w:color w:val="auto"/>
                <w:szCs w:val="21"/>
              </w:rPr>
            </w:pPr>
          </w:p>
        </w:tc>
        <w:tc>
          <w:tcPr>
            <w:tcW w:w="1233" w:type="dxa"/>
          </w:tcPr>
          <w:p w14:paraId="0A9372F0">
            <w:pPr>
              <w:wordWrap w:val="0"/>
              <w:topLinePunct/>
              <w:adjustRightInd w:val="0"/>
              <w:spacing w:line="360" w:lineRule="auto"/>
              <w:jc w:val="center"/>
              <w:rPr>
                <w:rFonts w:ascii="宋体" w:cs="宋体"/>
                <w:bCs/>
                <w:color w:val="auto"/>
                <w:szCs w:val="21"/>
              </w:rPr>
            </w:pPr>
          </w:p>
        </w:tc>
        <w:tc>
          <w:tcPr>
            <w:tcW w:w="822" w:type="dxa"/>
          </w:tcPr>
          <w:p w14:paraId="68E1DAE7">
            <w:pPr>
              <w:wordWrap w:val="0"/>
              <w:topLinePunct/>
              <w:adjustRightInd w:val="0"/>
              <w:spacing w:line="360" w:lineRule="auto"/>
              <w:jc w:val="center"/>
              <w:rPr>
                <w:rFonts w:ascii="宋体" w:cs="宋体"/>
                <w:bCs/>
                <w:color w:val="auto"/>
                <w:szCs w:val="21"/>
              </w:rPr>
            </w:pPr>
          </w:p>
        </w:tc>
        <w:tc>
          <w:tcPr>
            <w:tcW w:w="739" w:type="dxa"/>
          </w:tcPr>
          <w:p w14:paraId="59CB0856">
            <w:pPr>
              <w:wordWrap w:val="0"/>
              <w:topLinePunct/>
              <w:adjustRightInd w:val="0"/>
              <w:spacing w:line="360" w:lineRule="auto"/>
              <w:jc w:val="center"/>
              <w:rPr>
                <w:rFonts w:ascii="宋体" w:cs="宋体"/>
                <w:bCs/>
                <w:color w:val="auto"/>
                <w:szCs w:val="21"/>
              </w:rPr>
            </w:pPr>
          </w:p>
        </w:tc>
        <w:tc>
          <w:tcPr>
            <w:tcW w:w="699" w:type="dxa"/>
          </w:tcPr>
          <w:p w14:paraId="18C0FE0E">
            <w:pPr>
              <w:wordWrap w:val="0"/>
              <w:topLinePunct/>
              <w:adjustRightInd w:val="0"/>
              <w:spacing w:line="360" w:lineRule="auto"/>
              <w:jc w:val="center"/>
              <w:rPr>
                <w:rFonts w:ascii="宋体" w:cs="宋体"/>
                <w:bCs/>
                <w:color w:val="auto"/>
                <w:szCs w:val="21"/>
              </w:rPr>
            </w:pPr>
          </w:p>
        </w:tc>
        <w:tc>
          <w:tcPr>
            <w:tcW w:w="1028" w:type="dxa"/>
          </w:tcPr>
          <w:p w14:paraId="543798D1">
            <w:pPr>
              <w:wordWrap w:val="0"/>
              <w:topLinePunct/>
              <w:adjustRightInd w:val="0"/>
              <w:spacing w:line="360" w:lineRule="auto"/>
              <w:jc w:val="center"/>
              <w:rPr>
                <w:rFonts w:ascii="宋体" w:cs="宋体"/>
                <w:bCs/>
                <w:color w:val="auto"/>
                <w:szCs w:val="21"/>
              </w:rPr>
            </w:pPr>
          </w:p>
        </w:tc>
        <w:tc>
          <w:tcPr>
            <w:tcW w:w="1027" w:type="dxa"/>
          </w:tcPr>
          <w:p w14:paraId="1354766F">
            <w:pPr>
              <w:wordWrap w:val="0"/>
              <w:topLinePunct/>
              <w:adjustRightInd w:val="0"/>
              <w:spacing w:line="360" w:lineRule="auto"/>
              <w:jc w:val="center"/>
              <w:rPr>
                <w:rFonts w:ascii="宋体" w:cs="宋体"/>
                <w:bCs/>
                <w:color w:val="auto"/>
                <w:szCs w:val="21"/>
              </w:rPr>
            </w:pPr>
          </w:p>
        </w:tc>
        <w:tc>
          <w:tcPr>
            <w:tcW w:w="1028" w:type="dxa"/>
          </w:tcPr>
          <w:p w14:paraId="5B95C42D">
            <w:pPr>
              <w:wordWrap w:val="0"/>
              <w:topLinePunct/>
              <w:adjustRightInd w:val="0"/>
              <w:spacing w:line="360" w:lineRule="auto"/>
              <w:jc w:val="center"/>
              <w:rPr>
                <w:rFonts w:ascii="宋体" w:cs="宋体"/>
                <w:bCs/>
                <w:color w:val="auto"/>
                <w:szCs w:val="21"/>
              </w:rPr>
            </w:pPr>
          </w:p>
        </w:tc>
        <w:tc>
          <w:tcPr>
            <w:tcW w:w="822" w:type="dxa"/>
          </w:tcPr>
          <w:p w14:paraId="6FB1B8B3">
            <w:pPr>
              <w:wordWrap w:val="0"/>
              <w:topLinePunct/>
              <w:adjustRightInd w:val="0"/>
              <w:spacing w:line="360" w:lineRule="auto"/>
              <w:jc w:val="center"/>
              <w:rPr>
                <w:rFonts w:ascii="宋体" w:cs="宋体"/>
                <w:bCs/>
                <w:color w:val="auto"/>
                <w:szCs w:val="21"/>
              </w:rPr>
            </w:pPr>
          </w:p>
        </w:tc>
      </w:tr>
      <w:tr w14:paraId="4EB93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28B208">
            <w:pPr>
              <w:wordWrap w:val="0"/>
              <w:topLinePunct/>
              <w:adjustRightInd w:val="0"/>
              <w:spacing w:line="360" w:lineRule="auto"/>
              <w:jc w:val="center"/>
              <w:rPr>
                <w:rFonts w:ascii="宋体" w:cs="宋体"/>
                <w:bCs/>
                <w:color w:val="auto"/>
                <w:szCs w:val="21"/>
              </w:rPr>
            </w:pPr>
          </w:p>
        </w:tc>
        <w:tc>
          <w:tcPr>
            <w:tcW w:w="1439" w:type="dxa"/>
          </w:tcPr>
          <w:p w14:paraId="7585E1E9">
            <w:pPr>
              <w:wordWrap w:val="0"/>
              <w:topLinePunct/>
              <w:adjustRightInd w:val="0"/>
              <w:spacing w:line="360" w:lineRule="auto"/>
              <w:jc w:val="center"/>
              <w:rPr>
                <w:rFonts w:ascii="宋体" w:cs="宋体"/>
                <w:bCs/>
                <w:color w:val="auto"/>
                <w:szCs w:val="21"/>
              </w:rPr>
            </w:pPr>
          </w:p>
        </w:tc>
        <w:tc>
          <w:tcPr>
            <w:tcW w:w="1233" w:type="dxa"/>
          </w:tcPr>
          <w:p w14:paraId="721CE619">
            <w:pPr>
              <w:wordWrap w:val="0"/>
              <w:topLinePunct/>
              <w:adjustRightInd w:val="0"/>
              <w:spacing w:line="360" w:lineRule="auto"/>
              <w:jc w:val="center"/>
              <w:rPr>
                <w:rFonts w:ascii="宋体" w:cs="宋体"/>
                <w:bCs/>
                <w:color w:val="auto"/>
                <w:szCs w:val="21"/>
              </w:rPr>
            </w:pPr>
          </w:p>
        </w:tc>
        <w:tc>
          <w:tcPr>
            <w:tcW w:w="822" w:type="dxa"/>
          </w:tcPr>
          <w:p w14:paraId="2EB8A745">
            <w:pPr>
              <w:wordWrap w:val="0"/>
              <w:topLinePunct/>
              <w:adjustRightInd w:val="0"/>
              <w:spacing w:line="360" w:lineRule="auto"/>
              <w:jc w:val="center"/>
              <w:rPr>
                <w:rFonts w:ascii="宋体" w:cs="宋体"/>
                <w:bCs/>
                <w:color w:val="auto"/>
                <w:szCs w:val="21"/>
              </w:rPr>
            </w:pPr>
          </w:p>
        </w:tc>
        <w:tc>
          <w:tcPr>
            <w:tcW w:w="739" w:type="dxa"/>
          </w:tcPr>
          <w:p w14:paraId="322BC708">
            <w:pPr>
              <w:wordWrap w:val="0"/>
              <w:topLinePunct/>
              <w:adjustRightInd w:val="0"/>
              <w:spacing w:line="360" w:lineRule="auto"/>
              <w:jc w:val="center"/>
              <w:rPr>
                <w:rFonts w:ascii="宋体" w:cs="宋体"/>
                <w:bCs/>
                <w:color w:val="auto"/>
                <w:szCs w:val="21"/>
              </w:rPr>
            </w:pPr>
          </w:p>
        </w:tc>
        <w:tc>
          <w:tcPr>
            <w:tcW w:w="699" w:type="dxa"/>
          </w:tcPr>
          <w:p w14:paraId="76BE53B0">
            <w:pPr>
              <w:wordWrap w:val="0"/>
              <w:topLinePunct/>
              <w:adjustRightInd w:val="0"/>
              <w:spacing w:line="360" w:lineRule="auto"/>
              <w:jc w:val="center"/>
              <w:rPr>
                <w:rFonts w:ascii="宋体" w:cs="宋体"/>
                <w:bCs/>
                <w:color w:val="auto"/>
                <w:szCs w:val="21"/>
              </w:rPr>
            </w:pPr>
          </w:p>
        </w:tc>
        <w:tc>
          <w:tcPr>
            <w:tcW w:w="1028" w:type="dxa"/>
          </w:tcPr>
          <w:p w14:paraId="2107BFCB">
            <w:pPr>
              <w:wordWrap w:val="0"/>
              <w:topLinePunct/>
              <w:adjustRightInd w:val="0"/>
              <w:spacing w:line="360" w:lineRule="auto"/>
              <w:jc w:val="center"/>
              <w:rPr>
                <w:rFonts w:ascii="宋体" w:cs="宋体"/>
                <w:bCs/>
                <w:color w:val="auto"/>
                <w:szCs w:val="21"/>
              </w:rPr>
            </w:pPr>
          </w:p>
        </w:tc>
        <w:tc>
          <w:tcPr>
            <w:tcW w:w="1027" w:type="dxa"/>
          </w:tcPr>
          <w:p w14:paraId="1F2ACD69">
            <w:pPr>
              <w:wordWrap w:val="0"/>
              <w:topLinePunct/>
              <w:adjustRightInd w:val="0"/>
              <w:spacing w:line="360" w:lineRule="auto"/>
              <w:jc w:val="center"/>
              <w:rPr>
                <w:rFonts w:ascii="宋体" w:cs="宋体"/>
                <w:bCs/>
                <w:color w:val="auto"/>
                <w:szCs w:val="21"/>
              </w:rPr>
            </w:pPr>
          </w:p>
        </w:tc>
        <w:tc>
          <w:tcPr>
            <w:tcW w:w="1028" w:type="dxa"/>
          </w:tcPr>
          <w:p w14:paraId="3E18B7DA">
            <w:pPr>
              <w:wordWrap w:val="0"/>
              <w:topLinePunct/>
              <w:adjustRightInd w:val="0"/>
              <w:spacing w:line="360" w:lineRule="auto"/>
              <w:jc w:val="center"/>
              <w:rPr>
                <w:rFonts w:ascii="宋体" w:cs="宋体"/>
                <w:bCs/>
                <w:color w:val="auto"/>
                <w:szCs w:val="21"/>
              </w:rPr>
            </w:pPr>
          </w:p>
        </w:tc>
        <w:tc>
          <w:tcPr>
            <w:tcW w:w="822" w:type="dxa"/>
          </w:tcPr>
          <w:p w14:paraId="22A4FCEB">
            <w:pPr>
              <w:wordWrap w:val="0"/>
              <w:topLinePunct/>
              <w:adjustRightInd w:val="0"/>
              <w:spacing w:line="360" w:lineRule="auto"/>
              <w:jc w:val="center"/>
              <w:rPr>
                <w:rFonts w:ascii="宋体" w:cs="宋体"/>
                <w:bCs/>
                <w:color w:val="auto"/>
                <w:szCs w:val="21"/>
              </w:rPr>
            </w:pPr>
          </w:p>
        </w:tc>
      </w:tr>
      <w:tr w14:paraId="638D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BB86C6B">
            <w:pPr>
              <w:wordWrap w:val="0"/>
              <w:topLinePunct/>
              <w:adjustRightInd w:val="0"/>
              <w:spacing w:line="360" w:lineRule="auto"/>
              <w:jc w:val="center"/>
              <w:rPr>
                <w:rFonts w:ascii="宋体" w:cs="宋体"/>
                <w:bCs/>
                <w:color w:val="auto"/>
                <w:szCs w:val="21"/>
              </w:rPr>
            </w:pPr>
          </w:p>
        </w:tc>
        <w:tc>
          <w:tcPr>
            <w:tcW w:w="1439" w:type="dxa"/>
          </w:tcPr>
          <w:p w14:paraId="7DCBF411">
            <w:pPr>
              <w:wordWrap w:val="0"/>
              <w:topLinePunct/>
              <w:adjustRightInd w:val="0"/>
              <w:spacing w:line="360" w:lineRule="auto"/>
              <w:jc w:val="center"/>
              <w:rPr>
                <w:rFonts w:ascii="宋体" w:cs="宋体"/>
                <w:bCs/>
                <w:color w:val="auto"/>
                <w:szCs w:val="21"/>
              </w:rPr>
            </w:pPr>
          </w:p>
        </w:tc>
        <w:tc>
          <w:tcPr>
            <w:tcW w:w="1233" w:type="dxa"/>
          </w:tcPr>
          <w:p w14:paraId="0A531176">
            <w:pPr>
              <w:wordWrap w:val="0"/>
              <w:topLinePunct/>
              <w:adjustRightInd w:val="0"/>
              <w:spacing w:line="360" w:lineRule="auto"/>
              <w:jc w:val="center"/>
              <w:rPr>
                <w:rFonts w:ascii="宋体" w:cs="宋体"/>
                <w:bCs/>
                <w:color w:val="auto"/>
                <w:szCs w:val="21"/>
              </w:rPr>
            </w:pPr>
          </w:p>
        </w:tc>
        <w:tc>
          <w:tcPr>
            <w:tcW w:w="822" w:type="dxa"/>
          </w:tcPr>
          <w:p w14:paraId="30541DE4">
            <w:pPr>
              <w:wordWrap w:val="0"/>
              <w:topLinePunct/>
              <w:adjustRightInd w:val="0"/>
              <w:spacing w:line="360" w:lineRule="auto"/>
              <w:jc w:val="center"/>
              <w:rPr>
                <w:rFonts w:ascii="宋体" w:cs="宋体"/>
                <w:bCs/>
                <w:color w:val="auto"/>
                <w:szCs w:val="21"/>
              </w:rPr>
            </w:pPr>
          </w:p>
        </w:tc>
        <w:tc>
          <w:tcPr>
            <w:tcW w:w="739" w:type="dxa"/>
          </w:tcPr>
          <w:p w14:paraId="753268B8">
            <w:pPr>
              <w:wordWrap w:val="0"/>
              <w:topLinePunct/>
              <w:adjustRightInd w:val="0"/>
              <w:spacing w:line="360" w:lineRule="auto"/>
              <w:jc w:val="center"/>
              <w:rPr>
                <w:rFonts w:ascii="宋体" w:cs="宋体"/>
                <w:bCs/>
                <w:color w:val="auto"/>
                <w:szCs w:val="21"/>
              </w:rPr>
            </w:pPr>
          </w:p>
        </w:tc>
        <w:tc>
          <w:tcPr>
            <w:tcW w:w="699" w:type="dxa"/>
          </w:tcPr>
          <w:p w14:paraId="7616E08C">
            <w:pPr>
              <w:wordWrap w:val="0"/>
              <w:topLinePunct/>
              <w:adjustRightInd w:val="0"/>
              <w:spacing w:line="360" w:lineRule="auto"/>
              <w:jc w:val="center"/>
              <w:rPr>
                <w:rFonts w:ascii="宋体" w:cs="宋体"/>
                <w:bCs/>
                <w:color w:val="auto"/>
                <w:szCs w:val="21"/>
              </w:rPr>
            </w:pPr>
          </w:p>
        </w:tc>
        <w:tc>
          <w:tcPr>
            <w:tcW w:w="1028" w:type="dxa"/>
          </w:tcPr>
          <w:p w14:paraId="3FF1F881">
            <w:pPr>
              <w:wordWrap w:val="0"/>
              <w:topLinePunct/>
              <w:adjustRightInd w:val="0"/>
              <w:spacing w:line="360" w:lineRule="auto"/>
              <w:jc w:val="center"/>
              <w:rPr>
                <w:rFonts w:ascii="宋体" w:cs="宋体"/>
                <w:bCs/>
                <w:color w:val="auto"/>
                <w:szCs w:val="21"/>
              </w:rPr>
            </w:pPr>
          </w:p>
        </w:tc>
        <w:tc>
          <w:tcPr>
            <w:tcW w:w="1027" w:type="dxa"/>
          </w:tcPr>
          <w:p w14:paraId="63EC588F">
            <w:pPr>
              <w:wordWrap w:val="0"/>
              <w:topLinePunct/>
              <w:adjustRightInd w:val="0"/>
              <w:spacing w:line="360" w:lineRule="auto"/>
              <w:jc w:val="center"/>
              <w:rPr>
                <w:rFonts w:ascii="宋体" w:cs="宋体"/>
                <w:bCs/>
                <w:color w:val="auto"/>
                <w:szCs w:val="21"/>
              </w:rPr>
            </w:pPr>
          </w:p>
        </w:tc>
        <w:tc>
          <w:tcPr>
            <w:tcW w:w="1028" w:type="dxa"/>
          </w:tcPr>
          <w:p w14:paraId="168D5E76">
            <w:pPr>
              <w:wordWrap w:val="0"/>
              <w:topLinePunct/>
              <w:adjustRightInd w:val="0"/>
              <w:spacing w:line="360" w:lineRule="auto"/>
              <w:jc w:val="center"/>
              <w:rPr>
                <w:rFonts w:ascii="宋体" w:cs="宋体"/>
                <w:bCs/>
                <w:color w:val="auto"/>
                <w:szCs w:val="21"/>
              </w:rPr>
            </w:pPr>
          </w:p>
        </w:tc>
        <w:tc>
          <w:tcPr>
            <w:tcW w:w="822" w:type="dxa"/>
          </w:tcPr>
          <w:p w14:paraId="52A9E067">
            <w:pPr>
              <w:wordWrap w:val="0"/>
              <w:topLinePunct/>
              <w:adjustRightInd w:val="0"/>
              <w:spacing w:line="360" w:lineRule="auto"/>
              <w:jc w:val="center"/>
              <w:rPr>
                <w:rFonts w:ascii="宋体" w:cs="宋体"/>
                <w:bCs/>
                <w:color w:val="auto"/>
                <w:szCs w:val="21"/>
              </w:rPr>
            </w:pPr>
          </w:p>
        </w:tc>
      </w:tr>
      <w:tr w14:paraId="4E502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0EBE2FC">
            <w:pPr>
              <w:wordWrap w:val="0"/>
              <w:topLinePunct/>
              <w:adjustRightInd w:val="0"/>
              <w:spacing w:line="360" w:lineRule="auto"/>
              <w:jc w:val="center"/>
              <w:rPr>
                <w:rFonts w:ascii="宋体" w:cs="宋体"/>
                <w:bCs/>
                <w:color w:val="auto"/>
                <w:szCs w:val="21"/>
              </w:rPr>
            </w:pPr>
          </w:p>
        </w:tc>
        <w:tc>
          <w:tcPr>
            <w:tcW w:w="1439" w:type="dxa"/>
          </w:tcPr>
          <w:p w14:paraId="25DBE955">
            <w:pPr>
              <w:wordWrap w:val="0"/>
              <w:topLinePunct/>
              <w:adjustRightInd w:val="0"/>
              <w:spacing w:line="360" w:lineRule="auto"/>
              <w:jc w:val="center"/>
              <w:rPr>
                <w:rFonts w:ascii="宋体" w:cs="宋体"/>
                <w:bCs/>
                <w:color w:val="auto"/>
                <w:szCs w:val="21"/>
              </w:rPr>
            </w:pPr>
          </w:p>
        </w:tc>
        <w:tc>
          <w:tcPr>
            <w:tcW w:w="1233" w:type="dxa"/>
          </w:tcPr>
          <w:p w14:paraId="724DAF84">
            <w:pPr>
              <w:wordWrap w:val="0"/>
              <w:topLinePunct/>
              <w:adjustRightInd w:val="0"/>
              <w:spacing w:line="360" w:lineRule="auto"/>
              <w:jc w:val="center"/>
              <w:rPr>
                <w:rFonts w:ascii="宋体" w:cs="宋体"/>
                <w:bCs/>
                <w:color w:val="auto"/>
                <w:szCs w:val="21"/>
              </w:rPr>
            </w:pPr>
          </w:p>
        </w:tc>
        <w:tc>
          <w:tcPr>
            <w:tcW w:w="822" w:type="dxa"/>
          </w:tcPr>
          <w:p w14:paraId="7AEF22BF">
            <w:pPr>
              <w:wordWrap w:val="0"/>
              <w:topLinePunct/>
              <w:adjustRightInd w:val="0"/>
              <w:spacing w:line="360" w:lineRule="auto"/>
              <w:jc w:val="center"/>
              <w:rPr>
                <w:rFonts w:ascii="宋体" w:cs="宋体"/>
                <w:bCs/>
                <w:color w:val="auto"/>
                <w:szCs w:val="21"/>
              </w:rPr>
            </w:pPr>
          </w:p>
        </w:tc>
        <w:tc>
          <w:tcPr>
            <w:tcW w:w="739" w:type="dxa"/>
          </w:tcPr>
          <w:p w14:paraId="02ED8CB8">
            <w:pPr>
              <w:wordWrap w:val="0"/>
              <w:topLinePunct/>
              <w:adjustRightInd w:val="0"/>
              <w:spacing w:line="360" w:lineRule="auto"/>
              <w:jc w:val="center"/>
              <w:rPr>
                <w:rFonts w:ascii="宋体" w:cs="宋体"/>
                <w:bCs/>
                <w:color w:val="auto"/>
                <w:szCs w:val="21"/>
              </w:rPr>
            </w:pPr>
          </w:p>
        </w:tc>
        <w:tc>
          <w:tcPr>
            <w:tcW w:w="699" w:type="dxa"/>
          </w:tcPr>
          <w:p w14:paraId="717B482E">
            <w:pPr>
              <w:wordWrap w:val="0"/>
              <w:topLinePunct/>
              <w:adjustRightInd w:val="0"/>
              <w:spacing w:line="360" w:lineRule="auto"/>
              <w:jc w:val="center"/>
              <w:rPr>
                <w:rFonts w:ascii="宋体" w:cs="宋体"/>
                <w:bCs/>
                <w:color w:val="auto"/>
                <w:szCs w:val="21"/>
              </w:rPr>
            </w:pPr>
          </w:p>
        </w:tc>
        <w:tc>
          <w:tcPr>
            <w:tcW w:w="1028" w:type="dxa"/>
          </w:tcPr>
          <w:p w14:paraId="7327F982">
            <w:pPr>
              <w:wordWrap w:val="0"/>
              <w:topLinePunct/>
              <w:adjustRightInd w:val="0"/>
              <w:spacing w:line="360" w:lineRule="auto"/>
              <w:jc w:val="center"/>
              <w:rPr>
                <w:rFonts w:ascii="宋体" w:cs="宋体"/>
                <w:bCs/>
                <w:color w:val="auto"/>
                <w:szCs w:val="21"/>
              </w:rPr>
            </w:pPr>
          </w:p>
        </w:tc>
        <w:tc>
          <w:tcPr>
            <w:tcW w:w="1027" w:type="dxa"/>
          </w:tcPr>
          <w:p w14:paraId="0E544AEC">
            <w:pPr>
              <w:wordWrap w:val="0"/>
              <w:topLinePunct/>
              <w:adjustRightInd w:val="0"/>
              <w:spacing w:line="360" w:lineRule="auto"/>
              <w:jc w:val="center"/>
              <w:rPr>
                <w:rFonts w:ascii="宋体" w:cs="宋体"/>
                <w:bCs/>
                <w:color w:val="auto"/>
                <w:szCs w:val="21"/>
              </w:rPr>
            </w:pPr>
          </w:p>
        </w:tc>
        <w:tc>
          <w:tcPr>
            <w:tcW w:w="1028" w:type="dxa"/>
          </w:tcPr>
          <w:p w14:paraId="314073B1">
            <w:pPr>
              <w:wordWrap w:val="0"/>
              <w:topLinePunct/>
              <w:adjustRightInd w:val="0"/>
              <w:spacing w:line="360" w:lineRule="auto"/>
              <w:jc w:val="center"/>
              <w:rPr>
                <w:rFonts w:ascii="宋体" w:cs="宋体"/>
                <w:bCs/>
                <w:color w:val="auto"/>
                <w:szCs w:val="21"/>
              </w:rPr>
            </w:pPr>
          </w:p>
        </w:tc>
        <w:tc>
          <w:tcPr>
            <w:tcW w:w="822" w:type="dxa"/>
          </w:tcPr>
          <w:p w14:paraId="1B196D8F">
            <w:pPr>
              <w:wordWrap w:val="0"/>
              <w:topLinePunct/>
              <w:adjustRightInd w:val="0"/>
              <w:spacing w:line="360" w:lineRule="auto"/>
              <w:jc w:val="center"/>
              <w:rPr>
                <w:rFonts w:ascii="宋体" w:cs="宋体"/>
                <w:bCs/>
                <w:color w:val="auto"/>
                <w:szCs w:val="21"/>
              </w:rPr>
            </w:pPr>
          </w:p>
        </w:tc>
      </w:tr>
      <w:tr w14:paraId="4DDC1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F64DBB8">
            <w:pPr>
              <w:wordWrap w:val="0"/>
              <w:topLinePunct/>
              <w:adjustRightInd w:val="0"/>
              <w:spacing w:line="360" w:lineRule="auto"/>
              <w:jc w:val="center"/>
              <w:rPr>
                <w:rFonts w:ascii="宋体" w:cs="宋体"/>
                <w:bCs/>
                <w:color w:val="auto"/>
                <w:szCs w:val="21"/>
              </w:rPr>
            </w:pPr>
          </w:p>
        </w:tc>
        <w:tc>
          <w:tcPr>
            <w:tcW w:w="1439" w:type="dxa"/>
          </w:tcPr>
          <w:p w14:paraId="7CAAA796">
            <w:pPr>
              <w:wordWrap w:val="0"/>
              <w:topLinePunct/>
              <w:adjustRightInd w:val="0"/>
              <w:spacing w:line="360" w:lineRule="auto"/>
              <w:jc w:val="center"/>
              <w:rPr>
                <w:rFonts w:ascii="宋体" w:cs="宋体"/>
                <w:bCs/>
                <w:color w:val="auto"/>
                <w:szCs w:val="21"/>
              </w:rPr>
            </w:pPr>
          </w:p>
        </w:tc>
        <w:tc>
          <w:tcPr>
            <w:tcW w:w="1233" w:type="dxa"/>
          </w:tcPr>
          <w:p w14:paraId="2902179C">
            <w:pPr>
              <w:wordWrap w:val="0"/>
              <w:topLinePunct/>
              <w:adjustRightInd w:val="0"/>
              <w:spacing w:line="360" w:lineRule="auto"/>
              <w:jc w:val="center"/>
              <w:rPr>
                <w:rFonts w:ascii="宋体" w:cs="宋体"/>
                <w:bCs/>
                <w:color w:val="auto"/>
                <w:szCs w:val="21"/>
              </w:rPr>
            </w:pPr>
          </w:p>
        </w:tc>
        <w:tc>
          <w:tcPr>
            <w:tcW w:w="822" w:type="dxa"/>
          </w:tcPr>
          <w:p w14:paraId="622463EF">
            <w:pPr>
              <w:wordWrap w:val="0"/>
              <w:topLinePunct/>
              <w:adjustRightInd w:val="0"/>
              <w:spacing w:line="360" w:lineRule="auto"/>
              <w:jc w:val="center"/>
              <w:rPr>
                <w:rFonts w:ascii="宋体" w:cs="宋体"/>
                <w:bCs/>
                <w:color w:val="auto"/>
                <w:szCs w:val="21"/>
              </w:rPr>
            </w:pPr>
          </w:p>
        </w:tc>
        <w:tc>
          <w:tcPr>
            <w:tcW w:w="739" w:type="dxa"/>
          </w:tcPr>
          <w:p w14:paraId="553FA146">
            <w:pPr>
              <w:wordWrap w:val="0"/>
              <w:topLinePunct/>
              <w:adjustRightInd w:val="0"/>
              <w:spacing w:line="360" w:lineRule="auto"/>
              <w:jc w:val="center"/>
              <w:rPr>
                <w:rFonts w:ascii="宋体" w:cs="宋体"/>
                <w:bCs/>
                <w:color w:val="auto"/>
                <w:szCs w:val="21"/>
              </w:rPr>
            </w:pPr>
          </w:p>
        </w:tc>
        <w:tc>
          <w:tcPr>
            <w:tcW w:w="699" w:type="dxa"/>
          </w:tcPr>
          <w:p w14:paraId="2EBAAA2A">
            <w:pPr>
              <w:wordWrap w:val="0"/>
              <w:topLinePunct/>
              <w:adjustRightInd w:val="0"/>
              <w:spacing w:line="360" w:lineRule="auto"/>
              <w:jc w:val="center"/>
              <w:rPr>
                <w:rFonts w:ascii="宋体" w:cs="宋体"/>
                <w:bCs/>
                <w:color w:val="auto"/>
                <w:szCs w:val="21"/>
              </w:rPr>
            </w:pPr>
          </w:p>
        </w:tc>
        <w:tc>
          <w:tcPr>
            <w:tcW w:w="1028" w:type="dxa"/>
          </w:tcPr>
          <w:p w14:paraId="7526D6F7">
            <w:pPr>
              <w:wordWrap w:val="0"/>
              <w:topLinePunct/>
              <w:adjustRightInd w:val="0"/>
              <w:spacing w:line="360" w:lineRule="auto"/>
              <w:jc w:val="center"/>
              <w:rPr>
                <w:rFonts w:ascii="宋体" w:cs="宋体"/>
                <w:bCs/>
                <w:color w:val="auto"/>
                <w:szCs w:val="21"/>
              </w:rPr>
            </w:pPr>
          </w:p>
        </w:tc>
        <w:tc>
          <w:tcPr>
            <w:tcW w:w="1027" w:type="dxa"/>
          </w:tcPr>
          <w:p w14:paraId="6A942514">
            <w:pPr>
              <w:wordWrap w:val="0"/>
              <w:topLinePunct/>
              <w:adjustRightInd w:val="0"/>
              <w:spacing w:line="360" w:lineRule="auto"/>
              <w:jc w:val="center"/>
              <w:rPr>
                <w:rFonts w:ascii="宋体" w:cs="宋体"/>
                <w:bCs/>
                <w:color w:val="auto"/>
                <w:szCs w:val="21"/>
              </w:rPr>
            </w:pPr>
          </w:p>
        </w:tc>
        <w:tc>
          <w:tcPr>
            <w:tcW w:w="1028" w:type="dxa"/>
          </w:tcPr>
          <w:p w14:paraId="32D4CB1C">
            <w:pPr>
              <w:wordWrap w:val="0"/>
              <w:topLinePunct/>
              <w:adjustRightInd w:val="0"/>
              <w:spacing w:line="360" w:lineRule="auto"/>
              <w:jc w:val="center"/>
              <w:rPr>
                <w:rFonts w:ascii="宋体" w:cs="宋体"/>
                <w:bCs/>
                <w:color w:val="auto"/>
                <w:szCs w:val="21"/>
              </w:rPr>
            </w:pPr>
          </w:p>
        </w:tc>
        <w:tc>
          <w:tcPr>
            <w:tcW w:w="822" w:type="dxa"/>
          </w:tcPr>
          <w:p w14:paraId="790A1FD2">
            <w:pPr>
              <w:wordWrap w:val="0"/>
              <w:topLinePunct/>
              <w:adjustRightInd w:val="0"/>
              <w:spacing w:line="360" w:lineRule="auto"/>
              <w:jc w:val="center"/>
              <w:rPr>
                <w:rFonts w:ascii="宋体" w:cs="宋体"/>
                <w:bCs/>
                <w:color w:val="auto"/>
                <w:szCs w:val="21"/>
              </w:rPr>
            </w:pPr>
          </w:p>
        </w:tc>
      </w:tr>
      <w:tr w14:paraId="78023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64A151A">
            <w:pPr>
              <w:wordWrap w:val="0"/>
              <w:topLinePunct/>
              <w:adjustRightInd w:val="0"/>
              <w:spacing w:line="360" w:lineRule="auto"/>
              <w:jc w:val="center"/>
              <w:rPr>
                <w:rFonts w:ascii="宋体" w:cs="宋体"/>
                <w:bCs/>
                <w:color w:val="auto"/>
                <w:szCs w:val="21"/>
              </w:rPr>
            </w:pPr>
          </w:p>
        </w:tc>
        <w:tc>
          <w:tcPr>
            <w:tcW w:w="1439" w:type="dxa"/>
          </w:tcPr>
          <w:p w14:paraId="46C807C6">
            <w:pPr>
              <w:wordWrap w:val="0"/>
              <w:topLinePunct/>
              <w:adjustRightInd w:val="0"/>
              <w:spacing w:line="360" w:lineRule="auto"/>
              <w:jc w:val="center"/>
              <w:rPr>
                <w:rFonts w:ascii="宋体" w:cs="宋体"/>
                <w:bCs/>
                <w:color w:val="auto"/>
                <w:szCs w:val="21"/>
              </w:rPr>
            </w:pPr>
          </w:p>
        </w:tc>
        <w:tc>
          <w:tcPr>
            <w:tcW w:w="1233" w:type="dxa"/>
          </w:tcPr>
          <w:p w14:paraId="6F8F133A">
            <w:pPr>
              <w:wordWrap w:val="0"/>
              <w:topLinePunct/>
              <w:adjustRightInd w:val="0"/>
              <w:spacing w:line="360" w:lineRule="auto"/>
              <w:jc w:val="center"/>
              <w:rPr>
                <w:rFonts w:ascii="宋体" w:cs="宋体"/>
                <w:bCs/>
                <w:color w:val="auto"/>
                <w:szCs w:val="21"/>
              </w:rPr>
            </w:pPr>
          </w:p>
        </w:tc>
        <w:tc>
          <w:tcPr>
            <w:tcW w:w="822" w:type="dxa"/>
          </w:tcPr>
          <w:p w14:paraId="6B4BD75D">
            <w:pPr>
              <w:wordWrap w:val="0"/>
              <w:topLinePunct/>
              <w:adjustRightInd w:val="0"/>
              <w:spacing w:line="360" w:lineRule="auto"/>
              <w:jc w:val="center"/>
              <w:rPr>
                <w:rFonts w:ascii="宋体" w:cs="宋体"/>
                <w:bCs/>
                <w:color w:val="auto"/>
                <w:szCs w:val="21"/>
              </w:rPr>
            </w:pPr>
          </w:p>
        </w:tc>
        <w:tc>
          <w:tcPr>
            <w:tcW w:w="739" w:type="dxa"/>
          </w:tcPr>
          <w:p w14:paraId="59DBE524">
            <w:pPr>
              <w:wordWrap w:val="0"/>
              <w:topLinePunct/>
              <w:adjustRightInd w:val="0"/>
              <w:spacing w:line="360" w:lineRule="auto"/>
              <w:jc w:val="center"/>
              <w:rPr>
                <w:rFonts w:ascii="宋体" w:cs="宋体"/>
                <w:bCs/>
                <w:color w:val="auto"/>
                <w:szCs w:val="21"/>
              </w:rPr>
            </w:pPr>
          </w:p>
        </w:tc>
        <w:tc>
          <w:tcPr>
            <w:tcW w:w="699" w:type="dxa"/>
          </w:tcPr>
          <w:p w14:paraId="605A5BB7">
            <w:pPr>
              <w:wordWrap w:val="0"/>
              <w:topLinePunct/>
              <w:adjustRightInd w:val="0"/>
              <w:spacing w:line="360" w:lineRule="auto"/>
              <w:jc w:val="center"/>
              <w:rPr>
                <w:rFonts w:ascii="宋体" w:cs="宋体"/>
                <w:bCs/>
                <w:color w:val="auto"/>
                <w:szCs w:val="21"/>
              </w:rPr>
            </w:pPr>
          </w:p>
        </w:tc>
        <w:tc>
          <w:tcPr>
            <w:tcW w:w="1028" w:type="dxa"/>
          </w:tcPr>
          <w:p w14:paraId="201D300F">
            <w:pPr>
              <w:wordWrap w:val="0"/>
              <w:topLinePunct/>
              <w:adjustRightInd w:val="0"/>
              <w:spacing w:line="360" w:lineRule="auto"/>
              <w:jc w:val="center"/>
              <w:rPr>
                <w:rFonts w:ascii="宋体" w:cs="宋体"/>
                <w:bCs/>
                <w:color w:val="auto"/>
                <w:szCs w:val="21"/>
              </w:rPr>
            </w:pPr>
          </w:p>
        </w:tc>
        <w:tc>
          <w:tcPr>
            <w:tcW w:w="1027" w:type="dxa"/>
          </w:tcPr>
          <w:p w14:paraId="4FA1370A">
            <w:pPr>
              <w:wordWrap w:val="0"/>
              <w:topLinePunct/>
              <w:adjustRightInd w:val="0"/>
              <w:spacing w:line="360" w:lineRule="auto"/>
              <w:jc w:val="center"/>
              <w:rPr>
                <w:rFonts w:ascii="宋体" w:cs="宋体"/>
                <w:bCs/>
                <w:color w:val="auto"/>
                <w:szCs w:val="21"/>
              </w:rPr>
            </w:pPr>
          </w:p>
        </w:tc>
        <w:tc>
          <w:tcPr>
            <w:tcW w:w="1028" w:type="dxa"/>
          </w:tcPr>
          <w:p w14:paraId="4045EE4F">
            <w:pPr>
              <w:wordWrap w:val="0"/>
              <w:topLinePunct/>
              <w:adjustRightInd w:val="0"/>
              <w:spacing w:line="360" w:lineRule="auto"/>
              <w:jc w:val="center"/>
              <w:rPr>
                <w:rFonts w:ascii="宋体" w:cs="宋体"/>
                <w:bCs/>
                <w:color w:val="auto"/>
                <w:szCs w:val="21"/>
              </w:rPr>
            </w:pPr>
          </w:p>
        </w:tc>
        <w:tc>
          <w:tcPr>
            <w:tcW w:w="822" w:type="dxa"/>
          </w:tcPr>
          <w:p w14:paraId="46B515F0">
            <w:pPr>
              <w:wordWrap w:val="0"/>
              <w:topLinePunct/>
              <w:adjustRightInd w:val="0"/>
              <w:spacing w:line="360" w:lineRule="auto"/>
              <w:jc w:val="center"/>
              <w:rPr>
                <w:rFonts w:ascii="宋体" w:cs="宋体"/>
                <w:bCs/>
                <w:color w:val="auto"/>
                <w:szCs w:val="21"/>
              </w:rPr>
            </w:pPr>
          </w:p>
        </w:tc>
      </w:tr>
      <w:tr w14:paraId="186C9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2931D4C">
            <w:pPr>
              <w:wordWrap w:val="0"/>
              <w:topLinePunct/>
              <w:adjustRightInd w:val="0"/>
              <w:spacing w:line="360" w:lineRule="auto"/>
              <w:jc w:val="center"/>
              <w:rPr>
                <w:rFonts w:ascii="宋体" w:cs="宋体"/>
                <w:bCs/>
                <w:color w:val="auto"/>
                <w:szCs w:val="21"/>
              </w:rPr>
            </w:pPr>
          </w:p>
        </w:tc>
        <w:tc>
          <w:tcPr>
            <w:tcW w:w="1439" w:type="dxa"/>
          </w:tcPr>
          <w:p w14:paraId="0F892870">
            <w:pPr>
              <w:wordWrap w:val="0"/>
              <w:topLinePunct/>
              <w:adjustRightInd w:val="0"/>
              <w:spacing w:line="360" w:lineRule="auto"/>
              <w:jc w:val="center"/>
              <w:rPr>
                <w:rFonts w:ascii="宋体" w:cs="宋体"/>
                <w:bCs/>
                <w:color w:val="auto"/>
                <w:szCs w:val="21"/>
              </w:rPr>
            </w:pPr>
          </w:p>
        </w:tc>
        <w:tc>
          <w:tcPr>
            <w:tcW w:w="1233" w:type="dxa"/>
          </w:tcPr>
          <w:p w14:paraId="0881A166">
            <w:pPr>
              <w:wordWrap w:val="0"/>
              <w:topLinePunct/>
              <w:adjustRightInd w:val="0"/>
              <w:spacing w:line="360" w:lineRule="auto"/>
              <w:jc w:val="center"/>
              <w:rPr>
                <w:rFonts w:ascii="宋体" w:cs="宋体"/>
                <w:bCs/>
                <w:color w:val="auto"/>
                <w:szCs w:val="21"/>
              </w:rPr>
            </w:pPr>
          </w:p>
        </w:tc>
        <w:tc>
          <w:tcPr>
            <w:tcW w:w="822" w:type="dxa"/>
          </w:tcPr>
          <w:p w14:paraId="0FFAE048">
            <w:pPr>
              <w:wordWrap w:val="0"/>
              <w:topLinePunct/>
              <w:adjustRightInd w:val="0"/>
              <w:spacing w:line="360" w:lineRule="auto"/>
              <w:jc w:val="center"/>
              <w:rPr>
                <w:rFonts w:ascii="宋体" w:cs="宋体"/>
                <w:bCs/>
                <w:color w:val="auto"/>
                <w:szCs w:val="21"/>
              </w:rPr>
            </w:pPr>
          </w:p>
        </w:tc>
        <w:tc>
          <w:tcPr>
            <w:tcW w:w="739" w:type="dxa"/>
          </w:tcPr>
          <w:p w14:paraId="711B3008">
            <w:pPr>
              <w:wordWrap w:val="0"/>
              <w:topLinePunct/>
              <w:adjustRightInd w:val="0"/>
              <w:spacing w:line="360" w:lineRule="auto"/>
              <w:jc w:val="center"/>
              <w:rPr>
                <w:rFonts w:ascii="宋体" w:cs="宋体"/>
                <w:bCs/>
                <w:color w:val="auto"/>
                <w:szCs w:val="21"/>
              </w:rPr>
            </w:pPr>
          </w:p>
        </w:tc>
        <w:tc>
          <w:tcPr>
            <w:tcW w:w="699" w:type="dxa"/>
          </w:tcPr>
          <w:p w14:paraId="112F23CA">
            <w:pPr>
              <w:wordWrap w:val="0"/>
              <w:topLinePunct/>
              <w:adjustRightInd w:val="0"/>
              <w:spacing w:line="360" w:lineRule="auto"/>
              <w:jc w:val="center"/>
              <w:rPr>
                <w:rFonts w:ascii="宋体" w:cs="宋体"/>
                <w:bCs/>
                <w:color w:val="auto"/>
                <w:szCs w:val="21"/>
              </w:rPr>
            </w:pPr>
          </w:p>
        </w:tc>
        <w:tc>
          <w:tcPr>
            <w:tcW w:w="1028" w:type="dxa"/>
          </w:tcPr>
          <w:p w14:paraId="63FFC5E2">
            <w:pPr>
              <w:wordWrap w:val="0"/>
              <w:topLinePunct/>
              <w:adjustRightInd w:val="0"/>
              <w:spacing w:line="360" w:lineRule="auto"/>
              <w:jc w:val="center"/>
              <w:rPr>
                <w:rFonts w:ascii="宋体" w:cs="宋体"/>
                <w:bCs/>
                <w:color w:val="auto"/>
                <w:szCs w:val="21"/>
              </w:rPr>
            </w:pPr>
          </w:p>
        </w:tc>
        <w:tc>
          <w:tcPr>
            <w:tcW w:w="1027" w:type="dxa"/>
          </w:tcPr>
          <w:p w14:paraId="5693AFB0">
            <w:pPr>
              <w:wordWrap w:val="0"/>
              <w:topLinePunct/>
              <w:adjustRightInd w:val="0"/>
              <w:spacing w:line="360" w:lineRule="auto"/>
              <w:jc w:val="center"/>
              <w:rPr>
                <w:rFonts w:ascii="宋体" w:cs="宋体"/>
                <w:bCs/>
                <w:color w:val="auto"/>
                <w:szCs w:val="21"/>
              </w:rPr>
            </w:pPr>
          </w:p>
        </w:tc>
        <w:tc>
          <w:tcPr>
            <w:tcW w:w="1028" w:type="dxa"/>
          </w:tcPr>
          <w:p w14:paraId="6AD4B4B5">
            <w:pPr>
              <w:wordWrap w:val="0"/>
              <w:topLinePunct/>
              <w:adjustRightInd w:val="0"/>
              <w:spacing w:line="360" w:lineRule="auto"/>
              <w:jc w:val="center"/>
              <w:rPr>
                <w:rFonts w:ascii="宋体" w:cs="宋体"/>
                <w:bCs/>
                <w:color w:val="auto"/>
                <w:szCs w:val="21"/>
              </w:rPr>
            </w:pPr>
          </w:p>
        </w:tc>
        <w:tc>
          <w:tcPr>
            <w:tcW w:w="822" w:type="dxa"/>
          </w:tcPr>
          <w:p w14:paraId="6BC5D6F1">
            <w:pPr>
              <w:wordWrap w:val="0"/>
              <w:topLinePunct/>
              <w:adjustRightInd w:val="0"/>
              <w:spacing w:line="360" w:lineRule="auto"/>
              <w:jc w:val="center"/>
              <w:rPr>
                <w:rFonts w:ascii="宋体" w:cs="宋体"/>
                <w:bCs/>
                <w:color w:val="auto"/>
                <w:szCs w:val="21"/>
              </w:rPr>
            </w:pPr>
          </w:p>
        </w:tc>
      </w:tr>
      <w:tr w14:paraId="0481A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F59F587">
            <w:pPr>
              <w:wordWrap w:val="0"/>
              <w:topLinePunct/>
              <w:adjustRightInd w:val="0"/>
              <w:spacing w:line="360" w:lineRule="auto"/>
              <w:jc w:val="center"/>
              <w:rPr>
                <w:rFonts w:ascii="宋体" w:cs="宋体"/>
                <w:bCs/>
                <w:color w:val="auto"/>
                <w:szCs w:val="21"/>
              </w:rPr>
            </w:pPr>
          </w:p>
        </w:tc>
        <w:tc>
          <w:tcPr>
            <w:tcW w:w="1439" w:type="dxa"/>
          </w:tcPr>
          <w:p w14:paraId="7E50518D">
            <w:pPr>
              <w:wordWrap w:val="0"/>
              <w:topLinePunct/>
              <w:adjustRightInd w:val="0"/>
              <w:spacing w:line="360" w:lineRule="auto"/>
              <w:jc w:val="center"/>
              <w:rPr>
                <w:rFonts w:ascii="宋体" w:cs="宋体"/>
                <w:bCs/>
                <w:color w:val="auto"/>
                <w:szCs w:val="21"/>
              </w:rPr>
            </w:pPr>
          </w:p>
        </w:tc>
        <w:tc>
          <w:tcPr>
            <w:tcW w:w="1233" w:type="dxa"/>
          </w:tcPr>
          <w:p w14:paraId="40752BCF">
            <w:pPr>
              <w:wordWrap w:val="0"/>
              <w:topLinePunct/>
              <w:adjustRightInd w:val="0"/>
              <w:spacing w:line="360" w:lineRule="auto"/>
              <w:jc w:val="center"/>
              <w:rPr>
                <w:rFonts w:ascii="宋体" w:cs="宋体"/>
                <w:bCs/>
                <w:color w:val="auto"/>
                <w:szCs w:val="21"/>
              </w:rPr>
            </w:pPr>
          </w:p>
        </w:tc>
        <w:tc>
          <w:tcPr>
            <w:tcW w:w="822" w:type="dxa"/>
          </w:tcPr>
          <w:p w14:paraId="5F6EDF4B">
            <w:pPr>
              <w:wordWrap w:val="0"/>
              <w:topLinePunct/>
              <w:adjustRightInd w:val="0"/>
              <w:spacing w:line="360" w:lineRule="auto"/>
              <w:jc w:val="center"/>
              <w:rPr>
                <w:rFonts w:ascii="宋体" w:cs="宋体"/>
                <w:bCs/>
                <w:color w:val="auto"/>
                <w:szCs w:val="21"/>
              </w:rPr>
            </w:pPr>
          </w:p>
        </w:tc>
        <w:tc>
          <w:tcPr>
            <w:tcW w:w="739" w:type="dxa"/>
          </w:tcPr>
          <w:p w14:paraId="5043C7DC">
            <w:pPr>
              <w:wordWrap w:val="0"/>
              <w:topLinePunct/>
              <w:adjustRightInd w:val="0"/>
              <w:spacing w:line="360" w:lineRule="auto"/>
              <w:jc w:val="center"/>
              <w:rPr>
                <w:rFonts w:ascii="宋体" w:cs="宋体"/>
                <w:bCs/>
                <w:color w:val="auto"/>
                <w:szCs w:val="21"/>
              </w:rPr>
            </w:pPr>
          </w:p>
        </w:tc>
        <w:tc>
          <w:tcPr>
            <w:tcW w:w="699" w:type="dxa"/>
          </w:tcPr>
          <w:p w14:paraId="6492035D">
            <w:pPr>
              <w:wordWrap w:val="0"/>
              <w:topLinePunct/>
              <w:adjustRightInd w:val="0"/>
              <w:spacing w:line="360" w:lineRule="auto"/>
              <w:jc w:val="center"/>
              <w:rPr>
                <w:rFonts w:ascii="宋体" w:cs="宋体"/>
                <w:bCs/>
                <w:color w:val="auto"/>
                <w:szCs w:val="21"/>
              </w:rPr>
            </w:pPr>
          </w:p>
        </w:tc>
        <w:tc>
          <w:tcPr>
            <w:tcW w:w="1028" w:type="dxa"/>
          </w:tcPr>
          <w:p w14:paraId="04975832">
            <w:pPr>
              <w:wordWrap w:val="0"/>
              <w:topLinePunct/>
              <w:adjustRightInd w:val="0"/>
              <w:spacing w:line="360" w:lineRule="auto"/>
              <w:jc w:val="center"/>
              <w:rPr>
                <w:rFonts w:ascii="宋体" w:cs="宋体"/>
                <w:bCs/>
                <w:color w:val="auto"/>
                <w:szCs w:val="21"/>
              </w:rPr>
            </w:pPr>
          </w:p>
        </w:tc>
        <w:tc>
          <w:tcPr>
            <w:tcW w:w="1027" w:type="dxa"/>
          </w:tcPr>
          <w:p w14:paraId="233DCEF6">
            <w:pPr>
              <w:wordWrap w:val="0"/>
              <w:topLinePunct/>
              <w:adjustRightInd w:val="0"/>
              <w:spacing w:line="360" w:lineRule="auto"/>
              <w:jc w:val="center"/>
              <w:rPr>
                <w:rFonts w:ascii="宋体" w:cs="宋体"/>
                <w:bCs/>
                <w:color w:val="auto"/>
                <w:szCs w:val="21"/>
              </w:rPr>
            </w:pPr>
          </w:p>
        </w:tc>
        <w:tc>
          <w:tcPr>
            <w:tcW w:w="1028" w:type="dxa"/>
          </w:tcPr>
          <w:p w14:paraId="020480E9">
            <w:pPr>
              <w:wordWrap w:val="0"/>
              <w:topLinePunct/>
              <w:adjustRightInd w:val="0"/>
              <w:spacing w:line="360" w:lineRule="auto"/>
              <w:jc w:val="center"/>
              <w:rPr>
                <w:rFonts w:ascii="宋体" w:cs="宋体"/>
                <w:bCs/>
                <w:color w:val="auto"/>
                <w:szCs w:val="21"/>
              </w:rPr>
            </w:pPr>
          </w:p>
        </w:tc>
        <w:tc>
          <w:tcPr>
            <w:tcW w:w="822" w:type="dxa"/>
          </w:tcPr>
          <w:p w14:paraId="662F5609">
            <w:pPr>
              <w:wordWrap w:val="0"/>
              <w:topLinePunct/>
              <w:adjustRightInd w:val="0"/>
              <w:spacing w:line="360" w:lineRule="auto"/>
              <w:jc w:val="center"/>
              <w:rPr>
                <w:rFonts w:ascii="宋体" w:cs="宋体"/>
                <w:bCs/>
                <w:color w:val="auto"/>
                <w:szCs w:val="21"/>
              </w:rPr>
            </w:pPr>
          </w:p>
        </w:tc>
      </w:tr>
      <w:tr w14:paraId="230BD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41000DF">
            <w:pPr>
              <w:wordWrap w:val="0"/>
              <w:topLinePunct/>
              <w:adjustRightInd w:val="0"/>
              <w:spacing w:line="360" w:lineRule="auto"/>
              <w:jc w:val="center"/>
              <w:rPr>
                <w:rFonts w:ascii="宋体" w:cs="宋体"/>
                <w:bCs/>
                <w:color w:val="auto"/>
                <w:szCs w:val="21"/>
              </w:rPr>
            </w:pPr>
          </w:p>
        </w:tc>
        <w:tc>
          <w:tcPr>
            <w:tcW w:w="1439" w:type="dxa"/>
          </w:tcPr>
          <w:p w14:paraId="071A8EC0">
            <w:pPr>
              <w:wordWrap w:val="0"/>
              <w:topLinePunct/>
              <w:adjustRightInd w:val="0"/>
              <w:spacing w:line="360" w:lineRule="auto"/>
              <w:jc w:val="center"/>
              <w:rPr>
                <w:rFonts w:ascii="宋体" w:cs="宋体"/>
                <w:bCs/>
                <w:color w:val="auto"/>
                <w:szCs w:val="21"/>
              </w:rPr>
            </w:pPr>
          </w:p>
        </w:tc>
        <w:tc>
          <w:tcPr>
            <w:tcW w:w="1233" w:type="dxa"/>
          </w:tcPr>
          <w:p w14:paraId="02B41D49">
            <w:pPr>
              <w:wordWrap w:val="0"/>
              <w:topLinePunct/>
              <w:adjustRightInd w:val="0"/>
              <w:spacing w:line="360" w:lineRule="auto"/>
              <w:jc w:val="center"/>
              <w:rPr>
                <w:rFonts w:ascii="宋体" w:cs="宋体"/>
                <w:bCs/>
                <w:color w:val="auto"/>
                <w:szCs w:val="21"/>
              </w:rPr>
            </w:pPr>
          </w:p>
        </w:tc>
        <w:tc>
          <w:tcPr>
            <w:tcW w:w="822" w:type="dxa"/>
          </w:tcPr>
          <w:p w14:paraId="1094EF35">
            <w:pPr>
              <w:wordWrap w:val="0"/>
              <w:topLinePunct/>
              <w:adjustRightInd w:val="0"/>
              <w:spacing w:line="360" w:lineRule="auto"/>
              <w:jc w:val="center"/>
              <w:rPr>
                <w:rFonts w:ascii="宋体" w:cs="宋体"/>
                <w:bCs/>
                <w:color w:val="auto"/>
                <w:szCs w:val="21"/>
              </w:rPr>
            </w:pPr>
          </w:p>
        </w:tc>
        <w:tc>
          <w:tcPr>
            <w:tcW w:w="739" w:type="dxa"/>
          </w:tcPr>
          <w:p w14:paraId="58E83BA7">
            <w:pPr>
              <w:wordWrap w:val="0"/>
              <w:topLinePunct/>
              <w:adjustRightInd w:val="0"/>
              <w:spacing w:line="360" w:lineRule="auto"/>
              <w:jc w:val="center"/>
              <w:rPr>
                <w:rFonts w:ascii="宋体" w:cs="宋体"/>
                <w:bCs/>
                <w:color w:val="auto"/>
                <w:szCs w:val="21"/>
              </w:rPr>
            </w:pPr>
          </w:p>
        </w:tc>
        <w:tc>
          <w:tcPr>
            <w:tcW w:w="699" w:type="dxa"/>
          </w:tcPr>
          <w:p w14:paraId="1C7BCF48">
            <w:pPr>
              <w:wordWrap w:val="0"/>
              <w:topLinePunct/>
              <w:adjustRightInd w:val="0"/>
              <w:spacing w:line="360" w:lineRule="auto"/>
              <w:jc w:val="center"/>
              <w:rPr>
                <w:rFonts w:ascii="宋体" w:cs="宋体"/>
                <w:bCs/>
                <w:color w:val="auto"/>
                <w:szCs w:val="21"/>
              </w:rPr>
            </w:pPr>
          </w:p>
        </w:tc>
        <w:tc>
          <w:tcPr>
            <w:tcW w:w="1028" w:type="dxa"/>
          </w:tcPr>
          <w:p w14:paraId="448AD33F">
            <w:pPr>
              <w:wordWrap w:val="0"/>
              <w:topLinePunct/>
              <w:adjustRightInd w:val="0"/>
              <w:spacing w:line="360" w:lineRule="auto"/>
              <w:jc w:val="center"/>
              <w:rPr>
                <w:rFonts w:ascii="宋体" w:cs="宋体"/>
                <w:bCs/>
                <w:color w:val="auto"/>
                <w:szCs w:val="21"/>
              </w:rPr>
            </w:pPr>
          </w:p>
        </w:tc>
        <w:tc>
          <w:tcPr>
            <w:tcW w:w="1027" w:type="dxa"/>
          </w:tcPr>
          <w:p w14:paraId="44167682">
            <w:pPr>
              <w:wordWrap w:val="0"/>
              <w:topLinePunct/>
              <w:adjustRightInd w:val="0"/>
              <w:spacing w:line="360" w:lineRule="auto"/>
              <w:jc w:val="center"/>
              <w:rPr>
                <w:rFonts w:ascii="宋体" w:cs="宋体"/>
                <w:bCs/>
                <w:color w:val="auto"/>
                <w:szCs w:val="21"/>
              </w:rPr>
            </w:pPr>
          </w:p>
        </w:tc>
        <w:tc>
          <w:tcPr>
            <w:tcW w:w="1028" w:type="dxa"/>
          </w:tcPr>
          <w:p w14:paraId="1DEB42E6">
            <w:pPr>
              <w:wordWrap w:val="0"/>
              <w:topLinePunct/>
              <w:adjustRightInd w:val="0"/>
              <w:spacing w:line="360" w:lineRule="auto"/>
              <w:jc w:val="center"/>
              <w:rPr>
                <w:rFonts w:ascii="宋体" w:cs="宋体"/>
                <w:bCs/>
                <w:color w:val="auto"/>
                <w:szCs w:val="21"/>
              </w:rPr>
            </w:pPr>
          </w:p>
        </w:tc>
        <w:tc>
          <w:tcPr>
            <w:tcW w:w="822" w:type="dxa"/>
          </w:tcPr>
          <w:p w14:paraId="4F1EC32F">
            <w:pPr>
              <w:wordWrap w:val="0"/>
              <w:topLinePunct/>
              <w:adjustRightInd w:val="0"/>
              <w:spacing w:line="360" w:lineRule="auto"/>
              <w:jc w:val="center"/>
              <w:rPr>
                <w:rFonts w:ascii="宋体" w:cs="宋体"/>
                <w:bCs/>
                <w:color w:val="auto"/>
                <w:szCs w:val="21"/>
              </w:rPr>
            </w:pPr>
          </w:p>
        </w:tc>
      </w:tr>
      <w:tr w14:paraId="344D4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9669F5E">
            <w:pPr>
              <w:wordWrap w:val="0"/>
              <w:topLinePunct/>
              <w:adjustRightInd w:val="0"/>
              <w:spacing w:line="360" w:lineRule="auto"/>
              <w:jc w:val="center"/>
              <w:rPr>
                <w:rFonts w:ascii="宋体" w:cs="宋体"/>
                <w:bCs/>
                <w:color w:val="auto"/>
                <w:szCs w:val="21"/>
              </w:rPr>
            </w:pPr>
          </w:p>
        </w:tc>
        <w:tc>
          <w:tcPr>
            <w:tcW w:w="1439" w:type="dxa"/>
          </w:tcPr>
          <w:p w14:paraId="25AB57A2">
            <w:pPr>
              <w:wordWrap w:val="0"/>
              <w:topLinePunct/>
              <w:adjustRightInd w:val="0"/>
              <w:spacing w:line="360" w:lineRule="auto"/>
              <w:jc w:val="center"/>
              <w:rPr>
                <w:rFonts w:ascii="宋体" w:cs="宋体"/>
                <w:bCs/>
                <w:color w:val="auto"/>
                <w:szCs w:val="21"/>
              </w:rPr>
            </w:pPr>
          </w:p>
        </w:tc>
        <w:tc>
          <w:tcPr>
            <w:tcW w:w="1233" w:type="dxa"/>
          </w:tcPr>
          <w:p w14:paraId="14817F50">
            <w:pPr>
              <w:wordWrap w:val="0"/>
              <w:topLinePunct/>
              <w:adjustRightInd w:val="0"/>
              <w:spacing w:line="360" w:lineRule="auto"/>
              <w:jc w:val="center"/>
              <w:rPr>
                <w:rFonts w:ascii="宋体" w:cs="宋体"/>
                <w:bCs/>
                <w:color w:val="auto"/>
                <w:szCs w:val="21"/>
              </w:rPr>
            </w:pPr>
          </w:p>
        </w:tc>
        <w:tc>
          <w:tcPr>
            <w:tcW w:w="822" w:type="dxa"/>
          </w:tcPr>
          <w:p w14:paraId="26ABAB63">
            <w:pPr>
              <w:wordWrap w:val="0"/>
              <w:topLinePunct/>
              <w:adjustRightInd w:val="0"/>
              <w:spacing w:line="360" w:lineRule="auto"/>
              <w:jc w:val="center"/>
              <w:rPr>
                <w:rFonts w:ascii="宋体" w:cs="宋体"/>
                <w:bCs/>
                <w:color w:val="auto"/>
                <w:szCs w:val="21"/>
              </w:rPr>
            </w:pPr>
          </w:p>
        </w:tc>
        <w:tc>
          <w:tcPr>
            <w:tcW w:w="739" w:type="dxa"/>
          </w:tcPr>
          <w:p w14:paraId="3BA1B13B">
            <w:pPr>
              <w:wordWrap w:val="0"/>
              <w:topLinePunct/>
              <w:adjustRightInd w:val="0"/>
              <w:spacing w:line="360" w:lineRule="auto"/>
              <w:jc w:val="center"/>
              <w:rPr>
                <w:rFonts w:ascii="宋体" w:cs="宋体"/>
                <w:bCs/>
                <w:color w:val="auto"/>
                <w:szCs w:val="21"/>
              </w:rPr>
            </w:pPr>
          </w:p>
        </w:tc>
        <w:tc>
          <w:tcPr>
            <w:tcW w:w="699" w:type="dxa"/>
          </w:tcPr>
          <w:p w14:paraId="30A6ADBF">
            <w:pPr>
              <w:wordWrap w:val="0"/>
              <w:topLinePunct/>
              <w:adjustRightInd w:val="0"/>
              <w:spacing w:line="360" w:lineRule="auto"/>
              <w:jc w:val="center"/>
              <w:rPr>
                <w:rFonts w:ascii="宋体" w:cs="宋体"/>
                <w:bCs/>
                <w:color w:val="auto"/>
                <w:szCs w:val="21"/>
              </w:rPr>
            </w:pPr>
          </w:p>
        </w:tc>
        <w:tc>
          <w:tcPr>
            <w:tcW w:w="1028" w:type="dxa"/>
          </w:tcPr>
          <w:p w14:paraId="0CFB30E3">
            <w:pPr>
              <w:wordWrap w:val="0"/>
              <w:topLinePunct/>
              <w:adjustRightInd w:val="0"/>
              <w:spacing w:line="360" w:lineRule="auto"/>
              <w:jc w:val="center"/>
              <w:rPr>
                <w:rFonts w:ascii="宋体" w:cs="宋体"/>
                <w:bCs/>
                <w:color w:val="auto"/>
                <w:szCs w:val="21"/>
              </w:rPr>
            </w:pPr>
          </w:p>
        </w:tc>
        <w:tc>
          <w:tcPr>
            <w:tcW w:w="1027" w:type="dxa"/>
          </w:tcPr>
          <w:p w14:paraId="34420870">
            <w:pPr>
              <w:wordWrap w:val="0"/>
              <w:topLinePunct/>
              <w:adjustRightInd w:val="0"/>
              <w:spacing w:line="360" w:lineRule="auto"/>
              <w:jc w:val="center"/>
              <w:rPr>
                <w:rFonts w:ascii="宋体" w:cs="宋体"/>
                <w:bCs/>
                <w:color w:val="auto"/>
                <w:szCs w:val="21"/>
              </w:rPr>
            </w:pPr>
          </w:p>
        </w:tc>
        <w:tc>
          <w:tcPr>
            <w:tcW w:w="1028" w:type="dxa"/>
          </w:tcPr>
          <w:p w14:paraId="3D35D05F">
            <w:pPr>
              <w:wordWrap w:val="0"/>
              <w:topLinePunct/>
              <w:adjustRightInd w:val="0"/>
              <w:spacing w:line="360" w:lineRule="auto"/>
              <w:jc w:val="center"/>
              <w:rPr>
                <w:rFonts w:ascii="宋体" w:cs="宋体"/>
                <w:bCs/>
                <w:color w:val="auto"/>
                <w:szCs w:val="21"/>
              </w:rPr>
            </w:pPr>
          </w:p>
        </w:tc>
        <w:tc>
          <w:tcPr>
            <w:tcW w:w="822" w:type="dxa"/>
          </w:tcPr>
          <w:p w14:paraId="2E688344">
            <w:pPr>
              <w:wordWrap w:val="0"/>
              <w:topLinePunct/>
              <w:adjustRightInd w:val="0"/>
              <w:spacing w:line="360" w:lineRule="auto"/>
              <w:jc w:val="center"/>
              <w:rPr>
                <w:rFonts w:ascii="宋体" w:cs="宋体"/>
                <w:bCs/>
                <w:color w:val="auto"/>
                <w:szCs w:val="21"/>
              </w:rPr>
            </w:pPr>
          </w:p>
        </w:tc>
      </w:tr>
      <w:tr w14:paraId="45C75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EDE60">
            <w:pPr>
              <w:wordWrap w:val="0"/>
              <w:topLinePunct/>
              <w:adjustRightInd w:val="0"/>
              <w:spacing w:line="360" w:lineRule="auto"/>
              <w:jc w:val="center"/>
              <w:rPr>
                <w:rFonts w:ascii="宋体" w:cs="宋体"/>
                <w:bCs/>
                <w:color w:val="auto"/>
                <w:szCs w:val="21"/>
              </w:rPr>
            </w:pPr>
          </w:p>
        </w:tc>
        <w:tc>
          <w:tcPr>
            <w:tcW w:w="1439" w:type="dxa"/>
          </w:tcPr>
          <w:p w14:paraId="3B936178">
            <w:pPr>
              <w:wordWrap w:val="0"/>
              <w:topLinePunct/>
              <w:adjustRightInd w:val="0"/>
              <w:spacing w:line="360" w:lineRule="auto"/>
              <w:jc w:val="center"/>
              <w:rPr>
                <w:rFonts w:ascii="宋体" w:cs="宋体"/>
                <w:bCs/>
                <w:color w:val="auto"/>
                <w:szCs w:val="21"/>
              </w:rPr>
            </w:pPr>
          </w:p>
        </w:tc>
        <w:tc>
          <w:tcPr>
            <w:tcW w:w="1233" w:type="dxa"/>
          </w:tcPr>
          <w:p w14:paraId="1536D353">
            <w:pPr>
              <w:wordWrap w:val="0"/>
              <w:topLinePunct/>
              <w:adjustRightInd w:val="0"/>
              <w:spacing w:line="360" w:lineRule="auto"/>
              <w:jc w:val="center"/>
              <w:rPr>
                <w:rFonts w:ascii="宋体" w:cs="宋体"/>
                <w:bCs/>
                <w:color w:val="auto"/>
                <w:szCs w:val="21"/>
              </w:rPr>
            </w:pPr>
          </w:p>
        </w:tc>
        <w:tc>
          <w:tcPr>
            <w:tcW w:w="822" w:type="dxa"/>
          </w:tcPr>
          <w:p w14:paraId="27ECA1F3">
            <w:pPr>
              <w:wordWrap w:val="0"/>
              <w:topLinePunct/>
              <w:adjustRightInd w:val="0"/>
              <w:spacing w:line="360" w:lineRule="auto"/>
              <w:jc w:val="center"/>
              <w:rPr>
                <w:rFonts w:ascii="宋体" w:cs="宋体"/>
                <w:bCs/>
                <w:color w:val="auto"/>
                <w:szCs w:val="21"/>
              </w:rPr>
            </w:pPr>
          </w:p>
        </w:tc>
        <w:tc>
          <w:tcPr>
            <w:tcW w:w="739" w:type="dxa"/>
          </w:tcPr>
          <w:p w14:paraId="556A1716">
            <w:pPr>
              <w:wordWrap w:val="0"/>
              <w:topLinePunct/>
              <w:adjustRightInd w:val="0"/>
              <w:spacing w:line="360" w:lineRule="auto"/>
              <w:jc w:val="center"/>
              <w:rPr>
                <w:rFonts w:ascii="宋体" w:cs="宋体"/>
                <w:bCs/>
                <w:color w:val="auto"/>
                <w:szCs w:val="21"/>
              </w:rPr>
            </w:pPr>
          </w:p>
        </w:tc>
        <w:tc>
          <w:tcPr>
            <w:tcW w:w="699" w:type="dxa"/>
          </w:tcPr>
          <w:p w14:paraId="567A6ECE">
            <w:pPr>
              <w:wordWrap w:val="0"/>
              <w:topLinePunct/>
              <w:adjustRightInd w:val="0"/>
              <w:spacing w:line="360" w:lineRule="auto"/>
              <w:jc w:val="center"/>
              <w:rPr>
                <w:rFonts w:ascii="宋体" w:cs="宋体"/>
                <w:bCs/>
                <w:color w:val="auto"/>
                <w:szCs w:val="21"/>
              </w:rPr>
            </w:pPr>
          </w:p>
        </w:tc>
        <w:tc>
          <w:tcPr>
            <w:tcW w:w="1028" w:type="dxa"/>
          </w:tcPr>
          <w:p w14:paraId="7CBB1978">
            <w:pPr>
              <w:wordWrap w:val="0"/>
              <w:topLinePunct/>
              <w:adjustRightInd w:val="0"/>
              <w:spacing w:line="360" w:lineRule="auto"/>
              <w:jc w:val="center"/>
              <w:rPr>
                <w:rFonts w:ascii="宋体" w:cs="宋体"/>
                <w:bCs/>
                <w:color w:val="auto"/>
                <w:szCs w:val="21"/>
              </w:rPr>
            </w:pPr>
          </w:p>
        </w:tc>
        <w:tc>
          <w:tcPr>
            <w:tcW w:w="1027" w:type="dxa"/>
          </w:tcPr>
          <w:p w14:paraId="06AAA058">
            <w:pPr>
              <w:wordWrap w:val="0"/>
              <w:topLinePunct/>
              <w:adjustRightInd w:val="0"/>
              <w:spacing w:line="360" w:lineRule="auto"/>
              <w:jc w:val="center"/>
              <w:rPr>
                <w:rFonts w:ascii="宋体" w:cs="宋体"/>
                <w:bCs/>
                <w:color w:val="auto"/>
                <w:szCs w:val="21"/>
              </w:rPr>
            </w:pPr>
          </w:p>
        </w:tc>
        <w:tc>
          <w:tcPr>
            <w:tcW w:w="1028" w:type="dxa"/>
          </w:tcPr>
          <w:p w14:paraId="481891C6">
            <w:pPr>
              <w:wordWrap w:val="0"/>
              <w:topLinePunct/>
              <w:adjustRightInd w:val="0"/>
              <w:spacing w:line="360" w:lineRule="auto"/>
              <w:jc w:val="center"/>
              <w:rPr>
                <w:rFonts w:ascii="宋体" w:cs="宋体"/>
                <w:bCs/>
                <w:color w:val="auto"/>
                <w:szCs w:val="21"/>
              </w:rPr>
            </w:pPr>
          </w:p>
        </w:tc>
        <w:tc>
          <w:tcPr>
            <w:tcW w:w="822" w:type="dxa"/>
          </w:tcPr>
          <w:p w14:paraId="2CD34869">
            <w:pPr>
              <w:wordWrap w:val="0"/>
              <w:topLinePunct/>
              <w:adjustRightInd w:val="0"/>
              <w:spacing w:line="360" w:lineRule="auto"/>
              <w:jc w:val="center"/>
              <w:rPr>
                <w:rFonts w:ascii="宋体" w:cs="宋体"/>
                <w:bCs/>
                <w:color w:val="auto"/>
                <w:szCs w:val="21"/>
              </w:rPr>
            </w:pPr>
          </w:p>
        </w:tc>
      </w:tr>
      <w:tr w14:paraId="353A3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5DE9D94">
            <w:pPr>
              <w:wordWrap w:val="0"/>
              <w:topLinePunct/>
              <w:adjustRightInd w:val="0"/>
              <w:spacing w:line="360" w:lineRule="auto"/>
              <w:jc w:val="center"/>
              <w:rPr>
                <w:rFonts w:ascii="宋体" w:cs="宋体"/>
                <w:bCs/>
                <w:color w:val="auto"/>
                <w:szCs w:val="21"/>
              </w:rPr>
            </w:pPr>
          </w:p>
        </w:tc>
        <w:tc>
          <w:tcPr>
            <w:tcW w:w="1439" w:type="dxa"/>
          </w:tcPr>
          <w:p w14:paraId="052F5645">
            <w:pPr>
              <w:wordWrap w:val="0"/>
              <w:topLinePunct/>
              <w:adjustRightInd w:val="0"/>
              <w:spacing w:line="360" w:lineRule="auto"/>
              <w:jc w:val="center"/>
              <w:rPr>
                <w:rFonts w:ascii="宋体" w:cs="宋体"/>
                <w:bCs/>
                <w:color w:val="auto"/>
                <w:szCs w:val="21"/>
              </w:rPr>
            </w:pPr>
          </w:p>
        </w:tc>
        <w:tc>
          <w:tcPr>
            <w:tcW w:w="1233" w:type="dxa"/>
          </w:tcPr>
          <w:p w14:paraId="3359D78E">
            <w:pPr>
              <w:wordWrap w:val="0"/>
              <w:topLinePunct/>
              <w:adjustRightInd w:val="0"/>
              <w:spacing w:line="360" w:lineRule="auto"/>
              <w:jc w:val="center"/>
              <w:rPr>
                <w:rFonts w:ascii="宋体" w:cs="宋体"/>
                <w:bCs/>
                <w:color w:val="auto"/>
                <w:szCs w:val="21"/>
              </w:rPr>
            </w:pPr>
          </w:p>
        </w:tc>
        <w:tc>
          <w:tcPr>
            <w:tcW w:w="822" w:type="dxa"/>
          </w:tcPr>
          <w:p w14:paraId="223A1B7A">
            <w:pPr>
              <w:wordWrap w:val="0"/>
              <w:topLinePunct/>
              <w:adjustRightInd w:val="0"/>
              <w:spacing w:line="360" w:lineRule="auto"/>
              <w:jc w:val="center"/>
              <w:rPr>
                <w:rFonts w:ascii="宋体" w:cs="宋体"/>
                <w:bCs/>
                <w:color w:val="auto"/>
                <w:szCs w:val="21"/>
              </w:rPr>
            </w:pPr>
          </w:p>
        </w:tc>
        <w:tc>
          <w:tcPr>
            <w:tcW w:w="739" w:type="dxa"/>
          </w:tcPr>
          <w:p w14:paraId="27F9776A">
            <w:pPr>
              <w:wordWrap w:val="0"/>
              <w:topLinePunct/>
              <w:adjustRightInd w:val="0"/>
              <w:spacing w:line="360" w:lineRule="auto"/>
              <w:jc w:val="center"/>
              <w:rPr>
                <w:rFonts w:ascii="宋体" w:cs="宋体"/>
                <w:bCs/>
                <w:color w:val="auto"/>
                <w:szCs w:val="21"/>
              </w:rPr>
            </w:pPr>
          </w:p>
        </w:tc>
        <w:tc>
          <w:tcPr>
            <w:tcW w:w="699" w:type="dxa"/>
          </w:tcPr>
          <w:p w14:paraId="340BA598">
            <w:pPr>
              <w:wordWrap w:val="0"/>
              <w:topLinePunct/>
              <w:adjustRightInd w:val="0"/>
              <w:spacing w:line="360" w:lineRule="auto"/>
              <w:jc w:val="center"/>
              <w:rPr>
                <w:rFonts w:ascii="宋体" w:cs="宋体"/>
                <w:bCs/>
                <w:color w:val="auto"/>
                <w:szCs w:val="21"/>
              </w:rPr>
            </w:pPr>
          </w:p>
        </w:tc>
        <w:tc>
          <w:tcPr>
            <w:tcW w:w="1028" w:type="dxa"/>
          </w:tcPr>
          <w:p w14:paraId="22BAD748">
            <w:pPr>
              <w:wordWrap w:val="0"/>
              <w:topLinePunct/>
              <w:adjustRightInd w:val="0"/>
              <w:spacing w:line="360" w:lineRule="auto"/>
              <w:jc w:val="center"/>
              <w:rPr>
                <w:rFonts w:ascii="宋体" w:cs="宋体"/>
                <w:bCs/>
                <w:color w:val="auto"/>
                <w:szCs w:val="21"/>
              </w:rPr>
            </w:pPr>
          </w:p>
        </w:tc>
        <w:tc>
          <w:tcPr>
            <w:tcW w:w="1027" w:type="dxa"/>
          </w:tcPr>
          <w:p w14:paraId="43926287">
            <w:pPr>
              <w:wordWrap w:val="0"/>
              <w:topLinePunct/>
              <w:adjustRightInd w:val="0"/>
              <w:spacing w:line="360" w:lineRule="auto"/>
              <w:jc w:val="center"/>
              <w:rPr>
                <w:rFonts w:ascii="宋体" w:cs="宋体"/>
                <w:bCs/>
                <w:color w:val="auto"/>
                <w:szCs w:val="21"/>
              </w:rPr>
            </w:pPr>
          </w:p>
        </w:tc>
        <w:tc>
          <w:tcPr>
            <w:tcW w:w="1028" w:type="dxa"/>
          </w:tcPr>
          <w:p w14:paraId="3D21F161">
            <w:pPr>
              <w:wordWrap w:val="0"/>
              <w:topLinePunct/>
              <w:adjustRightInd w:val="0"/>
              <w:spacing w:line="360" w:lineRule="auto"/>
              <w:jc w:val="center"/>
              <w:rPr>
                <w:rFonts w:ascii="宋体" w:cs="宋体"/>
                <w:bCs/>
                <w:color w:val="auto"/>
                <w:szCs w:val="21"/>
              </w:rPr>
            </w:pPr>
          </w:p>
        </w:tc>
        <w:tc>
          <w:tcPr>
            <w:tcW w:w="822" w:type="dxa"/>
          </w:tcPr>
          <w:p w14:paraId="30BBA7E4">
            <w:pPr>
              <w:wordWrap w:val="0"/>
              <w:topLinePunct/>
              <w:adjustRightInd w:val="0"/>
              <w:spacing w:line="360" w:lineRule="auto"/>
              <w:jc w:val="center"/>
              <w:rPr>
                <w:rFonts w:ascii="宋体" w:cs="宋体"/>
                <w:bCs/>
                <w:color w:val="auto"/>
                <w:szCs w:val="21"/>
              </w:rPr>
            </w:pPr>
          </w:p>
        </w:tc>
      </w:tr>
      <w:tr w14:paraId="55D0E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E003DE2">
            <w:pPr>
              <w:wordWrap w:val="0"/>
              <w:topLinePunct/>
              <w:adjustRightInd w:val="0"/>
              <w:spacing w:line="360" w:lineRule="auto"/>
              <w:jc w:val="center"/>
              <w:rPr>
                <w:rFonts w:ascii="宋体" w:cs="宋体"/>
                <w:bCs/>
                <w:color w:val="auto"/>
                <w:szCs w:val="21"/>
              </w:rPr>
            </w:pPr>
          </w:p>
        </w:tc>
        <w:tc>
          <w:tcPr>
            <w:tcW w:w="1439" w:type="dxa"/>
          </w:tcPr>
          <w:p w14:paraId="2375F366">
            <w:pPr>
              <w:wordWrap w:val="0"/>
              <w:topLinePunct/>
              <w:adjustRightInd w:val="0"/>
              <w:spacing w:line="360" w:lineRule="auto"/>
              <w:jc w:val="center"/>
              <w:rPr>
                <w:rFonts w:ascii="宋体" w:cs="宋体"/>
                <w:bCs/>
                <w:color w:val="auto"/>
                <w:szCs w:val="21"/>
              </w:rPr>
            </w:pPr>
          </w:p>
        </w:tc>
        <w:tc>
          <w:tcPr>
            <w:tcW w:w="1233" w:type="dxa"/>
          </w:tcPr>
          <w:p w14:paraId="05545835">
            <w:pPr>
              <w:wordWrap w:val="0"/>
              <w:topLinePunct/>
              <w:adjustRightInd w:val="0"/>
              <w:spacing w:line="360" w:lineRule="auto"/>
              <w:jc w:val="center"/>
              <w:rPr>
                <w:rFonts w:ascii="宋体" w:cs="宋体"/>
                <w:bCs/>
                <w:color w:val="auto"/>
                <w:szCs w:val="21"/>
              </w:rPr>
            </w:pPr>
          </w:p>
        </w:tc>
        <w:tc>
          <w:tcPr>
            <w:tcW w:w="822" w:type="dxa"/>
          </w:tcPr>
          <w:p w14:paraId="720FB208">
            <w:pPr>
              <w:wordWrap w:val="0"/>
              <w:topLinePunct/>
              <w:adjustRightInd w:val="0"/>
              <w:spacing w:line="360" w:lineRule="auto"/>
              <w:jc w:val="center"/>
              <w:rPr>
                <w:rFonts w:ascii="宋体" w:cs="宋体"/>
                <w:bCs/>
                <w:color w:val="auto"/>
                <w:szCs w:val="21"/>
              </w:rPr>
            </w:pPr>
          </w:p>
        </w:tc>
        <w:tc>
          <w:tcPr>
            <w:tcW w:w="739" w:type="dxa"/>
          </w:tcPr>
          <w:p w14:paraId="3FFE469F">
            <w:pPr>
              <w:wordWrap w:val="0"/>
              <w:topLinePunct/>
              <w:adjustRightInd w:val="0"/>
              <w:spacing w:line="360" w:lineRule="auto"/>
              <w:jc w:val="center"/>
              <w:rPr>
                <w:rFonts w:ascii="宋体" w:cs="宋体"/>
                <w:bCs/>
                <w:color w:val="auto"/>
                <w:szCs w:val="21"/>
              </w:rPr>
            </w:pPr>
          </w:p>
        </w:tc>
        <w:tc>
          <w:tcPr>
            <w:tcW w:w="699" w:type="dxa"/>
          </w:tcPr>
          <w:p w14:paraId="7680E175">
            <w:pPr>
              <w:wordWrap w:val="0"/>
              <w:topLinePunct/>
              <w:adjustRightInd w:val="0"/>
              <w:spacing w:line="360" w:lineRule="auto"/>
              <w:jc w:val="center"/>
              <w:rPr>
                <w:rFonts w:ascii="宋体" w:cs="宋体"/>
                <w:bCs/>
                <w:color w:val="auto"/>
                <w:szCs w:val="21"/>
              </w:rPr>
            </w:pPr>
          </w:p>
        </w:tc>
        <w:tc>
          <w:tcPr>
            <w:tcW w:w="1028" w:type="dxa"/>
          </w:tcPr>
          <w:p w14:paraId="2761C000">
            <w:pPr>
              <w:wordWrap w:val="0"/>
              <w:topLinePunct/>
              <w:adjustRightInd w:val="0"/>
              <w:spacing w:line="360" w:lineRule="auto"/>
              <w:jc w:val="center"/>
              <w:rPr>
                <w:rFonts w:ascii="宋体" w:cs="宋体"/>
                <w:bCs/>
                <w:color w:val="auto"/>
                <w:szCs w:val="21"/>
              </w:rPr>
            </w:pPr>
          </w:p>
        </w:tc>
        <w:tc>
          <w:tcPr>
            <w:tcW w:w="1027" w:type="dxa"/>
          </w:tcPr>
          <w:p w14:paraId="00F91AA0">
            <w:pPr>
              <w:wordWrap w:val="0"/>
              <w:topLinePunct/>
              <w:adjustRightInd w:val="0"/>
              <w:spacing w:line="360" w:lineRule="auto"/>
              <w:jc w:val="center"/>
              <w:rPr>
                <w:rFonts w:ascii="宋体" w:cs="宋体"/>
                <w:bCs/>
                <w:color w:val="auto"/>
                <w:szCs w:val="21"/>
              </w:rPr>
            </w:pPr>
          </w:p>
        </w:tc>
        <w:tc>
          <w:tcPr>
            <w:tcW w:w="1028" w:type="dxa"/>
          </w:tcPr>
          <w:p w14:paraId="00FF3AA4">
            <w:pPr>
              <w:wordWrap w:val="0"/>
              <w:topLinePunct/>
              <w:adjustRightInd w:val="0"/>
              <w:spacing w:line="360" w:lineRule="auto"/>
              <w:jc w:val="center"/>
              <w:rPr>
                <w:rFonts w:ascii="宋体" w:cs="宋体"/>
                <w:bCs/>
                <w:color w:val="auto"/>
                <w:szCs w:val="21"/>
              </w:rPr>
            </w:pPr>
          </w:p>
        </w:tc>
        <w:tc>
          <w:tcPr>
            <w:tcW w:w="822" w:type="dxa"/>
          </w:tcPr>
          <w:p w14:paraId="3DDD6B65">
            <w:pPr>
              <w:wordWrap w:val="0"/>
              <w:topLinePunct/>
              <w:adjustRightInd w:val="0"/>
              <w:spacing w:line="360" w:lineRule="auto"/>
              <w:jc w:val="center"/>
              <w:rPr>
                <w:rFonts w:ascii="宋体" w:cs="宋体"/>
                <w:bCs/>
                <w:color w:val="auto"/>
                <w:szCs w:val="21"/>
              </w:rPr>
            </w:pPr>
          </w:p>
        </w:tc>
      </w:tr>
      <w:tr w14:paraId="19CEB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3333DBD">
            <w:pPr>
              <w:wordWrap w:val="0"/>
              <w:topLinePunct/>
              <w:adjustRightInd w:val="0"/>
              <w:spacing w:line="360" w:lineRule="auto"/>
              <w:jc w:val="center"/>
              <w:rPr>
                <w:rFonts w:ascii="宋体" w:cs="宋体"/>
                <w:bCs/>
                <w:color w:val="auto"/>
                <w:szCs w:val="21"/>
              </w:rPr>
            </w:pPr>
          </w:p>
        </w:tc>
        <w:tc>
          <w:tcPr>
            <w:tcW w:w="1439" w:type="dxa"/>
          </w:tcPr>
          <w:p w14:paraId="4D238296">
            <w:pPr>
              <w:wordWrap w:val="0"/>
              <w:topLinePunct/>
              <w:adjustRightInd w:val="0"/>
              <w:spacing w:line="360" w:lineRule="auto"/>
              <w:jc w:val="center"/>
              <w:rPr>
                <w:rFonts w:ascii="宋体" w:cs="宋体"/>
                <w:bCs/>
                <w:color w:val="auto"/>
                <w:szCs w:val="21"/>
              </w:rPr>
            </w:pPr>
          </w:p>
        </w:tc>
        <w:tc>
          <w:tcPr>
            <w:tcW w:w="1233" w:type="dxa"/>
          </w:tcPr>
          <w:p w14:paraId="1575C91C">
            <w:pPr>
              <w:wordWrap w:val="0"/>
              <w:topLinePunct/>
              <w:adjustRightInd w:val="0"/>
              <w:spacing w:line="360" w:lineRule="auto"/>
              <w:jc w:val="center"/>
              <w:rPr>
                <w:rFonts w:ascii="宋体" w:cs="宋体"/>
                <w:bCs/>
                <w:color w:val="auto"/>
                <w:szCs w:val="21"/>
              </w:rPr>
            </w:pPr>
          </w:p>
        </w:tc>
        <w:tc>
          <w:tcPr>
            <w:tcW w:w="822" w:type="dxa"/>
          </w:tcPr>
          <w:p w14:paraId="0371CD03">
            <w:pPr>
              <w:wordWrap w:val="0"/>
              <w:topLinePunct/>
              <w:adjustRightInd w:val="0"/>
              <w:spacing w:line="360" w:lineRule="auto"/>
              <w:jc w:val="center"/>
              <w:rPr>
                <w:rFonts w:ascii="宋体" w:cs="宋体"/>
                <w:bCs/>
                <w:color w:val="auto"/>
                <w:szCs w:val="21"/>
              </w:rPr>
            </w:pPr>
          </w:p>
        </w:tc>
        <w:tc>
          <w:tcPr>
            <w:tcW w:w="739" w:type="dxa"/>
          </w:tcPr>
          <w:p w14:paraId="043D293F">
            <w:pPr>
              <w:wordWrap w:val="0"/>
              <w:topLinePunct/>
              <w:adjustRightInd w:val="0"/>
              <w:spacing w:line="360" w:lineRule="auto"/>
              <w:jc w:val="center"/>
              <w:rPr>
                <w:rFonts w:ascii="宋体" w:cs="宋体"/>
                <w:bCs/>
                <w:color w:val="auto"/>
                <w:szCs w:val="21"/>
              </w:rPr>
            </w:pPr>
          </w:p>
        </w:tc>
        <w:tc>
          <w:tcPr>
            <w:tcW w:w="699" w:type="dxa"/>
          </w:tcPr>
          <w:p w14:paraId="66B975F5">
            <w:pPr>
              <w:wordWrap w:val="0"/>
              <w:topLinePunct/>
              <w:adjustRightInd w:val="0"/>
              <w:spacing w:line="360" w:lineRule="auto"/>
              <w:jc w:val="center"/>
              <w:rPr>
                <w:rFonts w:ascii="宋体" w:cs="宋体"/>
                <w:bCs/>
                <w:color w:val="auto"/>
                <w:szCs w:val="21"/>
              </w:rPr>
            </w:pPr>
          </w:p>
        </w:tc>
        <w:tc>
          <w:tcPr>
            <w:tcW w:w="1028" w:type="dxa"/>
          </w:tcPr>
          <w:p w14:paraId="2E3730F8">
            <w:pPr>
              <w:wordWrap w:val="0"/>
              <w:topLinePunct/>
              <w:adjustRightInd w:val="0"/>
              <w:spacing w:line="360" w:lineRule="auto"/>
              <w:jc w:val="center"/>
              <w:rPr>
                <w:rFonts w:ascii="宋体" w:cs="宋体"/>
                <w:bCs/>
                <w:color w:val="auto"/>
                <w:szCs w:val="21"/>
              </w:rPr>
            </w:pPr>
          </w:p>
        </w:tc>
        <w:tc>
          <w:tcPr>
            <w:tcW w:w="1027" w:type="dxa"/>
          </w:tcPr>
          <w:p w14:paraId="4B877581">
            <w:pPr>
              <w:wordWrap w:val="0"/>
              <w:topLinePunct/>
              <w:adjustRightInd w:val="0"/>
              <w:spacing w:line="360" w:lineRule="auto"/>
              <w:jc w:val="center"/>
              <w:rPr>
                <w:rFonts w:ascii="宋体" w:cs="宋体"/>
                <w:bCs/>
                <w:color w:val="auto"/>
                <w:szCs w:val="21"/>
              </w:rPr>
            </w:pPr>
          </w:p>
        </w:tc>
        <w:tc>
          <w:tcPr>
            <w:tcW w:w="1028" w:type="dxa"/>
          </w:tcPr>
          <w:p w14:paraId="075B2990">
            <w:pPr>
              <w:wordWrap w:val="0"/>
              <w:topLinePunct/>
              <w:adjustRightInd w:val="0"/>
              <w:spacing w:line="360" w:lineRule="auto"/>
              <w:jc w:val="center"/>
              <w:rPr>
                <w:rFonts w:ascii="宋体" w:cs="宋体"/>
                <w:bCs/>
                <w:color w:val="auto"/>
                <w:szCs w:val="21"/>
              </w:rPr>
            </w:pPr>
          </w:p>
        </w:tc>
        <w:tc>
          <w:tcPr>
            <w:tcW w:w="822" w:type="dxa"/>
          </w:tcPr>
          <w:p w14:paraId="56340667">
            <w:pPr>
              <w:wordWrap w:val="0"/>
              <w:topLinePunct/>
              <w:adjustRightInd w:val="0"/>
              <w:spacing w:line="360" w:lineRule="auto"/>
              <w:jc w:val="center"/>
              <w:rPr>
                <w:rFonts w:ascii="宋体" w:cs="宋体"/>
                <w:bCs/>
                <w:color w:val="auto"/>
                <w:szCs w:val="21"/>
              </w:rPr>
            </w:pPr>
          </w:p>
        </w:tc>
      </w:tr>
      <w:tr w14:paraId="6CA12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180D8FA">
            <w:pPr>
              <w:wordWrap w:val="0"/>
              <w:topLinePunct/>
              <w:adjustRightInd w:val="0"/>
              <w:spacing w:line="360" w:lineRule="auto"/>
              <w:jc w:val="center"/>
              <w:rPr>
                <w:rFonts w:ascii="宋体" w:cs="宋体"/>
                <w:bCs/>
                <w:color w:val="auto"/>
                <w:szCs w:val="21"/>
              </w:rPr>
            </w:pPr>
          </w:p>
        </w:tc>
        <w:tc>
          <w:tcPr>
            <w:tcW w:w="1439" w:type="dxa"/>
          </w:tcPr>
          <w:p w14:paraId="3D0717FF">
            <w:pPr>
              <w:wordWrap w:val="0"/>
              <w:topLinePunct/>
              <w:adjustRightInd w:val="0"/>
              <w:spacing w:line="360" w:lineRule="auto"/>
              <w:jc w:val="center"/>
              <w:rPr>
                <w:rFonts w:ascii="宋体" w:cs="宋体"/>
                <w:bCs/>
                <w:color w:val="auto"/>
                <w:szCs w:val="21"/>
              </w:rPr>
            </w:pPr>
          </w:p>
        </w:tc>
        <w:tc>
          <w:tcPr>
            <w:tcW w:w="1233" w:type="dxa"/>
          </w:tcPr>
          <w:p w14:paraId="685D96A0">
            <w:pPr>
              <w:wordWrap w:val="0"/>
              <w:topLinePunct/>
              <w:adjustRightInd w:val="0"/>
              <w:spacing w:line="360" w:lineRule="auto"/>
              <w:jc w:val="center"/>
              <w:rPr>
                <w:rFonts w:ascii="宋体" w:cs="宋体"/>
                <w:bCs/>
                <w:color w:val="auto"/>
                <w:szCs w:val="21"/>
              </w:rPr>
            </w:pPr>
          </w:p>
        </w:tc>
        <w:tc>
          <w:tcPr>
            <w:tcW w:w="822" w:type="dxa"/>
          </w:tcPr>
          <w:p w14:paraId="51AF2031">
            <w:pPr>
              <w:wordWrap w:val="0"/>
              <w:topLinePunct/>
              <w:adjustRightInd w:val="0"/>
              <w:spacing w:line="360" w:lineRule="auto"/>
              <w:jc w:val="center"/>
              <w:rPr>
                <w:rFonts w:ascii="宋体" w:cs="宋体"/>
                <w:bCs/>
                <w:color w:val="auto"/>
                <w:szCs w:val="21"/>
              </w:rPr>
            </w:pPr>
          </w:p>
        </w:tc>
        <w:tc>
          <w:tcPr>
            <w:tcW w:w="739" w:type="dxa"/>
          </w:tcPr>
          <w:p w14:paraId="0ACB8892">
            <w:pPr>
              <w:wordWrap w:val="0"/>
              <w:topLinePunct/>
              <w:adjustRightInd w:val="0"/>
              <w:spacing w:line="360" w:lineRule="auto"/>
              <w:jc w:val="center"/>
              <w:rPr>
                <w:rFonts w:ascii="宋体" w:cs="宋体"/>
                <w:bCs/>
                <w:color w:val="auto"/>
                <w:szCs w:val="21"/>
              </w:rPr>
            </w:pPr>
          </w:p>
        </w:tc>
        <w:tc>
          <w:tcPr>
            <w:tcW w:w="699" w:type="dxa"/>
          </w:tcPr>
          <w:p w14:paraId="71B2A4A5">
            <w:pPr>
              <w:wordWrap w:val="0"/>
              <w:topLinePunct/>
              <w:adjustRightInd w:val="0"/>
              <w:spacing w:line="360" w:lineRule="auto"/>
              <w:jc w:val="center"/>
              <w:rPr>
                <w:rFonts w:ascii="宋体" w:cs="宋体"/>
                <w:bCs/>
                <w:color w:val="auto"/>
                <w:szCs w:val="21"/>
              </w:rPr>
            </w:pPr>
          </w:p>
        </w:tc>
        <w:tc>
          <w:tcPr>
            <w:tcW w:w="1028" w:type="dxa"/>
          </w:tcPr>
          <w:p w14:paraId="428FD4BD">
            <w:pPr>
              <w:wordWrap w:val="0"/>
              <w:topLinePunct/>
              <w:adjustRightInd w:val="0"/>
              <w:spacing w:line="360" w:lineRule="auto"/>
              <w:jc w:val="center"/>
              <w:rPr>
                <w:rFonts w:ascii="宋体" w:cs="宋体"/>
                <w:bCs/>
                <w:color w:val="auto"/>
                <w:szCs w:val="21"/>
              </w:rPr>
            </w:pPr>
          </w:p>
        </w:tc>
        <w:tc>
          <w:tcPr>
            <w:tcW w:w="1027" w:type="dxa"/>
          </w:tcPr>
          <w:p w14:paraId="41F3FA61">
            <w:pPr>
              <w:wordWrap w:val="0"/>
              <w:topLinePunct/>
              <w:adjustRightInd w:val="0"/>
              <w:spacing w:line="360" w:lineRule="auto"/>
              <w:jc w:val="center"/>
              <w:rPr>
                <w:rFonts w:ascii="宋体" w:cs="宋体"/>
                <w:bCs/>
                <w:color w:val="auto"/>
                <w:szCs w:val="21"/>
              </w:rPr>
            </w:pPr>
          </w:p>
        </w:tc>
        <w:tc>
          <w:tcPr>
            <w:tcW w:w="1028" w:type="dxa"/>
          </w:tcPr>
          <w:p w14:paraId="1EDD7262">
            <w:pPr>
              <w:wordWrap w:val="0"/>
              <w:topLinePunct/>
              <w:adjustRightInd w:val="0"/>
              <w:spacing w:line="360" w:lineRule="auto"/>
              <w:jc w:val="center"/>
              <w:rPr>
                <w:rFonts w:ascii="宋体" w:cs="宋体"/>
                <w:bCs/>
                <w:color w:val="auto"/>
                <w:szCs w:val="21"/>
              </w:rPr>
            </w:pPr>
          </w:p>
        </w:tc>
        <w:tc>
          <w:tcPr>
            <w:tcW w:w="822" w:type="dxa"/>
          </w:tcPr>
          <w:p w14:paraId="5A8B5840">
            <w:pPr>
              <w:wordWrap w:val="0"/>
              <w:topLinePunct/>
              <w:adjustRightInd w:val="0"/>
              <w:spacing w:line="360" w:lineRule="auto"/>
              <w:jc w:val="center"/>
              <w:rPr>
                <w:rFonts w:ascii="宋体" w:cs="宋体"/>
                <w:bCs/>
                <w:color w:val="auto"/>
                <w:szCs w:val="21"/>
              </w:rPr>
            </w:pPr>
          </w:p>
        </w:tc>
      </w:tr>
      <w:tr w14:paraId="25297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427B426">
            <w:pPr>
              <w:wordWrap w:val="0"/>
              <w:topLinePunct/>
              <w:adjustRightInd w:val="0"/>
              <w:spacing w:line="360" w:lineRule="auto"/>
              <w:jc w:val="center"/>
              <w:rPr>
                <w:rFonts w:ascii="宋体" w:cs="宋体"/>
                <w:bCs/>
                <w:color w:val="auto"/>
                <w:szCs w:val="21"/>
              </w:rPr>
            </w:pPr>
          </w:p>
        </w:tc>
        <w:tc>
          <w:tcPr>
            <w:tcW w:w="1439" w:type="dxa"/>
          </w:tcPr>
          <w:p w14:paraId="7A68A9D2">
            <w:pPr>
              <w:wordWrap w:val="0"/>
              <w:topLinePunct/>
              <w:adjustRightInd w:val="0"/>
              <w:spacing w:line="360" w:lineRule="auto"/>
              <w:jc w:val="center"/>
              <w:rPr>
                <w:rFonts w:ascii="宋体" w:cs="宋体"/>
                <w:bCs/>
                <w:color w:val="auto"/>
                <w:szCs w:val="21"/>
              </w:rPr>
            </w:pPr>
          </w:p>
        </w:tc>
        <w:tc>
          <w:tcPr>
            <w:tcW w:w="1233" w:type="dxa"/>
          </w:tcPr>
          <w:p w14:paraId="2061269A">
            <w:pPr>
              <w:wordWrap w:val="0"/>
              <w:topLinePunct/>
              <w:adjustRightInd w:val="0"/>
              <w:spacing w:line="360" w:lineRule="auto"/>
              <w:jc w:val="center"/>
              <w:rPr>
                <w:rFonts w:ascii="宋体" w:cs="宋体"/>
                <w:bCs/>
                <w:color w:val="auto"/>
                <w:szCs w:val="21"/>
              </w:rPr>
            </w:pPr>
          </w:p>
        </w:tc>
        <w:tc>
          <w:tcPr>
            <w:tcW w:w="822" w:type="dxa"/>
          </w:tcPr>
          <w:p w14:paraId="5F5B3C21">
            <w:pPr>
              <w:wordWrap w:val="0"/>
              <w:topLinePunct/>
              <w:adjustRightInd w:val="0"/>
              <w:spacing w:line="360" w:lineRule="auto"/>
              <w:jc w:val="center"/>
              <w:rPr>
                <w:rFonts w:ascii="宋体" w:cs="宋体"/>
                <w:bCs/>
                <w:color w:val="auto"/>
                <w:szCs w:val="21"/>
              </w:rPr>
            </w:pPr>
          </w:p>
        </w:tc>
        <w:tc>
          <w:tcPr>
            <w:tcW w:w="739" w:type="dxa"/>
          </w:tcPr>
          <w:p w14:paraId="5CDDD568">
            <w:pPr>
              <w:wordWrap w:val="0"/>
              <w:topLinePunct/>
              <w:adjustRightInd w:val="0"/>
              <w:spacing w:line="360" w:lineRule="auto"/>
              <w:jc w:val="center"/>
              <w:rPr>
                <w:rFonts w:ascii="宋体" w:cs="宋体"/>
                <w:bCs/>
                <w:color w:val="auto"/>
                <w:szCs w:val="21"/>
              </w:rPr>
            </w:pPr>
          </w:p>
        </w:tc>
        <w:tc>
          <w:tcPr>
            <w:tcW w:w="699" w:type="dxa"/>
          </w:tcPr>
          <w:p w14:paraId="72585D85">
            <w:pPr>
              <w:wordWrap w:val="0"/>
              <w:topLinePunct/>
              <w:adjustRightInd w:val="0"/>
              <w:spacing w:line="360" w:lineRule="auto"/>
              <w:jc w:val="center"/>
              <w:rPr>
                <w:rFonts w:ascii="宋体" w:cs="宋体"/>
                <w:bCs/>
                <w:color w:val="auto"/>
                <w:szCs w:val="21"/>
              </w:rPr>
            </w:pPr>
          </w:p>
        </w:tc>
        <w:tc>
          <w:tcPr>
            <w:tcW w:w="1028" w:type="dxa"/>
          </w:tcPr>
          <w:p w14:paraId="62402861">
            <w:pPr>
              <w:wordWrap w:val="0"/>
              <w:topLinePunct/>
              <w:adjustRightInd w:val="0"/>
              <w:spacing w:line="360" w:lineRule="auto"/>
              <w:jc w:val="center"/>
              <w:rPr>
                <w:rFonts w:ascii="宋体" w:cs="宋体"/>
                <w:bCs/>
                <w:color w:val="auto"/>
                <w:szCs w:val="21"/>
              </w:rPr>
            </w:pPr>
          </w:p>
        </w:tc>
        <w:tc>
          <w:tcPr>
            <w:tcW w:w="1027" w:type="dxa"/>
          </w:tcPr>
          <w:p w14:paraId="0022ED59">
            <w:pPr>
              <w:wordWrap w:val="0"/>
              <w:topLinePunct/>
              <w:adjustRightInd w:val="0"/>
              <w:spacing w:line="360" w:lineRule="auto"/>
              <w:jc w:val="center"/>
              <w:rPr>
                <w:rFonts w:ascii="宋体" w:cs="宋体"/>
                <w:bCs/>
                <w:color w:val="auto"/>
                <w:szCs w:val="21"/>
              </w:rPr>
            </w:pPr>
          </w:p>
        </w:tc>
        <w:tc>
          <w:tcPr>
            <w:tcW w:w="1028" w:type="dxa"/>
          </w:tcPr>
          <w:p w14:paraId="0A8E779D">
            <w:pPr>
              <w:wordWrap w:val="0"/>
              <w:topLinePunct/>
              <w:adjustRightInd w:val="0"/>
              <w:spacing w:line="360" w:lineRule="auto"/>
              <w:jc w:val="center"/>
              <w:rPr>
                <w:rFonts w:ascii="宋体" w:cs="宋体"/>
                <w:bCs/>
                <w:color w:val="auto"/>
                <w:szCs w:val="21"/>
              </w:rPr>
            </w:pPr>
          </w:p>
        </w:tc>
        <w:tc>
          <w:tcPr>
            <w:tcW w:w="822" w:type="dxa"/>
          </w:tcPr>
          <w:p w14:paraId="11ED9F3C">
            <w:pPr>
              <w:wordWrap w:val="0"/>
              <w:topLinePunct/>
              <w:adjustRightInd w:val="0"/>
              <w:spacing w:line="360" w:lineRule="auto"/>
              <w:jc w:val="center"/>
              <w:rPr>
                <w:rFonts w:ascii="宋体" w:cs="宋体"/>
                <w:bCs/>
                <w:color w:val="auto"/>
                <w:szCs w:val="21"/>
              </w:rPr>
            </w:pPr>
          </w:p>
        </w:tc>
      </w:tr>
      <w:tr w14:paraId="4FA7C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8F30361">
            <w:pPr>
              <w:wordWrap w:val="0"/>
              <w:topLinePunct/>
              <w:adjustRightInd w:val="0"/>
              <w:spacing w:line="360" w:lineRule="auto"/>
              <w:jc w:val="center"/>
              <w:rPr>
                <w:rFonts w:ascii="宋体" w:cs="宋体"/>
                <w:bCs/>
                <w:color w:val="auto"/>
                <w:szCs w:val="21"/>
              </w:rPr>
            </w:pPr>
          </w:p>
        </w:tc>
        <w:tc>
          <w:tcPr>
            <w:tcW w:w="1439" w:type="dxa"/>
          </w:tcPr>
          <w:p w14:paraId="63B0BE2D">
            <w:pPr>
              <w:wordWrap w:val="0"/>
              <w:topLinePunct/>
              <w:adjustRightInd w:val="0"/>
              <w:spacing w:line="360" w:lineRule="auto"/>
              <w:jc w:val="center"/>
              <w:rPr>
                <w:rFonts w:ascii="宋体" w:cs="宋体"/>
                <w:bCs/>
                <w:color w:val="auto"/>
                <w:szCs w:val="21"/>
              </w:rPr>
            </w:pPr>
          </w:p>
        </w:tc>
        <w:tc>
          <w:tcPr>
            <w:tcW w:w="1233" w:type="dxa"/>
          </w:tcPr>
          <w:p w14:paraId="316B96BB">
            <w:pPr>
              <w:wordWrap w:val="0"/>
              <w:topLinePunct/>
              <w:adjustRightInd w:val="0"/>
              <w:spacing w:line="360" w:lineRule="auto"/>
              <w:jc w:val="center"/>
              <w:rPr>
                <w:rFonts w:ascii="宋体" w:cs="宋体"/>
                <w:bCs/>
                <w:color w:val="auto"/>
                <w:szCs w:val="21"/>
              </w:rPr>
            </w:pPr>
          </w:p>
        </w:tc>
        <w:tc>
          <w:tcPr>
            <w:tcW w:w="822" w:type="dxa"/>
          </w:tcPr>
          <w:p w14:paraId="6285428B">
            <w:pPr>
              <w:wordWrap w:val="0"/>
              <w:topLinePunct/>
              <w:adjustRightInd w:val="0"/>
              <w:spacing w:line="360" w:lineRule="auto"/>
              <w:jc w:val="center"/>
              <w:rPr>
                <w:rFonts w:ascii="宋体" w:cs="宋体"/>
                <w:bCs/>
                <w:color w:val="auto"/>
                <w:szCs w:val="21"/>
              </w:rPr>
            </w:pPr>
          </w:p>
        </w:tc>
        <w:tc>
          <w:tcPr>
            <w:tcW w:w="739" w:type="dxa"/>
          </w:tcPr>
          <w:p w14:paraId="2C6D4B51">
            <w:pPr>
              <w:wordWrap w:val="0"/>
              <w:topLinePunct/>
              <w:adjustRightInd w:val="0"/>
              <w:spacing w:line="360" w:lineRule="auto"/>
              <w:jc w:val="center"/>
              <w:rPr>
                <w:rFonts w:ascii="宋体" w:cs="宋体"/>
                <w:bCs/>
                <w:color w:val="auto"/>
                <w:szCs w:val="21"/>
              </w:rPr>
            </w:pPr>
          </w:p>
        </w:tc>
        <w:tc>
          <w:tcPr>
            <w:tcW w:w="699" w:type="dxa"/>
          </w:tcPr>
          <w:p w14:paraId="338AC9C8">
            <w:pPr>
              <w:wordWrap w:val="0"/>
              <w:topLinePunct/>
              <w:adjustRightInd w:val="0"/>
              <w:spacing w:line="360" w:lineRule="auto"/>
              <w:jc w:val="center"/>
              <w:rPr>
                <w:rFonts w:ascii="宋体" w:cs="宋体"/>
                <w:bCs/>
                <w:color w:val="auto"/>
                <w:szCs w:val="21"/>
              </w:rPr>
            </w:pPr>
          </w:p>
        </w:tc>
        <w:tc>
          <w:tcPr>
            <w:tcW w:w="1028" w:type="dxa"/>
          </w:tcPr>
          <w:p w14:paraId="0B916DE2">
            <w:pPr>
              <w:wordWrap w:val="0"/>
              <w:topLinePunct/>
              <w:adjustRightInd w:val="0"/>
              <w:spacing w:line="360" w:lineRule="auto"/>
              <w:jc w:val="center"/>
              <w:rPr>
                <w:rFonts w:ascii="宋体" w:cs="宋体"/>
                <w:bCs/>
                <w:color w:val="auto"/>
                <w:szCs w:val="21"/>
              </w:rPr>
            </w:pPr>
          </w:p>
        </w:tc>
        <w:tc>
          <w:tcPr>
            <w:tcW w:w="1027" w:type="dxa"/>
          </w:tcPr>
          <w:p w14:paraId="7003ADAA">
            <w:pPr>
              <w:wordWrap w:val="0"/>
              <w:topLinePunct/>
              <w:adjustRightInd w:val="0"/>
              <w:spacing w:line="360" w:lineRule="auto"/>
              <w:jc w:val="center"/>
              <w:rPr>
                <w:rFonts w:ascii="宋体" w:cs="宋体"/>
                <w:bCs/>
                <w:color w:val="auto"/>
                <w:szCs w:val="21"/>
              </w:rPr>
            </w:pPr>
          </w:p>
        </w:tc>
        <w:tc>
          <w:tcPr>
            <w:tcW w:w="1028" w:type="dxa"/>
          </w:tcPr>
          <w:p w14:paraId="6FCDFC2B">
            <w:pPr>
              <w:wordWrap w:val="0"/>
              <w:topLinePunct/>
              <w:adjustRightInd w:val="0"/>
              <w:spacing w:line="360" w:lineRule="auto"/>
              <w:jc w:val="center"/>
              <w:rPr>
                <w:rFonts w:ascii="宋体" w:cs="宋体"/>
                <w:bCs/>
                <w:color w:val="auto"/>
                <w:szCs w:val="21"/>
              </w:rPr>
            </w:pPr>
          </w:p>
        </w:tc>
        <w:tc>
          <w:tcPr>
            <w:tcW w:w="822" w:type="dxa"/>
          </w:tcPr>
          <w:p w14:paraId="563294F6">
            <w:pPr>
              <w:wordWrap w:val="0"/>
              <w:topLinePunct/>
              <w:adjustRightInd w:val="0"/>
              <w:spacing w:line="360" w:lineRule="auto"/>
              <w:jc w:val="center"/>
              <w:rPr>
                <w:rFonts w:ascii="宋体" w:cs="宋体"/>
                <w:bCs/>
                <w:color w:val="auto"/>
                <w:szCs w:val="21"/>
              </w:rPr>
            </w:pPr>
          </w:p>
        </w:tc>
      </w:tr>
      <w:tr w14:paraId="78436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EC8724D">
            <w:pPr>
              <w:wordWrap w:val="0"/>
              <w:topLinePunct/>
              <w:adjustRightInd w:val="0"/>
              <w:spacing w:line="360" w:lineRule="auto"/>
              <w:jc w:val="center"/>
              <w:rPr>
                <w:rFonts w:ascii="宋体" w:cs="宋体"/>
                <w:bCs/>
                <w:color w:val="auto"/>
                <w:szCs w:val="21"/>
              </w:rPr>
            </w:pPr>
          </w:p>
        </w:tc>
        <w:tc>
          <w:tcPr>
            <w:tcW w:w="1439" w:type="dxa"/>
          </w:tcPr>
          <w:p w14:paraId="3FD89E62">
            <w:pPr>
              <w:wordWrap w:val="0"/>
              <w:topLinePunct/>
              <w:adjustRightInd w:val="0"/>
              <w:spacing w:line="360" w:lineRule="auto"/>
              <w:jc w:val="center"/>
              <w:rPr>
                <w:rFonts w:ascii="宋体" w:cs="宋体"/>
                <w:bCs/>
                <w:color w:val="auto"/>
                <w:szCs w:val="21"/>
              </w:rPr>
            </w:pPr>
          </w:p>
        </w:tc>
        <w:tc>
          <w:tcPr>
            <w:tcW w:w="1233" w:type="dxa"/>
          </w:tcPr>
          <w:p w14:paraId="5E763BAD">
            <w:pPr>
              <w:wordWrap w:val="0"/>
              <w:topLinePunct/>
              <w:adjustRightInd w:val="0"/>
              <w:spacing w:line="360" w:lineRule="auto"/>
              <w:jc w:val="center"/>
              <w:rPr>
                <w:rFonts w:ascii="宋体" w:cs="宋体"/>
                <w:bCs/>
                <w:color w:val="auto"/>
                <w:szCs w:val="21"/>
              </w:rPr>
            </w:pPr>
          </w:p>
        </w:tc>
        <w:tc>
          <w:tcPr>
            <w:tcW w:w="822" w:type="dxa"/>
          </w:tcPr>
          <w:p w14:paraId="13967A88">
            <w:pPr>
              <w:wordWrap w:val="0"/>
              <w:topLinePunct/>
              <w:adjustRightInd w:val="0"/>
              <w:spacing w:line="360" w:lineRule="auto"/>
              <w:jc w:val="center"/>
              <w:rPr>
                <w:rFonts w:ascii="宋体" w:cs="宋体"/>
                <w:bCs/>
                <w:color w:val="auto"/>
                <w:szCs w:val="21"/>
              </w:rPr>
            </w:pPr>
          </w:p>
        </w:tc>
        <w:tc>
          <w:tcPr>
            <w:tcW w:w="739" w:type="dxa"/>
          </w:tcPr>
          <w:p w14:paraId="39686483">
            <w:pPr>
              <w:wordWrap w:val="0"/>
              <w:topLinePunct/>
              <w:adjustRightInd w:val="0"/>
              <w:spacing w:line="360" w:lineRule="auto"/>
              <w:jc w:val="center"/>
              <w:rPr>
                <w:rFonts w:ascii="宋体" w:cs="宋体"/>
                <w:bCs/>
                <w:color w:val="auto"/>
                <w:szCs w:val="21"/>
              </w:rPr>
            </w:pPr>
          </w:p>
        </w:tc>
        <w:tc>
          <w:tcPr>
            <w:tcW w:w="699" w:type="dxa"/>
          </w:tcPr>
          <w:p w14:paraId="6955FF21">
            <w:pPr>
              <w:wordWrap w:val="0"/>
              <w:topLinePunct/>
              <w:adjustRightInd w:val="0"/>
              <w:spacing w:line="360" w:lineRule="auto"/>
              <w:jc w:val="center"/>
              <w:rPr>
                <w:rFonts w:ascii="宋体" w:cs="宋体"/>
                <w:bCs/>
                <w:color w:val="auto"/>
                <w:szCs w:val="21"/>
              </w:rPr>
            </w:pPr>
          </w:p>
        </w:tc>
        <w:tc>
          <w:tcPr>
            <w:tcW w:w="1028" w:type="dxa"/>
          </w:tcPr>
          <w:p w14:paraId="2E995BAA">
            <w:pPr>
              <w:wordWrap w:val="0"/>
              <w:topLinePunct/>
              <w:adjustRightInd w:val="0"/>
              <w:spacing w:line="360" w:lineRule="auto"/>
              <w:jc w:val="center"/>
              <w:rPr>
                <w:rFonts w:ascii="宋体" w:cs="宋体"/>
                <w:bCs/>
                <w:color w:val="auto"/>
                <w:szCs w:val="21"/>
              </w:rPr>
            </w:pPr>
          </w:p>
        </w:tc>
        <w:tc>
          <w:tcPr>
            <w:tcW w:w="1027" w:type="dxa"/>
          </w:tcPr>
          <w:p w14:paraId="3682D987">
            <w:pPr>
              <w:wordWrap w:val="0"/>
              <w:topLinePunct/>
              <w:adjustRightInd w:val="0"/>
              <w:spacing w:line="360" w:lineRule="auto"/>
              <w:jc w:val="center"/>
              <w:rPr>
                <w:rFonts w:ascii="宋体" w:cs="宋体"/>
                <w:bCs/>
                <w:color w:val="auto"/>
                <w:szCs w:val="21"/>
              </w:rPr>
            </w:pPr>
          </w:p>
        </w:tc>
        <w:tc>
          <w:tcPr>
            <w:tcW w:w="1028" w:type="dxa"/>
          </w:tcPr>
          <w:p w14:paraId="7F8A444B">
            <w:pPr>
              <w:wordWrap w:val="0"/>
              <w:topLinePunct/>
              <w:adjustRightInd w:val="0"/>
              <w:spacing w:line="360" w:lineRule="auto"/>
              <w:jc w:val="center"/>
              <w:rPr>
                <w:rFonts w:ascii="宋体" w:cs="宋体"/>
                <w:bCs/>
                <w:color w:val="auto"/>
                <w:szCs w:val="21"/>
              </w:rPr>
            </w:pPr>
          </w:p>
        </w:tc>
        <w:tc>
          <w:tcPr>
            <w:tcW w:w="822" w:type="dxa"/>
          </w:tcPr>
          <w:p w14:paraId="0E0B3A0C">
            <w:pPr>
              <w:wordWrap w:val="0"/>
              <w:topLinePunct/>
              <w:adjustRightInd w:val="0"/>
              <w:spacing w:line="360" w:lineRule="auto"/>
              <w:jc w:val="center"/>
              <w:rPr>
                <w:rFonts w:ascii="宋体" w:cs="宋体"/>
                <w:bCs/>
                <w:color w:val="auto"/>
                <w:szCs w:val="21"/>
              </w:rPr>
            </w:pPr>
          </w:p>
        </w:tc>
      </w:tr>
      <w:tr w14:paraId="240CD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A072B20">
            <w:pPr>
              <w:wordWrap w:val="0"/>
              <w:topLinePunct/>
              <w:adjustRightInd w:val="0"/>
              <w:spacing w:line="360" w:lineRule="auto"/>
              <w:jc w:val="center"/>
              <w:rPr>
                <w:rFonts w:ascii="宋体" w:cs="宋体"/>
                <w:bCs/>
                <w:color w:val="auto"/>
                <w:szCs w:val="21"/>
              </w:rPr>
            </w:pPr>
          </w:p>
        </w:tc>
        <w:tc>
          <w:tcPr>
            <w:tcW w:w="1439" w:type="dxa"/>
          </w:tcPr>
          <w:p w14:paraId="3ABBF299">
            <w:pPr>
              <w:wordWrap w:val="0"/>
              <w:topLinePunct/>
              <w:adjustRightInd w:val="0"/>
              <w:spacing w:line="360" w:lineRule="auto"/>
              <w:jc w:val="center"/>
              <w:rPr>
                <w:rFonts w:ascii="宋体" w:cs="宋体"/>
                <w:bCs/>
                <w:color w:val="auto"/>
                <w:szCs w:val="21"/>
              </w:rPr>
            </w:pPr>
          </w:p>
        </w:tc>
        <w:tc>
          <w:tcPr>
            <w:tcW w:w="1233" w:type="dxa"/>
          </w:tcPr>
          <w:p w14:paraId="070494E1">
            <w:pPr>
              <w:wordWrap w:val="0"/>
              <w:topLinePunct/>
              <w:adjustRightInd w:val="0"/>
              <w:spacing w:line="360" w:lineRule="auto"/>
              <w:jc w:val="center"/>
              <w:rPr>
                <w:rFonts w:ascii="宋体" w:cs="宋体"/>
                <w:bCs/>
                <w:color w:val="auto"/>
                <w:szCs w:val="21"/>
              </w:rPr>
            </w:pPr>
          </w:p>
        </w:tc>
        <w:tc>
          <w:tcPr>
            <w:tcW w:w="822" w:type="dxa"/>
          </w:tcPr>
          <w:p w14:paraId="07C262FF">
            <w:pPr>
              <w:wordWrap w:val="0"/>
              <w:topLinePunct/>
              <w:adjustRightInd w:val="0"/>
              <w:spacing w:line="360" w:lineRule="auto"/>
              <w:jc w:val="center"/>
              <w:rPr>
                <w:rFonts w:ascii="宋体" w:cs="宋体"/>
                <w:bCs/>
                <w:color w:val="auto"/>
                <w:szCs w:val="21"/>
              </w:rPr>
            </w:pPr>
          </w:p>
        </w:tc>
        <w:tc>
          <w:tcPr>
            <w:tcW w:w="739" w:type="dxa"/>
          </w:tcPr>
          <w:p w14:paraId="652CBBF8">
            <w:pPr>
              <w:wordWrap w:val="0"/>
              <w:topLinePunct/>
              <w:adjustRightInd w:val="0"/>
              <w:spacing w:line="360" w:lineRule="auto"/>
              <w:jc w:val="center"/>
              <w:rPr>
                <w:rFonts w:ascii="宋体" w:cs="宋体"/>
                <w:bCs/>
                <w:color w:val="auto"/>
                <w:szCs w:val="21"/>
              </w:rPr>
            </w:pPr>
          </w:p>
        </w:tc>
        <w:tc>
          <w:tcPr>
            <w:tcW w:w="699" w:type="dxa"/>
          </w:tcPr>
          <w:p w14:paraId="1D17A654">
            <w:pPr>
              <w:wordWrap w:val="0"/>
              <w:topLinePunct/>
              <w:adjustRightInd w:val="0"/>
              <w:spacing w:line="360" w:lineRule="auto"/>
              <w:jc w:val="center"/>
              <w:rPr>
                <w:rFonts w:ascii="宋体" w:cs="宋体"/>
                <w:bCs/>
                <w:color w:val="auto"/>
                <w:szCs w:val="21"/>
              </w:rPr>
            </w:pPr>
          </w:p>
        </w:tc>
        <w:tc>
          <w:tcPr>
            <w:tcW w:w="1028" w:type="dxa"/>
          </w:tcPr>
          <w:p w14:paraId="3D2A0E8D">
            <w:pPr>
              <w:wordWrap w:val="0"/>
              <w:topLinePunct/>
              <w:adjustRightInd w:val="0"/>
              <w:spacing w:line="360" w:lineRule="auto"/>
              <w:jc w:val="center"/>
              <w:rPr>
                <w:rFonts w:ascii="宋体" w:cs="宋体"/>
                <w:bCs/>
                <w:color w:val="auto"/>
                <w:szCs w:val="21"/>
              </w:rPr>
            </w:pPr>
          </w:p>
        </w:tc>
        <w:tc>
          <w:tcPr>
            <w:tcW w:w="1027" w:type="dxa"/>
          </w:tcPr>
          <w:p w14:paraId="0C2C4CC5">
            <w:pPr>
              <w:wordWrap w:val="0"/>
              <w:topLinePunct/>
              <w:adjustRightInd w:val="0"/>
              <w:spacing w:line="360" w:lineRule="auto"/>
              <w:jc w:val="center"/>
              <w:rPr>
                <w:rFonts w:ascii="宋体" w:cs="宋体"/>
                <w:bCs/>
                <w:color w:val="auto"/>
                <w:szCs w:val="21"/>
              </w:rPr>
            </w:pPr>
          </w:p>
        </w:tc>
        <w:tc>
          <w:tcPr>
            <w:tcW w:w="1028" w:type="dxa"/>
          </w:tcPr>
          <w:p w14:paraId="5DD6283F">
            <w:pPr>
              <w:wordWrap w:val="0"/>
              <w:topLinePunct/>
              <w:adjustRightInd w:val="0"/>
              <w:spacing w:line="360" w:lineRule="auto"/>
              <w:jc w:val="center"/>
              <w:rPr>
                <w:rFonts w:ascii="宋体" w:cs="宋体"/>
                <w:bCs/>
                <w:color w:val="auto"/>
                <w:szCs w:val="21"/>
              </w:rPr>
            </w:pPr>
          </w:p>
        </w:tc>
        <w:tc>
          <w:tcPr>
            <w:tcW w:w="822" w:type="dxa"/>
          </w:tcPr>
          <w:p w14:paraId="47791FD5">
            <w:pPr>
              <w:wordWrap w:val="0"/>
              <w:topLinePunct/>
              <w:adjustRightInd w:val="0"/>
              <w:spacing w:line="360" w:lineRule="auto"/>
              <w:jc w:val="center"/>
              <w:rPr>
                <w:rFonts w:ascii="宋体" w:cs="宋体"/>
                <w:bCs/>
                <w:color w:val="auto"/>
                <w:szCs w:val="21"/>
              </w:rPr>
            </w:pPr>
          </w:p>
        </w:tc>
      </w:tr>
      <w:tr w14:paraId="62895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3B21CD6">
            <w:pPr>
              <w:wordWrap w:val="0"/>
              <w:topLinePunct/>
              <w:adjustRightInd w:val="0"/>
              <w:spacing w:line="360" w:lineRule="auto"/>
              <w:jc w:val="center"/>
              <w:rPr>
                <w:rFonts w:ascii="宋体" w:cs="宋体"/>
                <w:bCs/>
                <w:color w:val="auto"/>
                <w:szCs w:val="21"/>
              </w:rPr>
            </w:pPr>
          </w:p>
        </w:tc>
        <w:tc>
          <w:tcPr>
            <w:tcW w:w="1439" w:type="dxa"/>
          </w:tcPr>
          <w:p w14:paraId="5718987C">
            <w:pPr>
              <w:wordWrap w:val="0"/>
              <w:topLinePunct/>
              <w:adjustRightInd w:val="0"/>
              <w:spacing w:line="360" w:lineRule="auto"/>
              <w:jc w:val="center"/>
              <w:rPr>
                <w:rFonts w:ascii="宋体" w:cs="宋体"/>
                <w:bCs/>
                <w:color w:val="auto"/>
                <w:szCs w:val="21"/>
              </w:rPr>
            </w:pPr>
          </w:p>
        </w:tc>
        <w:tc>
          <w:tcPr>
            <w:tcW w:w="1233" w:type="dxa"/>
          </w:tcPr>
          <w:p w14:paraId="16CF2F40">
            <w:pPr>
              <w:wordWrap w:val="0"/>
              <w:topLinePunct/>
              <w:adjustRightInd w:val="0"/>
              <w:spacing w:line="360" w:lineRule="auto"/>
              <w:jc w:val="center"/>
              <w:rPr>
                <w:rFonts w:ascii="宋体" w:cs="宋体"/>
                <w:bCs/>
                <w:color w:val="auto"/>
                <w:szCs w:val="21"/>
              </w:rPr>
            </w:pPr>
          </w:p>
        </w:tc>
        <w:tc>
          <w:tcPr>
            <w:tcW w:w="822" w:type="dxa"/>
          </w:tcPr>
          <w:p w14:paraId="4C22261B">
            <w:pPr>
              <w:wordWrap w:val="0"/>
              <w:topLinePunct/>
              <w:adjustRightInd w:val="0"/>
              <w:spacing w:line="360" w:lineRule="auto"/>
              <w:jc w:val="center"/>
              <w:rPr>
                <w:rFonts w:ascii="宋体" w:cs="宋体"/>
                <w:bCs/>
                <w:color w:val="auto"/>
                <w:szCs w:val="21"/>
              </w:rPr>
            </w:pPr>
          </w:p>
        </w:tc>
        <w:tc>
          <w:tcPr>
            <w:tcW w:w="739" w:type="dxa"/>
          </w:tcPr>
          <w:p w14:paraId="72E5E500">
            <w:pPr>
              <w:wordWrap w:val="0"/>
              <w:topLinePunct/>
              <w:adjustRightInd w:val="0"/>
              <w:spacing w:line="360" w:lineRule="auto"/>
              <w:jc w:val="center"/>
              <w:rPr>
                <w:rFonts w:ascii="宋体" w:cs="宋体"/>
                <w:bCs/>
                <w:color w:val="auto"/>
                <w:szCs w:val="21"/>
              </w:rPr>
            </w:pPr>
          </w:p>
        </w:tc>
        <w:tc>
          <w:tcPr>
            <w:tcW w:w="699" w:type="dxa"/>
          </w:tcPr>
          <w:p w14:paraId="0F5589A8">
            <w:pPr>
              <w:wordWrap w:val="0"/>
              <w:topLinePunct/>
              <w:adjustRightInd w:val="0"/>
              <w:spacing w:line="360" w:lineRule="auto"/>
              <w:jc w:val="center"/>
              <w:rPr>
                <w:rFonts w:ascii="宋体" w:cs="宋体"/>
                <w:bCs/>
                <w:color w:val="auto"/>
                <w:szCs w:val="21"/>
              </w:rPr>
            </w:pPr>
          </w:p>
        </w:tc>
        <w:tc>
          <w:tcPr>
            <w:tcW w:w="1028" w:type="dxa"/>
          </w:tcPr>
          <w:p w14:paraId="3B1B1D58">
            <w:pPr>
              <w:wordWrap w:val="0"/>
              <w:topLinePunct/>
              <w:adjustRightInd w:val="0"/>
              <w:spacing w:line="360" w:lineRule="auto"/>
              <w:jc w:val="center"/>
              <w:rPr>
                <w:rFonts w:ascii="宋体" w:cs="宋体"/>
                <w:bCs/>
                <w:color w:val="auto"/>
                <w:szCs w:val="21"/>
              </w:rPr>
            </w:pPr>
          </w:p>
        </w:tc>
        <w:tc>
          <w:tcPr>
            <w:tcW w:w="1027" w:type="dxa"/>
          </w:tcPr>
          <w:p w14:paraId="06D92A3E">
            <w:pPr>
              <w:wordWrap w:val="0"/>
              <w:topLinePunct/>
              <w:adjustRightInd w:val="0"/>
              <w:spacing w:line="360" w:lineRule="auto"/>
              <w:jc w:val="center"/>
              <w:rPr>
                <w:rFonts w:ascii="宋体" w:cs="宋体"/>
                <w:bCs/>
                <w:color w:val="auto"/>
                <w:szCs w:val="21"/>
              </w:rPr>
            </w:pPr>
          </w:p>
        </w:tc>
        <w:tc>
          <w:tcPr>
            <w:tcW w:w="1028" w:type="dxa"/>
          </w:tcPr>
          <w:p w14:paraId="662ECFA0">
            <w:pPr>
              <w:wordWrap w:val="0"/>
              <w:topLinePunct/>
              <w:adjustRightInd w:val="0"/>
              <w:spacing w:line="360" w:lineRule="auto"/>
              <w:jc w:val="center"/>
              <w:rPr>
                <w:rFonts w:ascii="宋体" w:cs="宋体"/>
                <w:bCs/>
                <w:color w:val="auto"/>
                <w:szCs w:val="21"/>
              </w:rPr>
            </w:pPr>
          </w:p>
        </w:tc>
        <w:tc>
          <w:tcPr>
            <w:tcW w:w="822" w:type="dxa"/>
          </w:tcPr>
          <w:p w14:paraId="47447040">
            <w:pPr>
              <w:wordWrap w:val="0"/>
              <w:topLinePunct/>
              <w:adjustRightInd w:val="0"/>
              <w:spacing w:line="360" w:lineRule="auto"/>
              <w:jc w:val="center"/>
              <w:rPr>
                <w:rFonts w:ascii="宋体" w:cs="宋体"/>
                <w:bCs/>
                <w:color w:val="auto"/>
                <w:szCs w:val="21"/>
              </w:rPr>
            </w:pPr>
          </w:p>
        </w:tc>
      </w:tr>
      <w:tr w14:paraId="4228E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D8B227D">
            <w:pPr>
              <w:wordWrap w:val="0"/>
              <w:topLinePunct/>
              <w:adjustRightInd w:val="0"/>
              <w:spacing w:line="360" w:lineRule="auto"/>
              <w:jc w:val="center"/>
              <w:rPr>
                <w:rFonts w:ascii="宋体" w:cs="宋体"/>
                <w:bCs/>
                <w:color w:val="auto"/>
                <w:szCs w:val="21"/>
              </w:rPr>
            </w:pPr>
          </w:p>
        </w:tc>
        <w:tc>
          <w:tcPr>
            <w:tcW w:w="1439" w:type="dxa"/>
          </w:tcPr>
          <w:p w14:paraId="311D84AF">
            <w:pPr>
              <w:wordWrap w:val="0"/>
              <w:topLinePunct/>
              <w:adjustRightInd w:val="0"/>
              <w:spacing w:line="360" w:lineRule="auto"/>
              <w:jc w:val="center"/>
              <w:rPr>
                <w:rFonts w:ascii="宋体" w:cs="宋体"/>
                <w:bCs/>
                <w:color w:val="auto"/>
                <w:szCs w:val="21"/>
              </w:rPr>
            </w:pPr>
          </w:p>
        </w:tc>
        <w:tc>
          <w:tcPr>
            <w:tcW w:w="1233" w:type="dxa"/>
          </w:tcPr>
          <w:p w14:paraId="35EB2449">
            <w:pPr>
              <w:wordWrap w:val="0"/>
              <w:topLinePunct/>
              <w:adjustRightInd w:val="0"/>
              <w:spacing w:line="360" w:lineRule="auto"/>
              <w:jc w:val="center"/>
              <w:rPr>
                <w:rFonts w:ascii="宋体" w:cs="宋体"/>
                <w:bCs/>
                <w:color w:val="auto"/>
                <w:szCs w:val="21"/>
              </w:rPr>
            </w:pPr>
          </w:p>
        </w:tc>
        <w:tc>
          <w:tcPr>
            <w:tcW w:w="822" w:type="dxa"/>
          </w:tcPr>
          <w:p w14:paraId="6981B9F5">
            <w:pPr>
              <w:wordWrap w:val="0"/>
              <w:topLinePunct/>
              <w:adjustRightInd w:val="0"/>
              <w:spacing w:line="360" w:lineRule="auto"/>
              <w:jc w:val="center"/>
              <w:rPr>
                <w:rFonts w:ascii="宋体" w:cs="宋体"/>
                <w:bCs/>
                <w:color w:val="auto"/>
                <w:szCs w:val="21"/>
              </w:rPr>
            </w:pPr>
          </w:p>
        </w:tc>
        <w:tc>
          <w:tcPr>
            <w:tcW w:w="739" w:type="dxa"/>
          </w:tcPr>
          <w:p w14:paraId="145E0EAC">
            <w:pPr>
              <w:wordWrap w:val="0"/>
              <w:topLinePunct/>
              <w:adjustRightInd w:val="0"/>
              <w:spacing w:line="360" w:lineRule="auto"/>
              <w:jc w:val="center"/>
              <w:rPr>
                <w:rFonts w:ascii="宋体" w:cs="宋体"/>
                <w:bCs/>
                <w:color w:val="auto"/>
                <w:szCs w:val="21"/>
              </w:rPr>
            </w:pPr>
          </w:p>
        </w:tc>
        <w:tc>
          <w:tcPr>
            <w:tcW w:w="699" w:type="dxa"/>
          </w:tcPr>
          <w:p w14:paraId="727B96DE">
            <w:pPr>
              <w:wordWrap w:val="0"/>
              <w:topLinePunct/>
              <w:adjustRightInd w:val="0"/>
              <w:spacing w:line="360" w:lineRule="auto"/>
              <w:jc w:val="center"/>
              <w:rPr>
                <w:rFonts w:ascii="宋体" w:cs="宋体"/>
                <w:bCs/>
                <w:color w:val="auto"/>
                <w:szCs w:val="21"/>
              </w:rPr>
            </w:pPr>
          </w:p>
        </w:tc>
        <w:tc>
          <w:tcPr>
            <w:tcW w:w="1028" w:type="dxa"/>
          </w:tcPr>
          <w:p w14:paraId="6C80B63B">
            <w:pPr>
              <w:wordWrap w:val="0"/>
              <w:topLinePunct/>
              <w:adjustRightInd w:val="0"/>
              <w:spacing w:line="360" w:lineRule="auto"/>
              <w:jc w:val="center"/>
              <w:rPr>
                <w:rFonts w:ascii="宋体" w:cs="宋体"/>
                <w:bCs/>
                <w:color w:val="auto"/>
                <w:szCs w:val="21"/>
              </w:rPr>
            </w:pPr>
          </w:p>
        </w:tc>
        <w:tc>
          <w:tcPr>
            <w:tcW w:w="1027" w:type="dxa"/>
          </w:tcPr>
          <w:p w14:paraId="2181B8A4">
            <w:pPr>
              <w:wordWrap w:val="0"/>
              <w:topLinePunct/>
              <w:adjustRightInd w:val="0"/>
              <w:spacing w:line="360" w:lineRule="auto"/>
              <w:jc w:val="center"/>
              <w:rPr>
                <w:rFonts w:ascii="宋体" w:cs="宋体"/>
                <w:bCs/>
                <w:color w:val="auto"/>
                <w:szCs w:val="21"/>
              </w:rPr>
            </w:pPr>
          </w:p>
        </w:tc>
        <w:tc>
          <w:tcPr>
            <w:tcW w:w="1028" w:type="dxa"/>
          </w:tcPr>
          <w:p w14:paraId="2AECF24C">
            <w:pPr>
              <w:wordWrap w:val="0"/>
              <w:topLinePunct/>
              <w:adjustRightInd w:val="0"/>
              <w:spacing w:line="360" w:lineRule="auto"/>
              <w:jc w:val="center"/>
              <w:rPr>
                <w:rFonts w:ascii="宋体" w:cs="宋体"/>
                <w:bCs/>
                <w:color w:val="auto"/>
                <w:szCs w:val="21"/>
              </w:rPr>
            </w:pPr>
          </w:p>
        </w:tc>
        <w:tc>
          <w:tcPr>
            <w:tcW w:w="822" w:type="dxa"/>
          </w:tcPr>
          <w:p w14:paraId="5A260585">
            <w:pPr>
              <w:wordWrap w:val="0"/>
              <w:topLinePunct/>
              <w:adjustRightInd w:val="0"/>
              <w:spacing w:line="360" w:lineRule="auto"/>
              <w:jc w:val="center"/>
              <w:rPr>
                <w:rFonts w:ascii="宋体" w:cs="宋体"/>
                <w:bCs/>
                <w:color w:val="auto"/>
                <w:szCs w:val="21"/>
              </w:rPr>
            </w:pPr>
          </w:p>
        </w:tc>
      </w:tr>
      <w:tr w14:paraId="707A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14:paraId="14792474">
            <w:pPr>
              <w:wordWrap w:val="0"/>
              <w:topLinePunct/>
              <w:adjustRightInd w:val="0"/>
              <w:spacing w:line="360" w:lineRule="auto"/>
              <w:jc w:val="center"/>
              <w:rPr>
                <w:rFonts w:ascii="宋体" w:cs="宋体"/>
                <w:bCs/>
                <w:color w:val="auto"/>
                <w:szCs w:val="21"/>
              </w:rPr>
            </w:pPr>
          </w:p>
        </w:tc>
        <w:tc>
          <w:tcPr>
            <w:tcW w:w="1439" w:type="dxa"/>
            <w:tcBorders>
              <w:bottom w:val="single" w:color="auto" w:sz="8" w:space="0"/>
            </w:tcBorders>
          </w:tcPr>
          <w:p w14:paraId="0D792629">
            <w:pPr>
              <w:wordWrap w:val="0"/>
              <w:topLinePunct/>
              <w:adjustRightInd w:val="0"/>
              <w:spacing w:line="360" w:lineRule="auto"/>
              <w:jc w:val="center"/>
              <w:rPr>
                <w:rFonts w:ascii="宋体" w:cs="宋体"/>
                <w:bCs/>
                <w:color w:val="auto"/>
                <w:szCs w:val="21"/>
              </w:rPr>
            </w:pPr>
          </w:p>
        </w:tc>
        <w:tc>
          <w:tcPr>
            <w:tcW w:w="1233" w:type="dxa"/>
            <w:tcBorders>
              <w:bottom w:val="single" w:color="auto" w:sz="8" w:space="0"/>
            </w:tcBorders>
          </w:tcPr>
          <w:p w14:paraId="76DA7E90">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5B837D17">
            <w:pPr>
              <w:wordWrap w:val="0"/>
              <w:topLinePunct/>
              <w:adjustRightInd w:val="0"/>
              <w:spacing w:line="360" w:lineRule="auto"/>
              <w:jc w:val="center"/>
              <w:rPr>
                <w:rFonts w:ascii="宋体" w:cs="宋体"/>
                <w:bCs/>
                <w:color w:val="auto"/>
                <w:szCs w:val="21"/>
              </w:rPr>
            </w:pPr>
          </w:p>
        </w:tc>
        <w:tc>
          <w:tcPr>
            <w:tcW w:w="739" w:type="dxa"/>
            <w:tcBorders>
              <w:bottom w:val="single" w:color="auto" w:sz="8" w:space="0"/>
            </w:tcBorders>
          </w:tcPr>
          <w:p w14:paraId="37C3C9E8">
            <w:pPr>
              <w:wordWrap w:val="0"/>
              <w:topLinePunct/>
              <w:adjustRightInd w:val="0"/>
              <w:spacing w:line="360" w:lineRule="auto"/>
              <w:jc w:val="center"/>
              <w:rPr>
                <w:rFonts w:ascii="宋体" w:cs="宋体"/>
                <w:bCs/>
                <w:color w:val="auto"/>
                <w:szCs w:val="21"/>
              </w:rPr>
            </w:pPr>
          </w:p>
        </w:tc>
        <w:tc>
          <w:tcPr>
            <w:tcW w:w="699" w:type="dxa"/>
            <w:tcBorders>
              <w:bottom w:val="single" w:color="auto" w:sz="8" w:space="0"/>
            </w:tcBorders>
          </w:tcPr>
          <w:p w14:paraId="04A3A7B9">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73C82FFE">
            <w:pPr>
              <w:wordWrap w:val="0"/>
              <w:topLinePunct/>
              <w:adjustRightInd w:val="0"/>
              <w:spacing w:line="360" w:lineRule="auto"/>
              <w:jc w:val="center"/>
              <w:rPr>
                <w:rFonts w:ascii="宋体" w:cs="宋体"/>
                <w:bCs/>
                <w:color w:val="auto"/>
                <w:szCs w:val="21"/>
              </w:rPr>
            </w:pPr>
          </w:p>
        </w:tc>
        <w:tc>
          <w:tcPr>
            <w:tcW w:w="1027" w:type="dxa"/>
            <w:tcBorders>
              <w:bottom w:val="single" w:color="auto" w:sz="8" w:space="0"/>
            </w:tcBorders>
          </w:tcPr>
          <w:p w14:paraId="4C50E233">
            <w:pPr>
              <w:wordWrap w:val="0"/>
              <w:topLinePunct/>
              <w:adjustRightInd w:val="0"/>
              <w:spacing w:line="360" w:lineRule="auto"/>
              <w:jc w:val="center"/>
              <w:rPr>
                <w:rFonts w:ascii="宋体" w:cs="宋体"/>
                <w:bCs/>
                <w:color w:val="auto"/>
                <w:szCs w:val="21"/>
              </w:rPr>
            </w:pPr>
          </w:p>
        </w:tc>
        <w:tc>
          <w:tcPr>
            <w:tcW w:w="1028" w:type="dxa"/>
            <w:tcBorders>
              <w:bottom w:val="single" w:color="auto" w:sz="8" w:space="0"/>
            </w:tcBorders>
          </w:tcPr>
          <w:p w14:paraId="09185381">
            <w:pPr>
              <w:wordWrap w:val="0"/>
              <w:topLinePunct/>
              <w:adjustRightInd w:val="0"/>
              <w:spacing w:line="360" w:lineRule="auto"/>
              <w:jc w:val="center"/>
              <w:rPr>
                <w:rFonts w:ascii="宋体" w:cs="宋体"/>
                <w:bCs/>
                <w:color w:val="auto"/>
                <w:szCs w:val="21"/>
              </w:rPr>
            </w:pPr>
          </w:p>
        </w:tc>
        <w:tc>
          <w:tcPr>
            <w:tcW w:w="822" w:type="dxa"/>
            <w:tcBorders>
              <w:bottom w:val="single" w:color="auto" w:sz="8" w:space="0"/>
            </w:tcBorders>
          </w:tcPr>
          <w:p w14:paraId="4212FAB6">
            <w:pPr>
              <w:wordWrap w:val="0"/>
              <w:topLinePunct/>
              <w:adjustRightInd w:val="0"/>
              <w:spacing w:line="360" w:lineRule="auto"/>
              <w:jc w:val="center"/>
              <w:rPr>
                <w:rFonts w:ascii="宋体" w:cs="宋体"/>
                <w:bCs/>
                <w:color w:val="auto"/>
                <w:szCs w:val="21"/>
              </w:rPr>
            </w:pPr>
          </w:p>
        </w:tc>
      </w:tr>
    </w:tbl>
    <w:p w14:paraId="3D5BAD96">
      <w:pPr>
        <w:pStyle w:val="5"/>
        <w:keepNext w:val="0"/>
        <w:keepLines w:val="0"/>
        <w:wordWrap w:val="0"/>
        <w:topLinePunct/>
        <w:adjustRightInd w:val="0"/>
        <w:snapToGrid w:val="0"/>
        <w:rPr>
          <w:rFonts w:ascii="宋体" w:cs="宋体"/>
          <w:color w:val="auto"/>
          <w:sz w:val="21"/>
          <w:szCs w:val="21"/>
        </w:rPr>
      </w:pPr>
    </w:p>
    <w:p w14:paraId="24E0CCA4">
      <w:pPr>
        <w:pStyle w:val="5"/>
        <w:keepNext w:val="0"/>
        <w:keepLines w:val="0"/>
        <w:wordWrap w:val="0"/>
        <w:topLinePunct/>
        <w:adjustRightInd w:val="0"/>
        <w:snapToGrid w:val="0"/>
        <w:rPr>
          <w:rFonts w:ascii="宋体" w:cs="宋体"/>
          <w:color w:val="auto"/>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14:paraId="211B55C1">
      <w:pPr>
        <w:pStyle w:val="5"/>
        <w:keepNext w:val="0"/>
        <w:keepLines w:val="0"/>
        <w:wordWrap w:val="0"/>
        <w:topLinePunct/>
        <w:adjustRightInd w:val="0"/>
        <w:snapToGrid w:val="0"/>
        <w:rPr>
          <w:rFonts w:ascii="宋体" w:cs="宋体"/>
          <w:color w:val="auto"/>
          <w:sz w:val="21"/>
          <w:szCs w:val="21"/>
        </w:rPr>
      </w:pPr>
      <w:r>
        <w:rPr>
          <w:rFonts w:hint="eastAsia" w:ascii="宋体" w:hAnsi="宋体" w:cs="宋体"/>
          <w:color w:val="auto"/>
          <w:sz w:val="21"/>
          <w:szCs w:val="21"/>
        </w:rPr>
        <w:t>附件二：发包人提供的材料和工程设备一览表</w:t>
      </w:r>
    </w:p>
    <w:p w14:paraId="7A997972">
      <w:pPr>
        <w:wordWrap w:val="0"/>
        <w:topLinePunct/>
        <w:adjustRightInd w:val="0"/>
        <w:snapToGrid w:val="0"/>
        <w:spacing w:line="360" w:lineRule="auto"/>
        <w:rPr>
          <w:rFonts w:ascii="宋体" w:cs="宋体"/>
          <w:color w:val="auto"/>
          <w:szCs w:val="21"/>
        </w:rPr>
      </w:pPr>
    </w:p>
    <w:p w14:paraId="58A3E3FC">
      <w:pPr>
        <w:wordWrap w:val="0"/>
        <w:topLinePunct/>
        <w:adjustRightInd w:val="0"/>
        <w:snapToGrid w:val="0"/>
        <w:spacing w:line="360" w:lineRule="auto"/>
        <w:jc w:val="center"/>
        <w:rPr>
          <w:rFonts w:ascii="宋体" w:cs="宋体"/>
          <w:b/>
          <w:color w:val="auto"/>
          <w:szCs w:val="21"/>
        </w:rPr>
      </w:pPr>
      <w:r>
        <w:rPr>
          <w:rFonts w:hint="eastAsia" w:ascii="宋体" w:hAnsi="宋体" w:cs="宋体"/>
          <w:b/>
          <w:color w:val="auto"/>
          <w:szCs w:val="21"/>
        </w:rPr>
        <w:t>发包人提供的材料和工程设备一览表</w:t>
      </w:r>
    </w:p>
    <w:p w14:paraId="17858981">
      <w:pPr>
        <w:wordWrap w:val="0"/>
        <w:topLinePunct/>
        <w:adjustRightInd w:val="0"/>
        <w:snapToGrid w:val="0"/>
        <w:spacing w:line="360" w:lineRule="auto"/>
        <w:jc w:val="center"/>
        <w:rPr>
          <w:rFonts w:ascii="宋体" w:cs="宋体"/>
          <w:b/>
          <w:color w:val="auto"/>
          <w:szCs w:val="21"/>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122B0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14:paraId="582F064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序号</w:t>
            </w:r>
          </w:p>
        </w:tc>
        <w:tc>
          <w:tcPr>
            <w:tcW w:w="1353" w:type="dxa"/>
            <w:tcBorders>
              <w:top w:val="single" w:color="auto" w:sz="8" w:space="0"/>
            </w:tcBorders>
            <w:vAlign w:val="center"/>
          </w:tcPr>
          <w:p w14:paraId="202B4CF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材料设备</w:t>
            </w:r>
          </w:p>
          <w:p w14:paraId="33A6793D">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名</w:t>
            </w:r>
            <w:r>
              <w:rPr>
                <w:rFonts w:ascii="宋体" w:hAnsi="宋体" w:cs="宋体"/>
                <w:bCs/>
                <w:color w:val="auto"/>
                <w:szCs w:val="21"/>
              </w:rPr>
              <w:t xml:space="preserve">   </w:t>
            </w:r>
            <w:r>
              <w:rPr>
                <w:rFonts w:hint="eastAsia" w:ascii="宋体" w:hAnsi="宋体" w:cs="宋体"/>
                <w:bCs/>
                <w:color w:val="auto"/>
                <w:szCs w:val="21"/>
              </w:rPr>
              <w:t>称</w:t>
            </w:r>
          </w:p>
        </w:tc>
        <w:tc>
          <w:tcPr>
            <w:tcW w:w="1189" w:type="dxa"/>
            <w:tcBorders>
              <w:top w:val="single" w:color="auto" w:sz="8" w:space="0"/>
            </w:tcBorders>
            <w:vAlign w:val="center"/>
          </w:tcPr>
          <w:p w14:paraId="5C28FDC7">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规格</w:t>
            </w:r>
          </w:p>
          <w:p w14:paraId="3EC156C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型号</w:t>
            </w:r>
          </w:p>
        </w:tc>
        <w:tc>
          <w:tcPr>
            <w:tcW w:w="706" w:type="dxa"/>
            <w:tcBorders>
              <w:top w:val="single" w:color="auto" w:sz="8" w:space="0"/>
            </w:tcBorders>
            <w:vAlign w:val="center"/>
          </w:tcPr>
          <w:p w14:paraId="6008212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258039C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位</w:t>
            </w:r>
          </w:p>
        </w:tc>
        <w:tc>
          <w:tcPr>
            <w:tcW w:w="707" w:type="dxa"/>
            <w:tcBorders>
              <w:top w:val="single" w:color="auto" w:sz="8" w:space="0"/>
            </w:tcBorders>
            <w:vAlign w:val="center"/>
          </w:tcPr>
          <w:p w14:paraId="51029E99">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数</w:t>
            </w:r>
          </w:p>
          <w:p w14:paraId="1E255426">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量</w:t>
            </w:r>
          </w:p>
        </w:tc>
        <w:tc>
          <w:tcPr>
            <w:tcW w:w="706" w:type="dxa"/>
            <w:tcBorders>
              <w:top w:val="single" w:color="auto" w:sz="8" w:space="0"/>
            </w:tcBorders>
            <w:vAlign w:val="center"/>
          </w:tcPr>
          <w:p w14:paraId="73EF171B">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单</w:t>
            </w:r>
          </w:p>
          <w:p w14:paraId="3C2AB3DF">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价</w:t>
            </w:r>
          </w:p>
        </w:tc>
        <w:tc>
          <w:tcPr>
            <w:tcW w:w="1037" w:type="dxa"/>
            <w:tcBorders>
              <w:top w:val="single" w:color="auto" w:sz="8" w:space="0"/>
            </w:tcBorders>
            <w:vAlign w:val="center"/>
          </w:tcPr>
          <w:p w14:paraId="7B690FD2">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3C6F698">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方式</w:t>
            </w:r>
          </w:p>
        </w:tc>
        <w:tc>
          <w:tcPr>
            <w:tcW w:w="1037" w:type="dxa"/>
            <w:tcBorders>
              <w:top w:val="single" w:color="auto" w:sz="8" w:space="0"/>
            </w:tcBorders>
            <w:vAlign w:val="center"/>
          </w:tcPr>
          <w:p w14:paraId="0015B23A">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7C6F3583">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地点</w:t>
            </w:r>
          </w:p>
        </w:tc>
        <w:tc>
          <w:tcPr>
            <w:tcW w:w="1037" w:type="dxa"/>
            <w:tcBorders>
              <w:top w:val="single" w:color="auto" w:sz="8" w:space="0"/>
            </w:tcBorders>
            <w:vAlign w:val="center"/>
          </w:tcPr>
          <w:p w14:paraId="724589F1">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计划</w:t>
            </w:r>
          </w:p>
          <w:p w14:paraId="5156789E">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交货</w:t>
            </w:r>
          </w:p>
          <w:p w14:paraId="49890E5C">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时间</w:t>
            </w:r>
          </w:p>
        </w:tc>
        <w:tc>
          <w:tcPr>
            <w:tcW w:w="1037" w:type="dxa"/>
            <w:tcBorders>
              <w:top w:val="single" w:color="auto" w:sz="8" w:space="0"/>
            </w:tcBorders>
            <w:vAlign w:val="center"/>
          </w:tcPr>
          <w:p w14:paraId="1B91DD34">
            <w:pPr>
              <w:wordWrap w:val="0"/>
              <w:topLinePunct/>
              <w:adjustRightInd w:val="0"/>
              <w:spacing w:line="360" w:lineRule="auto"/>
              <w:jc w:val="center"/>
              <w:rPr>
                <w:rFonts w:ascii="宋体" w:cs="宋体"/>
                <w:bCs/>
                <w:color w:val="auto"/>
                <w:szCs w:val="21"/>
              </w:rPr>
            </w:pPr>
            <w:r>
              <w:rPr>
                <w:rFonts w:hint="eastAsia" w:ascii="宋体" w:hAnsi="宋体" w:cs="宋体"/>
                <w:bCs/>
                <w:color w:val="auto"/>
                <w:szCs w:val="21"/>
              </w:rPr>
              <w:t>备注</w:t>
            </w:r>
          </w:p>
        </w:tc>
      </w:tr>
      <w:tr w14:paraId="2EDE8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C047669">
            <w:pPr>
              <w:wordWrap w:val="0"/>
              <w:topLinePunct/>
              <w:adjustRightInd w:val="0"/>
              <w:spacing w:line="360" w:lineRule="auto"/>
              <w:jc w:val="center"/>
              <w:rPr>
                <w:rFonts w:ascii="宋体" w:cs="宋体"/>
                <w:bCs/>
                <w:color w:val="auto"/>
                <w:szCs w:val="21"/>
              </w:rPr>
            </w:pPr>
          </w:p>
        </w:tc>
        <w:tc>
          <w:tcPr>
            <w:tcW w:w="1353" w:type="dxa"/>
          </w:tcPr>
          <w:p w14:paraId="2392C370">
            <w:pPr>
              <w:wordWrap w:val="0"/>
              <w:topLinePunct/>
              <w:adjustRightInd w:val="0"/>
              <w:spacing w:line="360" w:lineRule="auto"/>
              <w:jc w:val="center"/>
              <w:rPr>
                <w:rFonts w:ascii="宋体" w:cs="宋体"/>
                <w:bCs/>
                <w:color w:val="auto"/>
                <w:szCs w:val="21"/>
              </w:rPr>
            </w:pPr>
          </w:p>
        </w:tc>
        <w:tc>
          <w:tcPr>
            <w:tcW w:w="1189" w:type="dxa"/>
          </w:tcPr>
          <w:p w14:paraId="24EFDCE7">
            <w:pPr>
              <w:wordWrap w:val="0"/>
              <w:topLinePunct/>
              <w:adjustRightInd w:val="0"/>
              <w:spacing w:line="360" w:lineRule="auto"/>
              <w:jc w:val="center"/>
              <w:rPr>
                <w:rFonts w:ascii="宋体" w:cs="宋体"/>
                <w:bCs/>
                <w:color w:val="auto"/>
                <w:szCs w:val="21"/>
              </w:rPr>
            </w:pPr>
          </w:p>
        </w:tc>
        <w:tc>
          <w:tcPr>
            <w:tcW w:w="706" w:type="dxa"/>
          </w:tcPr>
          <w:p w14:paraId="5B904589">
            <w:pPr>
              <w:wordWrap w:val="0"/>
              <w:topLinePunct/>
              <w:adjustRightInd w:val="0"/>
              <w:spacing w:line="360" w:lineRule="auto"/>
              <w:jc w:val="center"/>
              <w:rPr>
                <w:rFonts w:ascii="宋体" w:cs="宋体"/>
                <w:bCs/>
                <w:color w:val="auto"/>
                <w:szCs w:val="21"/>
              </w:rPr>
            </w:pPr>
          </w:p>
        </w:tc>
        <w:tc>
          <w:tcPr>
            <w:tcW w:w="707" w:type="dxa"/>
          </w:tcPr>
          <w:p w14:paraId="2FAC9F36">
            <w:pPr>
              <w:wordWrap w:val="0"/>
              <w:topLinePunct/>
              <w:adjustRightInd w:val="0"/>
              <w:spacing w:line="360" w:lineRule="auto"/>
              <w:jc w:val="center"/>
              <w:rPr>
                <w:rFonts w:ascii="宋体" w:cs="宋体"/>
                <w:bCs/>
                <w:color w:val="auto"/>
                <w:szCs w:val="21"/>
              </w:rPr>
            </w:pPr>
          </w:p>
        </w:tc>
        <w:tc>
          <w:tcPr>
            <w:tcW w:w="706" w:type="dxa"/>
          </w:tcPr>
          <w:p w14:paraId="1549F797">
            <w:pPr>
              <w:wordWrap w:val="0"/>
              <w:topLinePunct/>
              <w:adjustRightInd w:val="0"/>
              <w:spacing w:line="360" w:lineRule="auto"/>
              <w:jc w:val="center"/>
              <w:rPr>
                <w:rFonts w:ascii="宋体" w:cs="宋体"/>
                <w:bCs/>
                <w:color w:val="auto"/>
                <w:szCs w:val="21"/>
              </w:rPr>
            </w:pPr>
          </w:p>
        </w:tc>
        <w:tc>
          <w:tcPr>
            <w:tcW w:w="1037" w:type="dxa"/>
          </w:tcPr>
          <w:p w14:paraId="2782D51B">
            <w:pPr>
              <w:wordWrap w:val="0"/>
              <w:topLinePunct/>
              <w:adjustRightInd w:val="0"/>
              <w:spacing w:line="360" w:lineRule="auto"/>
              <w:jc w:val="center"/>
              <w:rPr>
                <w:rFonts w:ascii="宋体" w:cs="宋体"/>
                <w:bCs/>
                <w:color w:val="auto"/>
                <w:szCs w:val="21"/>
              </w:rPr>
            </w:pPr>
          </w:p>
        </w:tc>
        <w:tc>
          <w:tcPr>
            <w:tcW w:w="1037" w:type="dxa"/>
          </w:tcPr>
          <w:p w14:paraId="0AC9C75A">
            <w:pPr>
              <w:wordWrap w:val="0"/>
              <w:topLinePunct/>
              <w:adjustRightInd w:val="0"/>
              <w:spacing w:line="360" w:lineRule="auto"/>
              <w:jc w:val="center"/>
              <w:rPr>
                <w:rFonts w:ascii="宋体" w:cs="宋体"/>
                <w:bCs/>
                <w:color w:val="auto"/>
                <w:szCs w:val="21"/>
              </w:rPr>
            </w:pPr>
          </w:p>
        </w:tc>
        <w:tc>
          <w:tcPr>
            <w:tcW w:w="1037" w:type="dxa"/>
          </w:tcPr>
          <w:p w14:paraId="65783FCE">
            <w:pPr>
              <w:wordWrap w:val="0"/>
              <w:topLinePunct/>
              <w:adjustRightInd w:val="0"/>
              <w:spacing w:line="360" w:lineRule="auto"/>
              <w:jc w:val="center"/>
              <w:rPr>
                <w:rFonts w:ascii="宋体" w:cs="宋体"/>
                <w:bCs/>
                <w:color w:val="auto"/>
                <w:szCs w:val="21"/>
              </w:rPr>
            </w:pPr>
          </w:p>
        </w:tc>
        <w:tc>
          <w:tcPr>
            <w:tcW w:w="1037" w:type="dxa"/>
          </w:tcPr>
          <w:p w14:paraId="5E771A4F">
            <w:pPr>
              <w:wordWrap w:val="0"/>
              <w:topLinePunct/>
              <w:adjustRightInd w:val="0"/>
              <w:spacing w:line="360" w:lineRule="auto"/>
              <w:jc w:val="center"/>
              <w:rPr>
                <w:rFonts w:ascii="宋体" w:cs="宋体"/>
                <w:bCs/>
                <w:color w:val="auto"/>
                <w:szCs w:val="21"/>
              </w:rPr>
            </w:pPr>
          </w:p>
        </w:tc>
      </w:tr>
      <w:tr w14:paraId="2A399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E2C30F7">
            <w:pPr>
              <w:wordWrap w:val="0"/>
              <w:topLinePunct/>
              <w:adjustRightInd w:val="0"/>
              <w:spacing w:line="360" w:lineRule="auto"/>
              <w:jc w:val="center"/>
              <w:rPr>
                <w:rFonts w:ascii="宋体" w:cs="宋体"/>
                <w:bCs/>
                <w:color w:val="auto"/>
                <w:szCs w:val="21"/>
              </w:rPr>
            </w:pPr>
          </w:p>
        </w:tc>
        <w:tc>
          <w:tcPr>
            <w:tcW w:w="1353" w:type="dxa"/>
          </w:tcPr>
          <w:p w14:paraId="5144929D">
            <w:pPr>
              <w:wordWrap w:val="0"/>
              <w:topLinePunct/>
              <w:adjustRightInd w:val="0"/>
              <w:spacing w:line="360" w:lineRule="auto"/>
              <w:jc w:val="center"/>
              <w:rPr>
                <w:rFonts w:ascii="宋体" w:cs="宋体"/>
                <w:bCs/>
                <w:color w:val="auto"/>
                <w:szCs w:val="21"/>
              </w:rPr>
            </w:pPr>
          </w:p>
        </w:tc>
        <w:tc>
          <w:tcPr>
            <w:tcW w:w="1189" w:type="dxa"/>
          </w:tcPr>
          <w:p w14:paraId="00F69564">
            <w:pPr>
              <w:wordWrap w:val="0"/>
              <w:topLinePunct/>
              <w:adjustRightInd w:val="0"/>
              <w:spacing w:line="360" w:lineRule="auto"/>
              <w:jc w:val="center"/>
              <w:rPr>
                <w:rFonts w:ascii="宋体" w:cs="宋体"/>
                <w:bCs/>
                <w:color w:val="auto"/>
                <w:szCs w:val="21"/>
              </w:rPr>
            </w:pPr>
          </w:p>
        </w:tc>
        <w:tc>
          <w:tcPr>
            <w:tcW w:w="706" w:type="dxa"/>
          </w:tcPr>
          <w:p w14:paraId="3FC8DA9B">
            <w:pPr>
              <w:wordWrap w:val="0"/>
              <w:topLinePunct/>
              <w:adjustRightInd w:val="0"/>
              <w:spacing w:line="360" w:lineRule="auto"/>
              <w:jc w:val="center"/>
              <w:rPr>
                <w:rFonts w:ascii="宋体" w:cs="宋体"/>
                <w:bCs/>
                <w:color w:val="auto"/>
                <w:szCs w:val="21"/>
              </w:rPr>
            </w:pPr>
          </w:p>
        </w:tc>
        <w:tc>
          <w:tcPr>
            <w:tcW w:w="707" w:type="dxa"/>
          </w:tcPr>
          <w:p w14:paraId="48E86B72">
            <w:pPr>
              <w:wordWrap w:val="0"/>
              <w:topLinePunct/>
              <w:adjustRightInd w:val="0"/>
              <w:spacing w:line="360" w:lineRule="auto"/>
              <w:jc w:val="center"/>
              <w:rPr>
                <w:rFonts w:ascii="宋体" w:cs="宋体"/>
                <w:bCs/>
                <w:color w:val="auto"/>
                <w:szCs w:val="21"/>
              </w:rPr>
            </w:pPr>
          </w:p>
        </w:tc>
        <w:tc>
          <w:tcPr>
            <w:tcW w:w="706" w:type="dxa"/>
          </w:tcPr>
          <w:p w14:paraId="2B8C76A5">
            <w:pPr>
              <w:wordWrap w:val="0"/>
              <w:topLinePunct/>
              <w:adjustRightInd w:val="0"/>
              <w:spacing w:line="360" w:lineRule="auto"/>
              <w:jc w:val="center"/>
              <w:rPr>
                <w:rFonts w:ascii="宋体" w:cs="宋体"/>
                <w:bCs/>
                <w:color w:val="auto"/>
                <w:szCs w:val="21"/>
              </w:rPr>
            </w:pPr>
          </w:p>
        </w:tc>
        <w:tc>
          <w:tcPr>
            <w:tcW w:w="1037" w:type="dxa"/>
          </w:tcPr>
          <w:p w14:paraId="69649C4B">
            <w:pPr>
              <w:wordWrap w:val="0"/>
              <w:topLinePunct/>
              <w:adjustRightInd w:val="0"/>
              <w:spacing w:line="360" w:lineRule="auto"/>
              <w:jc w:val="center"/>
              <w:rPr>
                <w:rFonts w:ascii="宋体" w:cs="宋体"/>
                <w:bCs/>
                <w:color w:val="auto"/>
                <w:szCs w:val="21"/>
              </w:rPr>
            </w:pPr>
          </w:p>
        </w:tc>
        <w:tc>
          <w:tcPr>
            <w:tcW w:w="1037" w:type="dxa"/>
          </w:tcPr>
          <w:p w14:paraId="2DBBC8D5">
            <w:pPr>
              <w:wordWrap w:val="0"/>
              <w:topLinePunct/>
              <w:adjustRightInd w:val="0"/>
              <w:spacing w:line="360" w:lineRule="auto"/>
              <w:jc w:val="center"/>
              <w:rPr>
                <w:rFonts w:ascii="宋体" w:cs="宋体"/>
                <w:bCs/>
                <w:color w:val="auto"/>
                <w:szCs w:val="21"/>
              </w:rPr>
            </w:pPr>
          </w:p>
        </w:tc>
        <w:tc>
          <w:tcPr>
            <w:tcW w:w="1037" w:type="dxa"/>
          </w:tcPr>
          <w:p w14:paraId="6F494DF0">
            <w:pPr>
              <w:wordWrap w:val="0"/>
              <w:topLinePunct/>
              <w:adjustRightInd w:val="0"/>
              <w:spacing w:line="360" w:lineRule="auto"/>
              <w:jc w:val="center"/>
              <w:rPr>
                <w:rFonts w:ascii="宋体" w:cs="宋体"/>
                <w:bCs/>
                <w:color w:val="auto"/>
                <w:szCs w:val="21"/>
              </w:rPr>
            </w:pPr>
          </w:p>
        </w:tc>
        <w:tc>
          <w:tcPr>
            <w:tcW w:w="1037" w:type="dxa"/>
          </w:tcPr>
          <w:p w14:paraId="1A1B7BE0">
            <w:pPr>
              <w:wordWrap w:val="0"/>
              <w:topLinePunct/>
              <w:adjustRightInd w:val="0"/>
              <w:spacing w:line="360" w:lineRule="auto"/>
              <w:jc w:val="center"/>
              <w:rPr>
                <w:rFonts w:ascii="宋体" w:cs="宋体"/>
                <w:bCs/>
                <w:color w:val="auto"/>
                <w:szCs w:val="21"/>
              </w:rPr>
            </w:pPr>
          </w:p>
        </w:tc>
      </w:tr>
      <w:tr w14:paraId="3E23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444B189">
            <w:pPr>
              <w:wordWrap w:val="0"/>
              <w:topLinePunct/>
              <w:adjustRightInd w:val="0"/>
              <w:spacing w:line="360" w:lineRule="auto"/>
              <w:jc w:val="center"/>
              <w:rPr>
                <w:rFonts w:ascii="宋体" w:cs="宋体"/>
                <w:bCs/>
                <w:color w:val="auto"/>
                <w:szCs w:val="21"/>
              </w:rPr>
            </w:pPr>
          </w:p>
        </w:tc>
        <w:tc>
          <w:tcPr>
            <w:tcW w:w="1353" w:type="dxa"/>
          </w:tcPr>
          <w:p w14:paraId="3B708ED3">
            <w:pPr>
              <w:wordWrap w:val="0"/>
              <w:topLinePunct/>
              <w:adjustRightInd w:val="0"/>
              <w:spacing w:line="360" w:lineRule="auto"/>
              <w:jc w:val="center"/>
              <w:rPr>
                <w:rFonts w:ascii="宋体" w:cs="宋体"/>
                <w:bCs/>
                <w:color w:val="auto"/>
                <w:szCs w:val="21"/>
              </w:rPr>
            </w:pPr>
          </w:p>
        </w:tc>
        <w:tc>
          <w:tcPr>
            <w:tcW w:w="1189" w:type="dxa"/>
          </w:tcPr>
          <w:p w14:paraId="679E899B">
            <w:pPr>
              <w:wordWrap w:val="0"/>
              <w:topLinePunct/>
              <w:adjustRightInd w:val="0"/>
              <w:spacing w:line="360" w:lineRule="auto"/>
              <w:jc w:val="center"/>
              <w:rPr>
                <w:rFonts w:ascii="宋体" w:cs="宋体"/>
                <w:bCs/>
                <w:color w:val="auto"/>
                <w:szCs w:val="21"/>
              </w:rPr>
            </w:pPr>
          </w:p>
        </w:tc>
        <w:tc>
          <w:tcPr>
            <w:tcW w:w="706" w:type="dxa"/>
          </w:tcPr>
          <w:p w14:paraId="5A63D231">
            <w:pPr>
              <w:wordWrap w:val="0"/>
              <w:topLinePunct/>
              <w:adjustRightInd w:val="0"/>
              <w:spacing w:line="360" w:lineRule="auto"/>
              <w:jc w:val="center"/>
              <w:rPr>
                <w:rFonts w:ascii="宋体" w:cs="宋体"/>
                <w:bCs/>
                <w:color w:val="auto"/>
                <w:szCs w:val="21"/>
              </w:rPr>
            </w:pPr>
          </w:p>
        </w:tc>
        <w:tc>
          <w:tcPr>
            <w:tcW w:w="707" w:type="dxa"/>
          </w:tcPr>
          <w:p w14:paraId="75F8AE05">
            <w:pPr>
              <w:wordWrap w:val="0"/>
              <w:topLinePunct/>
              <w:adjustRightInd w:val="0"/>
              <w:spacing w:line="360" w:lineRule="auto"/>
              <w:jc w:val="center"/>
              <w:rPr>
                <w:rFonts w:ascii="宋体" w:cs="宋体"/>
                <w:bCs/>
                <w:color w:val="auto"/>
                <w:szCs w:val="21"/>
              </w:rPr>
            </w:pPr>
          </w:p>
        </w:tc>
        <w:tc>
          <w:tcPr>
            <w:tcW w:w="706" w:type="dxa"/>
          </w:tcPr>
          <w:p w14:paraId="737BF322">
            <w:pPr>
              <w:wordWrap w:val="0"/>
              <w:topLinePunct/>
              <w:adjustRightInd w:val="0"/>
              <w:spacing w:line="360" w:lineRule="auto"/>
              <w:jc w:val="center"/>
              <w:rPr>
                <w:rFonts w:ascii="宋体" w:cs="宋体"/>
                <w:bCs/>
                <w:color w:val="auto"/>
                <w:szCs w:val="21"/>
              </w:rPr>
            </w:pPr>
          </w:p>
        </w:tc>
        <w:tc>
          <w:tcPr>
            <w:tcW w:w="1037" w:type="dxa"/>
          </w:tcPr>
          <w:p w14:paraId="0C293889">
            <w:pPr>
              <w:wordWrap w:val="0"/>
              <w:topLinePunct/>
              <w:adjustRightInd w:val="0"/>
              <w:spacing w:line="360" w:lineRule="auto"/>
              <w:jc w:val="center"/>
              <w:rPr>
                <w:rFonts w:ascii="宋体" w:cs="宋体"/>
                <w:bCs/>
                <w:color w:val="auto"/>
                <w:szCs w:val="21"/>
              </w:rPr>
            </w:pPr>
          </w:p>
        </w:tc>
        <w:tc>
          <w:tcPr>
            <w:tcW w:w="1037" w:type="dxa"/>
          </w:tcPr>
          <w:p w14:paraId="58FBBC4C">
            <w:pPr>
              <w:wordWrap w:val="0"/>
              <w:topLinePunct/>
              <w:adjustRightInd w:val="0"/>
              <w:spacing w:line="360" w:lineRule="auto"/>
              <w:jc w:val="center"/>
              <w:rPr>
                <w:rFonts w:ascii="宋体" w:cs="宋体"/>
                <w:bCs/>
                <w:color w:val="auto"/>
                <w:szCs w:val="21"/>
              </w:rPr>
            </w:pPr>
          </w:p>
        </w:tc>
        <w:tc>
          <w:tcPr>
            <w:tcW w:w="1037" w:type="dxa"/>
          </w:tcPr>
          <w:p w14:paraId="27DC0690">
            <w:pPr>
              <w:wordWrap w:val="0"/>
              <w:topLinePunct/>
              <w:adjustRightInd w:val="0"/>
              <w:spacing w:line="360" w:lineRule="auto"/>
              <w:jc w:val="center"/>
              <w:rPr>
                <w:rFonts w:ascii="宋体" w:cs="宋体"/>
                <w:bCs/>
                <w:color w:val="auto"/>
                <w:szCs w:val="21"/>
              </w:rPr>
            </w:pPr>
          </w:p>
        </w:tc>
        <w:tc>
          <w:tcPr>
            <w:tcW w:w="1037" w:type="dxa"/>
          </w:tcPr>
          <w:p w14:paraId="053F68B4">
            <w:pPr>
              <w:wordWrap w:val="0"/>
              <w:topLinePunct/>
              <w:adjustRightInd w:val="0"/>
              <w:spacing w:line="360" w:lineRule="auto"/>
              <w:jc w:val="center"/>
              <w:rPr>
                <w:rFonts w:ascii="宋体" w:cs="宋体"/>
                <w:bCs/>
                <w:color w:val="auto"/>
                <w:szCs w:val="21"/>
              </w:rPr>
            </w:pPr>
          </w:p>
        </w:tc>
      </w:tr>
      <w:tr w14:paraId="58ACC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DABAB2D">
            <w:pPr>
              <w:wordWrap w:val="0"/>
              <w:topLinePunct/>
              <w:adjustRightInd w:val="0"/>
              <w:spacing w:line="360" w:lineRule="auto"/>
              <w:jc w:val="center"/>
              <w:rPr>
                <w:rFonts w:ascii="宋体" w:cs="宋体"/>
                <w:bCs/>
                <w:color w:val="auto"/>
                <w:szCs w:val="21"/>
              </w:rPr>
            </w:pPr>
          </w:p>
        </w:tc>
        <w:tc>
          <w:tcPr>
            <w:tcW w:w="1353" w:type="dxa"/>
          </w:tcPr>
          <w:p w14:paraId="361F622E">
            <w:pPr>
              <w:wordWrap w:val="0"/>
              <w:topLinePunct/>
              <w:adjustRightInd w:val="0"/>
              <w:spacing w:line="360" w:lineRule="auto"/>
              <w:jc w:val="center"/>
              <w:rPr>
                <w:rFonts w:ascii="宋体" w:cs="宋体"/>
                <w:bCs/>
                <w:color w:val="auto"/>
                <w:szCs w:val="21"/>
              </w:rPr>
            </w:pPr>
          </w:p>
        </w:tc>
        <w:tc>
          <w:tcPr>
            <w:tcW w:w="1189" w:type="dxa"/>
          </w:tcPr>
          <w:p w14:paraId="16DEFA47">
            <w:pPr>
              <w:wordWrap w:val="0"/>
              <w:topLinePunct/>
              <w:adjustRightInd w:val="0"/>
              <w:spacing w:line="360" w:lineRule="auto"/>
              <w:jc w:val="center"/>
              <w:rPr>
                <w:rFonts w:ascii="宋体" w:cs="宋体"/>
                <w:bCs/>
                <w:color w:val="auto"/>
                <w:szCs w:val="21"/>
              </w:rPr>
            </w:pPr>
          </w:p>
        </w:tc>
        <w:tc>
          <w:tcPr>
            <w:tcW w:w="706" w:type="dxa"/>
          </w:tcPr>
          <w:p w14:paraId="231EC7CD">
            <w:pPr>
              <w:wordWrap w:val="0"/>
              <w:topLinePunct/>
              <w:adjustRightInd w:val="0"/>
              <w:spacing w:line="360" w:lineRule="auto"/>
              <w:jc w:val="center"/>
              <w:rPr>
                <w:rFonts w:ascii="宋体" w:cs="宋体"/>
                <w:bCs/>
                <w:color w:val="auto"/>
                <w:szCs w:val="21"/>
              </w:rPr>
            </w:pPr>
          </w:p>
        </w:tc>
        <w:tc>
          <w:tcPr>
            <w:tcW w:w="707" w:type="dxa"/>
          </w:tcPr>
          <w:p w14:paraId="4906CBAF">
            <w:pPr>
              <w:wordWrap w:val="0"/>
              <w:topLinePunct/>
              <w:adjustRightInd w:val="0"/>
              <w:spacing w:line="360" w:lineRule="auto"/>
              <w:jc w:val="center"/>
              <w:rPr>
                <w:rFonts w:ascii="宋体" w:cs="宋体"/>
                <w:bCs/>
                <w:color w:val="auto"/>
                <w:szCs w:val="21"/>
              </w:rPr>
            </w:pPr>
          </w:p>
        </w:tc>
        <w:tc>
          <w:tcPr>
            <w:tcW w:w="706" w:type="dxa"/>
          </w:tcPr>
          <w:p w14:paraId="663CF7D6">
            <w:pPr>
              <w:wordWrap w:val="0"/>
              <w:topLinePunct/>
              <w:adjustRightInd w:val="0"/>
              <w:spacing w:line="360" w:lineRule="auto"/>
              <w:jc w:val="center"/>
              <w:rPr>
                <w:rFonts w:ascii="宋体" w:cs="宋体"/>
                <w:bCs/>
                <w:color w:val="auto"/>
                <w:szCs w:val="21"/>
              </w:rPr>
            </w:pPr>
          </w:p>
        </w:tc>
        <w:tc>
          <w:tcPr>
            <w:tcW w:w="1037" w:type="dxa"/>
          </w:tcPr>
          <w:p w14:paraId="38EDEA0F">
            <w:pPr>
              <w:wordWrap w:val="0"/>
              <w:topLinePunct/>
              <w:adjustRightInd w:val="0"/>
              <w:spacing w:line="360" w:lineRule="auto"/>
              <w:jc w:val="center"/>
              <w:rPr>
                <w:rFonts w:ascii="宋体" w:cs="宋体"/>
                <w:bCs/>
                <w:color w:val="auto"/>
                <w:szCs w:val="21"/>
              </w:rPr>
            </w:pPr>
          </w:p>
        </w:tc>
        <w:tc>
          <w:tcPr>
            <w:tcW w:w="1037" w:type="dxa"/>
          </w:tcPr>
          <w:p w14:paraId="02F1D4CE">
            <w:pPr>
              <w:wordWrap w:val="0"/>
              <w:topLinePunct/>
              <w:adjustRightInd w:val="0"/>
              <w:spacing w:line="360" w:lineRule="auto"/>
              <w:jc w:val="center"/>
              <w:rPr>
                <w:rFonts w:ascii="宋体" w:cs="宋体"/>
                <w:bCs/>
                <w:color w:val="auto"/>
                <w:szCs w:val="21"/>
              </w:rPr>
            </w:pPr>
          </w:p>
        </w:tc>
        <w:tc>
          <w:tcPr>
            <w:tcW w:w="1037" w:type="dxa"/>
          </w:tcPr>
          <w:p w14:paraId="4E3064A6">
            <w:pPr>
              <w:wordWrap w:val="0"/>
              <w:topLinePunct/>
              <w:adjustRightInd w:val="0"/>
              <w:spacing w:line="360" w:lineRule="auto"/>
              <w:jc w:val="center"/>
              <w:rPr>
                <w:rFonts w:ascii="宋体" w:cs="宋体"/>
                <w:bCs/>
                <w:color w:val="auto"/>
                <w:szCs w:val="21"/>
              </w:rPr>
            </w:pPr>
          </w:p>
        </w:tc>
        <w:tc>
          <w:tcPr>
            <w:tcW w:w="1037" w:type="dxa"/>
          </w:tcPr>
          <w:p w14:paraId="7FA53473">
            <w:pPr>
              <w:wordWrap w:val="0"/>
              <w:topLinePunct/>
              <w:adjustRightInd w:val="0"/>
              <w:spacing w:line="360" w:lineRule="auto"/>
              <w:jc w:val="center"/>
              <w:rPr>
                <w:rFonts w:ascii="宋体" w:cs="宋体"/>
                <w:bCs/>
                <w:color w:val="auto"/>
                <w:szCs w:val="21"/>
              </w:rPr>
            </w:pPr>
          </w:p>
        </w:tc>
      </w:tr>
      <w:tr w14:paraId="671D0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85EFAF4">
            <w:pPr>
              <w:wordWrap w:val="0"/>
              <w:topLinePunct/>
              <w:adjustRightInd w:val="0"/>
              <w:spacing w:line="360" w:lineRule="auto"/>
              <w:jc w:val="center"/>
              <w:rPr>
                <w:rFonts w:ascii="宋体" w:cs="宋体"/>
                <w:bCs/>
                <w:color w:val="auto"/>
                <w:szCs w:val="21"/>
              </w:rPr>
            </w:pPr>
          </w:p>
        </w:tc>
        <w:tc>
          <w:tcPr>
            <w:tcW w:w="1353" w:type="dxa"/>
          </w:tcPr>
          <w:p w14:paraId="035B2C6B">
            <w:pPr>
              <w:wordWrap w:val="0"/>
              <w:topLinePunct/>
              <w:adjustRightInd w:val="0"/>
              <w:spacing w:line="360" w:lineRule="auto"/>
              <w:jc w:val="center"/>
              <w:rPr>
                <w:rFonts w:ascii="宋体" w:cs="宋体"/>
                <w:bCs/>
                <w:color w:val="auto"/>
                <w:szCs w:val="21"/>
              </w:rPr>
            </w:pPr>
          </w:p>
        </w:tc>
        <w:tc>
          <w:tcPr>
            <w:tcW w:w="1189" w:type="dxa"/>
          </w:tcPr>
          <w:p w14:paraId="6650C689">
            <w:pPr>
              <w:wordWrap w:val="0"/>
              <w:topLinePunct/>
              <w:adjustRightInd w:val="0"/>
              <w:spacing w:line="360" w:lineRule="auto"/>
              <w:jc w:val="center"/>
              <w:rPr>
                <w:rFonts w:ascii="宋体" w:cs="宋体"/>
                <w:bCs/>
                <w:color w:val="auto"/>
                <w:szCs w:val="21"/>
              </w:rPr>
            </w:pPr>
          </w:p>
        </w:tc>
        <w:tc>
          <w:tcPr>
            <w:tcW w:w="706" w:type="dxa"/>
          </w:tcPr>
          <w:p w14:paraId="11FC0D93">
            <w:pPr>
              <w:wordWrap w:val="0"/>
              <w:topLinePunct/>
              <w:adjustRightInd w:val="0"/>
              <w:spacing w:line="360" w:lineRule="auto"/>
              <w:jc w:val="center"/>
              <w:rPr>
                <w:rFonts w:ascii="宋体" w:cs="宋体"/>
                <w:bCs/>
                <w:color w:val="auto"/>
                <w:szCs w:val="21"/>
              </w:rPr>
            </w:pPr>
          </w:p>
        </w:tc>
        <w:tc>
          <w:tcPr>
            <w:tcW w:w="707" w:type="dxa"/>
          </w:tcPr>
          <w:p w14:paraId="51E5FBBF">
            <w:pPr>
              <w:wordWrap w:val="0"/>
              <w:topLinePunct/>
              <w:adjustRightInd w:val="0"/>
              <w:spacing w:line="360" w:lineRule="auto"/>
              <w:jc w:val="center"/>
              <w:rPr>
                <w:rFonts w:ascii="宋体" w:cs="宋体"/>
                <w:bCs/>
                <w:color w:val="auto"/>
                <w:szCs w:val="21"/>
              </w:rPr>
            </w:pPr>
          </w:p>
        </w:tc>
        <w:tc>
          <w:tcPr>
            <w:tcW w:w="706" w:type="dxa"/>
          </w:tcPr>
          <w:p w14:paraId="529A91E5">
            <w:pPr>
              <w:wordWrap w:val="0"/>
              <w:topLinePunct/>
              <w:adjustRightInd w:val="0"/>
              <w:spacing w:line="360" w:lineRule="auto"/>
              <w:jc w:val="center"/>
              <w:rPr>
                <w:rFonts w:ascii="宋体" w:cs="宋体"/>
                <w:bCs/>
                <w:color w:val="auto"/>
                <w:szCs w:val="21"/>
              </w:rPr>
            </w:pPr>
          </w:p>
        </w:tc>
        <w:tc>
          <w:tcPr>
            <w:tcW w:w="1037" w:type="dxa"/>
          </w:tcPr>
          <w:p w14:paraId="065E5C28">
            <w:pPr>
              <w:wordWrap w:val="0"/>
              <w:topLinePunct/>
              <w:adjustRightInd w:val="0"/>
              <w:spacing w:line="360" w:lineRule="auto"/>
              <w:jc w:val="center"/>
              <w:rPr>
                <w:rFonts w:ascii="宋体" w:cs="宋体"/>
                <w:bCs/>
                <w:color w:val="auto"/>
                <w:szCs w:val="21"/>
              </w:rPr>
            </w:pPr>
          </w:p>
        </w:tc>
        <w:tc>
          <w:tcPr>
            <w:tcW w:w="1037" w:type="dxa"/>
          </w:tcPr>
          <w:p w14:paraId="526C793D">
            <w:pPr>
              <w:wordWrap w:val="0"/>
              <w:topLinePunct/>
              <w:adjustRightInd w:val="0"/>
              <w:spacing w:line="360" w:lineRule="auto"/>
              <w:jc w:val="center"/>
              <w:rPr>
                <w:rFonts w:ascii="宋体" w:cs="宋体"/>
                <w:bCs/>
                <w:color w:val="auto"/>
                <w:szCs w:val="21"/>
              </w:rPr>
            </w:pPr>
          </w:p>
        </w:tc>
        <w:tc>
          <w:tcPr>
            <w:tcW w:w="1037" w:type="dxa"/>
          </w:tcPr>
          <w:p w14:paraId="67A53B0B">
            <w:pPr>
              <w:wordWrap w:val="0"/>
              <w:topLinePunct/>
              <w:adjustRightInd w:val="0"/>
              <w:spacing w:line="360" w:lineRule="auto"/>
              <w:jc w:val="center"/>
              <w:rPr>
                <w:rFonts w:ascii="宋体" w:cs="宋体"/>
                <w:bCs/>
                <w:color w:val="auto"/>
                <w:szCs w:val="21"/>
              </w:rPr>
            </w:pPr>
          </w:p>
        </w:tc>
        <w:tc>
          <w:tcPr>
            <w:tcW w:w="1037" w:type="dxa"/>
          </w:tcPr>
          <w:p w14:paraId="6DBB8DEB">
            <w:pPr>
              <w:wordWrap w:val="0"/>
              <w:topLinePunct/>
              <w:adjustRightInd w:val="0"/>
              <w:spacing w:line="360" w:lineRule="auto"/>
              <w:jc w:val="center"/>
              <w:rPr>
                <w:rFonts w:ascii="宋体" w:cs="宋体"/>
                <w:bCs/>
                <w:color w:val="auto"/>
                <w:szCs w:val="21"/>
              </w:rPr>
            </w:pPr>
          </w:p>
        </w:tc>
      </w:tr>
      <w:tr w14:paraId="100B9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BFF455A">
            <w:pPr>
              <w:wordWrap w:val="0"/>
              <w:topLinePunct/>
              <w:adjustRightInd w:val="0"/>
              <w:spacing w:line="360" w:lineRule="auto"/>
              <w:jc w:val="center"/>
              <w:rPr>
                <w:rFonts w:ascii="宋体" w:cs="宋体"/>
                <w:bCs/>
                <w:color w:val="auto"/>
                <w:szCs w:val="21"/>
              </w:rPr>
            </w:pPr>
          </w:p>
        </w:tc>
        <w:tc>
          <w:tcPr>
            <w:tcW w:w="1353" w:type="dxa"/>
          </w:tcPr>
          <w:p w14:paraId="53361B28">
            <w:pPr>
              <w:wordWrap w:val="0"/>
              <w:topLinePunct/>
              <w:adjustRightInd w:val="0"/>
              <w:spacing w:line="360" w:lineRule="auto"/>
              <w:jc w:val="center"/>
              <w:rPr>
                <w:rFonts w:ascii="宋体" w:cs="宋体"/>
                <w:bCs/>
                <w:color w:val="auto"/>
                <w:szCs w:val="21"/>
              </w:rPr>
            </w:pPr>
          </w:p>
        </w:tc>
        <w:tc>
          <w:tcPr>
            <w:tcW w:w="1189" w:type="dxa"/>
          </w:tcPr>
          <w:p w14:paraId="1CA0731C">
            <w:pPr>
              <w:wordWrap w:val="0"/>
              <w:topLinePunct/>
              <w:adjustRightInd w:val="0"/>
              <w:spacing w:line="360" w:lineRule="auto"/>
              <w:jc w:val="center"/>
              <w:rPr>
                <w:rFonts w:ascii="宋体" w:cs="宋体"/>
                <w:bCs/>
                <w:color w:val="auto"/>
                <w:szCs w:val="21"/>
              </w:rPr>
            </w:pPr>
          </w:p>
        </w:tc>
        <w:tc>
          <w:tcPr>
            <w:tcW w:w="706" w:type="dxa"/>
          </w:tcPr>
          <w:p w14:paraId="04BCBD4F">
            <w:pPr>
              <w:wordWrap w:val="0"/>
              <w:topLinePunct/>
              <w:adjustRightInd w:val="0"/>
              <w:spacing w:line="360" w:lineRule="auto"/>
              <w:jc w:val="center"/>
              <w:rPr>
                <w:rFonts w:ascii="宋体" w:cs="宋体"/>
                <w:bCs/>
                <w:color w:val="auto"/>
                <w:szCs w:val="21"/>
              </w:rPr>
            </w:pPr>
          </w:p>
        </w:tc>
        <w:tc>
          <w:tcPr>
            <w:tcW w:w="707" w:type="dxa"/>
          </w:tcPr>
          <w:p w14:paraId="731B6A36">
            <w:pPr>
              <w:wordWrap w:val="0"/>
              <w:topLinePunct/>
              <w:adjustRightInd w:val="0"/>
              <w:spacing w:line="360" w:lineRule="auto"/>
              <w:jc w:val="center"/>
              <w:rPr>
                <w:rFonts w:ascii="宋体" w:cs="宋体"/>
                <w:bCs/>
                <w:color w:val="auto"/>
                <w:szCs w:val="21"/>
              </w:rPr>
            </w:pPr>
          </w:p>
        </w:tc>
        <w:tc>
          <w:tcPr>
            <w:tcW w:w="706" w:type="dxa"/>
          </w:tcPr>
          <w:p w14:paraId="3A9AC137">
            <w:pPr>
              <w:wordWrap w:val="0"/>
              <w:topLinePunct/>
              <w:adjustRightInd w:val="0"/>
              <w:spacing w:line="360" w:lineRule="auto"/>
              <w:jc w:val="center"/>
              <w:rPr>
                <w:rFonts w:ascii="宋体" w:cs="宋体"/>
                <w:bCs/>
                <w:color w:val="auto"/>
                <w:szCs w:val="21"/>
              </w:rPr>
            </w:pPr>
          </w:p>
        </w:tc>
        <w:tc>
          <w:tcPr>
            <w:tcW w:w="1037" w:type="dxa"/>
          </w:tcPr>
          <w:p w14:paraId="4E584E1B">
            <w:pPr>
              <w:wordWrap w:val="0"/>
              <w:topLinePunct/>
              <w:adjustRightInd w:val="0"/>
              <w:spacing w:line="360" w:lineRule="auto"/>
              <w:jc w:val="center"/>
              <w:rPr>
                <w:rFonts w:ascii="宋体" w:cs="宋体"/>
                <w:bCs/>
                <w:color w:val="auto"/>
                <w:szCs w:val="21"/>
              </w:rPr>
            </w:pPr>
          </w:p>
        </w:tc>
        <w:tc>
          <w:tcPr>
            <w:tcW w:w="1037" w:type="dxa"/>
          </w:tcPr>
          <w:p w14:paraId="590D1318">
            <w:pPr>
              <w:wordWrap w:val="0"/>
              <w:topLinePunct/>
              <w:adjustRightInd w:val="0"/>
              <w:spacing w:line="360" w:lineRule="auto"/>
              <w:jc w:val="center"/>
              <w:rPr>
                <w:rFonts w:ascii="宋体" w:cs="宋体"/>
                <w:bCs/>
                <w:color w:val="auto"/>
                <w:szCs w:val="21"/>
              </w:rPr>
            </w:pPr>
          </w:p>
        </w:tc>
        <w:tc>
          <w:tcPr>
            <w:tcW w:w="1037" w:type="dxa"/>
          </w:tcPr>
          <w:p w14:paraId="05D90EA8">
            <w:pPr>
              <w:wordWrap w:val="0"/>
              <w:topLinePunct/>
              <w:adjustRightInd w:val="0"/>
              <w:spacing w:line="360" w:lineRule="auto"/>
              <w:jc w:val="center"/>
              <w:rPr>
                <w:rFonts w:ascii="宋体" w:cs="宋体"/>
                <w:bCs/>
                <w:color w:val="auto"/>
                <w:szCs w:val="21"/>
              </w:rPr>
            </w:pPr>
          </w:p>
        </w:tc>
        <w:tc>
          <w:tcPr>
            <w:tcW w:w="1037" w:type="dxa"/>
          </w:tcPr>
          <w:p w14:paraId="617AA1F1">
            <w:pPr>
              <w:wordWrap w:val="0"/>
              <w:topLinePunct/>
              <w:adjustRightInd w:val="0"/>
              <w:spacing w:line="360" w:lineRule="auto"/>
              <w:jc w:val="center"/>
              <w:rPr>
                <w:rFonts w:ascii="宋体" w:cs="宋体"/>
                <w:bCs/>
                <w:color w:val="auto"/>
                <w:szCs w:val="21"/>
              </w:rPr>
            </w:pPr>
          </w:p>
        </w:tc>
      </w:tr>
      <w:tr w14:paraId="42063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6BFA3">
            <w:pPr>
              <w:wordWrap w:val="0"/>
              <w:topLinePunct/>
              <w:adjustRightInd w:val="0"/>
              <w:spacing w:line="360" w:lineRule="auto"/>
              <w:jc w:val="center"/>
              <w:rPr>
                <w:rFonts w:ascii="宋体" w:cs="宋体"/>
                <w:bCs/>
                <w:color w:val="auto"/>
                <w:szCs w:val="21"/>
              </w:rPr>
            </w:pPr>
          </w:p>
        </w:tc>
        <w:tc>
          <w:tcPr>
            <w:tcW w:w="1353" w:type="dxa"/>
          </w:tcPr>
          <w:p w14:paraId="7350301B">
            <w:pPr>
              <w:wordWrap w:val="0"/>
              <w:topLinePunct/>
              <w:adjustRightInd w:val="0"/>
              <w:spacing w:line="360" w:lineRule="auto"/>
              <w:jc w:val="center"/>
              <w:rPr>
                <w:rFonts w:ascii="宋体" w:cs="宋体"/>
                <w:bCs/>
                <w:color w:val="auto"/>
                <w:szCs w:val="21"/>
              </w:rPr>
            </w:pPr>
          </w:p>
        </w:tc>
        <w:tc>
          <w:tcPr>
            <w:tcW w:w="1189" w:type="dxa"/>
          </w:tcPr>
          <w:p w14:paraId="248067BE">
            <w:pPr>
              <w:wordWrap w:val="0"/>
              <w:topLinePunct/>
              <w:adjustRightInd w:val="0"/>
              <w:spacing w:line="360" w:lineRule="auto"/>
              <w:jc w:val="center"/>
              <w:rPr>
                <w:rFonts w:ascii="宋体" w:cs="宋体"/>
                <w:bCs/>
                <w:color w:val="auto"/>
                <w:szCs w:val="21"/>
              </w:rPr>
            </w:pPr>
          </w:p>
        </w:tc>
        <w:tc>
          <w:tcPr>
            <w:tcW w:w="706" w:type="dxa"/>
          </w:tcPr>
          <w:p w14:paraId="081C457E">
            <w:pPr>
              <w:wordWrap w:val="0"/>
              <w:topLinePunct/>
              <w:adjustRightInd w:val="0"/>
              <w:spacing w:line="360" w:lineRule="auto"/>
              <w:jc w:val="center"/>
              <w:rPr>
                <w:rFonts w:ascii="宋体" w:cs="宋体"/>
                <w:bCs/>
                <w:color w:val="auto"/>
                <w:szCs w:val="21"/>
              </w:rPr>
            </w:pPr>
          </w:p>
        </w:tc>
        <w:tc>
          <w:tcPr>
            <w:tcW w:w="707" w:type="dxa"/>
          </w:tcPr>
          <w:p w14:paraId="23F9A449">
            <w:pPr>
              <w:wordWrap w:val="0"/>
              <w:topLinePunct/>
              <w:adjustRightInd w:val="0"/>
              <w:spacing w:line="360" w:lineRule="auto"/>
              <w:jc w:val="center"/>
              <w:rPr>
                <w:rFonts w:ascii="宋体" w:cs="宋体"/>
                <w:bCs/>
                <w:color w:val="auto"/>
                <w:szCs w:val="21"/>
              </w:rPr>
            </w:pPr>
          </w:p>
        </w:tc>
        <w:tc>
          <w:tcPr>
            <w:tcW w:w="706" w:type="dxa"/>
          </w:tcPr>
          <w:p w14:paraId="34F6FD4D">
            <w:pPr>
              <w:wordWrap w:val="0"/>
              <w:topLinePunct/>
              <w:adjustRightInd w:val="0"/>
              <w:spacing w:line="360" w:lineRule="auto"/>
              <w:jc w:val="center"/>
              <w:rPr>
                <w:rFonts w:ascii="宋体" w:cs="宋体"/>
                <w:bCs/>
                <w:color w:val="auto"/>
                <w:szCs w:val="21"/>
              </w:rPr>
            </w:pPr>
          </w:p>
        </w:tc>
        <w:tc>
          <w:tcPr>
            <w:tcW w:w="1037" w:type="dxa"/>
          </w:tcPr>
          <w:p w14:paraId="0C3FA403">
            <w:pPr>
              <w:wordWrap w:val="0"/>
              <w:topLinePunct/>
              <w:adjustRightInd w:val="0"/>
              <w:spacing w:line="360" w:lineRule="auto"/>
              <w:jc w:val="center"/>
              <w:rPr>
                <w:rFonts w:ascii="宋体" w:cs="宋体"/>
                <w:bCs/>
                <w:color w:val="auto"/>
                <w:szCs w:val="21"/>
              </w:rPr>
            </w:pPr>
          </w:p>
        </w:tc>
        <w:tc>
          <w:tcPr>
            <w:tcW w:w="1037" w:type="dxa"/>
          </w:tcPr>
          <w:p w14:paraId="0C831D8E">
            <w:pPr>
              <w:wordWrap w:val="0"/>
              <w:topLinePunct/>
              <w:adjustRightInd w:val="0"/>
              <w:spacing w:line="360" w:lineRule="auto"/>
              <w:jc w:val="center"/>
              <w:rPr>
                <w:rFonts w:ascii="宋体" w:cs="宋体"/>
                <w:bCs/>
                <w:color w:val="auto"/>
                <w:szCs w:val="21"/>
              </w:rPr>
            </w:pPr>
          </w:p>
        </w:tc>
        <w:tc>
          <w:tcPr>
            <w:tcW w:w="1037" w:type="dxa"/>
          </w:tcPr>
          <w:p w14:paraId="0232DBFE">
            <w:pPr>
              <w:wordWrap w:val="0"/>
              <w:topLinePunct/>
              <w:adjustRightInd w:val="0"/>
              <w:spacing w:line="360" w:lineRule="auto"/>
              <w:jc w:val="center"/>
              <w:rPr>
                <w:rFonts w:ascii="宋体" w:cs="宋体"/>
                <w:bCs/>
                <w:color w:val="auto"/>
                <w:szCs w:val="21"/>
              </w:rPr>
            </w:pPr>
          </w:p>
        </w:tc>
        <w:tc>
          <w:tcPr>
            <w:tcW w:w="1037" w:type="dxa"/>
          </w:tcPr>
          <w:p w14:paraId="2FAD28A2">
            <w:pPr>
              <w:wordWrap w:val="0"/>
              <w:topLinePunct/>
              <w:adjustRightInd w:val="0"/>
              <w:spacing w:line="360" w:lineRule="auto"/>
              <w:jc w:val="center"/>
              <w:rPr>
                <w:rFonts w:ascii="宋体" w:cs="宋体"/>
                <w:bCs/>
                <w:color w:val="auto"/>
                <w:szCs w:val="21"/>
              </w:rPr>
            </w:pPr>
          </w:p>
        </w:tc>
      </w:tr>
      <w:tr w14:paraId="79B5C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629D23">
            <w:pPr>
              <w:wordWrap w:val="0"/>
              <w:topLinePunct/>
              <w:adjustRightInd w:val="0"/>
              <w:spacing w:line="360" w:lineRule="auto"/>
              <w:jc w:val="center"/>
              <w:rPr>
                <w:rFonts w:ascii="宋体" w:cs="宋体"/>
                <w:bCs/>
                <w:color w:val="auto"/>
                <w:szCs w:val="21"/>
              </w:rPr>
            </w:pPr>
          </w:p>
        </w:tc>
        <w:tc>
          <w:tcPr>
            <w:tcW w:w="1353" w:type="dxa"/>
          </w:tcPr>
          <w:p w14:paraId="62E10FB7">
            <w:pPr>
              <w:wordWrap w:val="0"/>
              <w:topLinePunct/>
              <w:adjustRightInd w:val="0"/>
              <w:spacing w:line="360" w:lineRule="auto"/>
              <w:jc w:val="center"/>
              <w:rPr>
                <w:rFonts w:ascii="宋体" w:cs="宋体"/>
                <w:bCs/>
                <w:color w:val="auto"/>
                <w:szCs w:val="21"/>
              </w:rPr>
            </w:pPr>
          </w:p>
        </w:tc>
        <w:tc>
          <w:tcPr>
            <w:tcW w:w="1189" w:type="dxa"/>
          </w:tcPr>
          <w:p w14:paraId="4849C2FF">
            <w:pPr>
              <w:wordWrap w:val="0"/>
              <w:topLinePunct/>
              <w:adjustRightInd w:val="0"/>
              <w:spacing w:line="360" w:lineRule="auto"/>
              <w:jc w:val="center"/>
              <w:rPr>
                <w:rFonts w:ascii="宋体" w:cs="宋体"/>
                <w:bCs/>
                <w:color w:val="auto"/>
                <w:szCs w:val="21"/>
              </w:rPr>
            </w:pPr>
          </w:p>
        </w:tc>
        <w:tc>
          <w:tcPr>
            <w:tcW w:w="706" w:type="dxa"/>
          </w:tcPr>
          <w:p w14:paraId="775EA09E">
            <w:pPr>
              <w:wordWrap w:val="0"/>
              <w:topLinePunct/>
              <w:adjustRightInd w:val="0"/>
              <w:spacing w:line="360" w:lineRule="auto"/>
              <w:jc w:val="center"/>
              <w:rPr>
                <w:rFonts w:ascii="宋体" w:cs="宋体"/>
                <w:bCs/>
                <w:color w:val="auto"/>
                <w:szCs w:val="21"/>
              </w:rPr>
            </w:pPr>
          </w:p>
        </w:tc>
        <w:tc>
          <w:tcPr>
            <w:tcW w:w="707" w:type="dxa"/>
          </w:tcPr>
          <w:p w14:paraId="37121A9E">
            <w:pPr>
              <w:wordWrap w:val="0"/>
              <w:topLinePunct/>
              <w:adjustRightInd w:val="0"/>
              <w:spacing w:line="360" w:lineRule="auto"/>
              <w:jc w:val="center"/>
              <w:rPr>
                <w:rFonts w:ascii="宋体" w:cs="宋体"/>
                <w:bCs/>
                <w:color w:val="auto"/>
                <w:szCs w:val="21"/>
              </w:rPr>
            </w:pPr>
          </w:p>
        </w:tc>
        <w:tc>
          <w:tcPr>
            <w:tcW w:w="706" w:type="dxa"/>
          </w:tcPr>
          <w:p w14:paraId="41C750A1">
            <w:pPr>
              <w:wordWrap w:val="0"/>
              <w:topLinePunct/>
              <w:adjustRightInd w:val="0"/>
              <w:spacing w:line="360" w:lineRule="auto"/>
              <w:jc w:val="center"/>
              <w:rPr>
                <w:rFonts w:ascii="宋体" w:cs="宋体"/>
                <w:bCs/>
                <w:color w:val="auto"/>
                <w:szCs w:val="21"/>
              </w:rPr>
            </w:pPr>
          </w:p>
        </w:tc>
        <w:tc>
          <w:tcPr>
            <w:tcW w:w="1037" w:type="dxa"/>
          </w:tcPr>
          <w:p w14:paraId="34A13226">
            <w:pPr>
              <w:wordWrap w:val="0"/>
              <w:topLinePunct/>
              <w:adjustRightInd w:val="0"/>
              <w:spacing w:line="360" w:lineRule="auto"/>
              <w:jc w:val="center"/>
              <w:rPr>
                <w:rFonts w:ascii="宋体" w:cs="宋体"/>
                <w:bCs/>
                <w:color w:val="auto"/>
                <w:szCs w:val="21"/>
              </w:rPr>
            </w:pPr>
          </w:p>
        </w:tc>
        <w:tc>
          <w:tcPr>
            <w:tcW w:w="1037" w:type="dxa"/>
          </w:tcPr>
          <w:p w14:paraId="45447AB6">
            <w:pPr>
              <w:wordWrap w:val="0"/>
              <w:topLinePunct/>
              <w:adjustRightInd w:val="0"/>
              <w:spacing w:line="360" w:lineRule="auto"/>
              <w:jc w:val="center"/>
              <w:rPr>
                <w:rFonts w:ascii="宋体" w:cs="宋体"/>
                <w:bCs/>
                <w:color w:val="auto"/>
                <w:szCs w:val="21"/>
              </w:rPr>
            </w:pPr>
          </w:p>
        </w:tc>
        <w:tc>
          <w:tcPr>
            <w:tcW w:w="1037" w:type="dxa"/>
          </w:tcPr>
          <w:p w14:paraId="083F1A03">
            <w:pPr>
              <w:wordWrap w:val="0"/>
              <w:topLinePunct/>
              <w:adjustRightInd w:val="0"/>
              <w:spacing w:line="360" w:lineRule="auto"/>
              <w:jc w:val="center"/>
              <w:rPr>
                <w:rFonts w:ascii="宋体" w:cs="宋体"/>
                <w:bCs/>
                <w:color w:val="auto"/>
                <w:szCs w:val="21"/>
              </w:rPr>
            </w:pPr>
          </w:p>
        </w:tc>
        <w:tc>
          <w:tcPr>
            <w:tcW w:w="1037" w:type="dxa"/>
          </w:tcPr>
          <w:p w14:paraId="73A245BC">
            <w:pPr>
              <w:wordWrap w:val="0"/>
              <w:topLinePunct/>
              <w:adjustRightInd w:val="0"/>
              <w:spacing w:line="360" w:lineRule="auto"/>
              <w:jc w:val="center"/>
              <w:rPr>
                <w:rFonts w:ascii="宋体" w:cs="宋体"/>
                <w:bCs/>
                <w:color w:val="auto"/>
                <w:szCs w:val="21"/>
              </w:rPr>
            </w:pPr>
          </w:p>
        </w:tc>
      </w:tr>
      <w:tr w14:paraId="56649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FFA7246">
            <w:pPr>
              <w:wordWrap w:val="0"/>
              <w:topLinePunct/>
              <w:adjustRightInd w:val="0"/>
              <w:spacing w:line="360" w:lineRule="auto"/>
              <w:jc w:val="center"/>
              <w:rPr>
                <w:rFonts w:ascii="宋体" w:cs="宋体"/>
                <w:bCs/>
                <w:color w:val="auto"/>
                <w:szCs w:val="21"/>
              </w:rPr>
            </w:pPr>
          </w:p>
        </w:tc>
        <w:tc>
          <w:tcPr>
            <w:tcW w:w="1353" w:type="dxa"/>
          </w:tcPr>
          <w:p w14:paraId="0590C4F8">
            <w:pPr>
              <w:wordWrap w:val="0"/>
              <w:topLinePunct/>
              <w:adjustRightInd w:val="0"/>
              <w:spacing w:line="360" w:lineRule="auto"/>
              <w:jc w:val="center"/>
              <w:rPr>
                <w:rFonts w:ascii="宋体" w:cs="宋体"/>
                <w:bCs/>
                <w:color w:val="auto"/>
                <w:szCs w:val="21"/>
              </w:rPr>
            </w:pPr>
          </w:p>
        </w:tc>
        <w:tc>
          <w:tcPr>
            <w:tcW w:w="1189" w:type="dxa"/>
          </w:tcPr>
          <w:p w14:paraId="758D80EE">
            <w:pPr>
              <w:wordWrap w:val="0"/>
              <w:topLinePunct/>
              <w:adjustRightInd w:val="0"/>
              <w:spacing w:line="360" w:lineRule="auto"/>
              <w:jc w:val="center"/>
              <w:rPr>
                <w:rFonts w:ascii="宋体" w:cs="宋体"/>
                <w:bCs/>
                <w:color w:val="auto"/>
                <w:szCs w:val="21"/>
              </w:rPr>
            </w:pPr>
          </w:p>
        </w:tc>
        <w:tc>
          <w:tcPr>
            <w:tcW w:w="706" w:type="dxa"/>
          </w:tcPr>
          <w:p w14:paraId="6492C76A">
            <w:pPr>
              <w:wordWrap w:val="0"/>
              <w:topLinePunct/>
              <w:adjustRightInd w:val="0"/>
              <w:spacing w:line="360" w:lineRule="auto"/>
              <w:jc w:val="center"/>
              <w:rPr>
                <w:rFonts w:ascii="宋体" w:cs="宋体"/>
                <w:bCs/>
                <w:color w:val="auto"/>
                <w:szCs w:val="21"/>
              </w:rPr>
            </w:pPr>
          </w:p>
        </w:tc>
        <w:tc>
          <w:tcPr>
            <w:tcW w:w="707" w:type="dxa"/>
          </w:tcPr>
          <w:p w14:paraId="622E8FFC">
            <w:pPr>
              <w:wordWrap w:val="0"/>
              <w:topLinePunct/>
              <w:adjustRightInd w:val="0"/>
              <w:spacing w:line="360" w:lineRule="auto"/>
              <w:jc w:val="center"/>
              <w:rPr>
                <w:rFonts w:ascii="宋体" w:cs="宋体"/>
                <w:bCs/>
                <w:color w:val="auto"/>
                <w:szCs w:val="21"/>
              </w:rPr>
            </w:pPr>
          </w:p>
        </w:tc>
        <w:tc>
          <w:tcPr>
            <w:tcW w:w="706" w:type="dxa"/>
          </w:tcPr>
          <w:p w14:paraId="2A4A8277">
            <w:pPr>
              <w:wordWrap w:val="0"/>
              <w:topLinePunct/>
              <w:adjustRightInd w:val="0"/>
              <w:spacing w:line="360" w:lineRule="auto"/>
              <w:jc w:val="center"/>
              <w:rPr>
                <w:rFonts w:ascii="宋体" w:cs="宋体"/>
                <w:bCs/>
                <w:color w:val="auto"/>
                <w:szCs w:val="21"/>
              </w:rPr>
            </w:pPr>
          </w:p>
        </w:tc>
        <w:tc>
          <w:tcPr>
            <w:tcW w:w="1037" w:type="dxa"/>
          </w:tcPr>
          <w:p w14:paraId="3B4A79BC">
            <w:pPr>
              <w:wordWrap w:val="0"/>
              <w:topLinePunct/>
              <w:adjustRightInd w:val="0"/>
              <w:spacing w:line="360" w:lineRule="auto"/>
              <w:jc w:val="center"/>
              <w:rPr>
                <w:rFonts w:ascii="宋体" w:cs="宋体"/>
                <w:bCs/>
                <w:color w:val="auto"/>
                <w:szCs w:val="21"/>
              </w:rPr>
            </w:pPr>
          </w:p>
        </w:tc>
        <w:tc>
          <w:tcPr>
            <w:tcW w:w="1037" w:type="dxa"/>
          </w:tcPr>
          <w:p w14:paraId="23039EF7">
            <w:pPr>
              <w:wordWrap w:val="0"/>
              <w:topLinePunct/>
              <w:adjustRightInd w:val="0"/>
              <w:spacing w:line="360" w:lineRule="auto"/>
              <w:jc w:val="center"/>
              <w:rPr>
                <w:rFonts w:ascii="宋体" w:cs="宋体"/>
                <w:bCs/>
                <w:color w:val="auto"/>
                <w:szCs w:val="21"/>
              </w:rPr>
            </w:pPr>
          </w:p>
        </w:tc>
        <w:tc>
          <w:tcPr>
            <w:tcW w:w="1037" w:type="dxa"/>
          </w:tcPr>
          <w:p w14:paraId="7A28D661">
            <w:pPr>
              <w:wordWrap w:val="0"/>
              <w:topLinePunct/>
              <w:adjustRightInd w:val="0"/>
              <w:spacing w:line="360" w:lineRule="auto"/>
              <w:jc w:val="center"/>
              <w:rPr>
                <w:rFonts w:ascii="宋体" w:cs="宋体"/>
                <w:bCs/>
                <w:color w:val="auto"/>
                <w:szCs w:val="21"/>
              </w:rPr>
            </w:pPr>
          </w:p>
        </w:tc>
        <w:tc>
          <w:tcPr>
            <w:tcW w:w="1037" w:type="dxa"/>
          </w:tcPr>
          <w:p w14:paraId="7F083DC8">
            <w:pPr>
              <w:wordWrap w:val="0"/>
              <w:topLinePunct/>
              <w:adjustRightInd w:val="0"/>
              <w:spacing w:line="360" w:lineRule="auto"/>
              <w:jc w:val="center"/>
              <w:rPr>
                <w:rFonts w:ascii="宋体" w:cs="宋体"/>
                <w:bCs/>
                <w:color w:val="auto"/>
                <w:szCs w:val="21"/>
              </w:rPr>
            </w:pPr>
          </w:p>
        </w:tc>
      </w:tr>
      <w:tr w14:paraId="51526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ED820E7">
            <w:pPr>
              <w:wordWrap w:val="0"/>
              <w:topLinePunct/>
              <w:adjustRightInd w:val="0"/>
              <w:spacing w:line="360" w:lineRule="auto"/>
              <w:jc w:val="center"/>
              <w:rPr>
                <w:rFonts w:ascii="宋体" w:cs="宋体"/>
                <w:bCs/>
                <w:color w:val="auto"/>
                <w:szCs w:val="21"/>
              </w:rPr>
            </w:pPr>
          </w:p>
        </w:tc>
        <w:tc>
          <w:tcPr>
            <w:tcW w:w="1353" w:type="dxa"/>
          </w:tcPr>
          <w:p w14:paraId="3E4DDA1A">
            <w:pPr>
              <w:wordWrap w:val="0"/>
              <w:topLinePunct/>
              <w:adjustRightInd w:val="0"/>
              <w:spacing w:line="360" w:lineRule="auto"/>
              <w:jc w:val="center"/>
              <w:rPr>
                <w:rFonts w:ascii="宋体" w:cs="宋体"/>
                <w:bCs/>
                <w:color w:val="auto"/>
                <w:szCs w:val="21"/>
              </w:rPr>
            </w:pPr>
          </w:p>
        </w:tc>
        <w:tc>
          <w:tcPr>
            <w:tcW w:w="1189" w:type="dxa"/>
          </w:tcPr>
          <w:p w14:paraId="1B07F5AD">
            <w:pPr>
              <w:wordWrap w:val="0"/>
              <w:topLinePunct/>
              <w:adjustRightInd w:val="0"/>
              <w:spacing w:line="360" w:lineRule="auto"/>
              <w:jc w:val="center"/>
              <w:rPr>
                <w:rFonts w:ascii="宋体" w:cs="宋体"/>
                <w:bCs/>
                <w:color w:val="auto"/>
                <w:szCs w:val="21"/>
              </w:rPr>
            </w:pPr>
          </w:p>
        </w:tc>
        <w:tc>
          <w:tcPr>
            <w:tcW w:w="706" w:type="dxa"/>
          </w:tcPr>
          <w:p w14:paraId="656916C1">
            <w:pPr>
              <w:wordWrap w:val="0"/>
              <w:topLinePunct/>
              <w:adjustRightInd w:val="0"/>
              <w:spacing w:line="360" w:lineRule="auto"/>
              <w:jc w:val="center"/>
              <w:rPr>
                <w:rFonts w:ascii="宋体" w:cs="宋体"/>
                <w:bCs/>
                <w:color w:val="auto"/>
                <w:szCs w:val="21"/>
              </w:rPr>
            </w:pPr>
          </w:p>
        </w:tc>
        <w:tc>
          <w:tcPr>
            <w:tcW w:w="707" w:type="dxa"/>
          </w:tcPr>
          <w:p w14:paraId="33729C18">
            <w:pPr>
              <w:wordWrap w:val="0"/>
              <w:topLinePunct/>
              <w:adjustRightInd w:val="0"/>
              <w:spacing w:line="360" w:lineRule="auto"/>
              <w:jc w:val="center"/>
              <w:rPr>
                <w:rFonts w:ascii="宋体" w:cs="宋体"/>
                <w:bCs/>
                <w:color w:val="auto"/>
                <w:szCs w:val="21"/>
              </w:rPr>
            </w:pPr>
          </w:p>
        </w:tc>
        <w:tc>
          <w:tcPr>
            <w:tcW w:w="706" w:type="dxa"/>
          </w:tcPr>
          <w:p w14:paraId="4C40C7B7">
            <w:pPr>
              <w:wordWrap w:val="0"/>
              <w:topLinePunct/>
              <w:adjustRightInd w:val="0"/>
              <w:spacing w:line="360" w:lineRule="auto"/>
              <w:jc w:val="center"/>
              <w:rPr>
                <w:rFonts w:ascii="宋体" w:cs="宋体"/>
                <w:bCs/>
                <w:color w:val="auto"/>
                <w:szCs w:val="21"/>
              </w:rPr>
            </w:pPr>
          </w:p>
        </w:tc>
        <w:tc>
          <w:tcPr>
            <w:tcW w:w="1037" w:type="dxa"/>
          </w:tcPr>
          <w:p w14:paraId="10F68544">
            <w:pPr>
              <w:wordWrap w:val="0"/>
              <w:topLinePunct/>
              <w:adjustRightInd w:val="0"/>
              <w:spacing w:line="360" w:lineRule="auto"/>
              <w:jc w:val="center"/>
              <w:rPr>
                <w:rFonts w:ascii="宋体" w:cs="宋体"/>
                <w:bCs/>
                <w:color w:val="auto"/>
                <w:szCs w:val="21"/>
              </w:rPr>
            </w:pPr>
          </w:p>
        </w:tc>
        <w:tc>
          <w:tcPr>
            <w:tcW w:w="1037" w:type="dxa"/>
          </w:tcPr>
          <w:p w14:paraId="7F86BA29">
            <w:pPr>
              <w:wordWrap w:val="0"/>
              <w:topLinePunct/>
              <w:adjustRightInd w:val="0"/>
              <w:spacing w:line="360" w:lineRule="auto"/>
              <w:jc w:val="center"/>
              <w:rPr>
                <w:rFonts w:ascii="宋体" w:cs="宋体"/>
                <w:bCs/>
                <w:color w:val="auto"/>
                <w:szCs w:val="21"/>
              </w:rPr>
            </w:pPr>
          </w:p>
        </w:tc>
        <w:tc>
          <w:tcPr>
            <w:tcW w:w="1037" w:type="dxa"/>
          </w:tcPr>
          <w:p w14:paraId="510F42B9">
            <w:pPr>
              <w:wordWrap w:val="0"/>
              <w:topLinePunct/>
              <w:adjustRightInd w:val="0"/>
              <w:spacing w:line="360" w:lineRule="auto"/>
              <w:jc w:val="center"/>
              <w:rPr>
                <w:rFonts w:ascii="宋体" w:cs="宋体"/>
                <w:bCs/>
                <w:color w:val="auto"/>
                <w:szCs w:val="21"/>
              </w:rPr>
            </w:pPr>
          </w:p>
        </w:tc>
        <w:tc>
          <w:tcPr>
            <w:tcW w:w="1037" w:type="dxa"/>
          </w:tcPr>
          <w:p w14:paraId="3946D4D5">
            <w:pPr>
              <w:wordWrap w:val="0"/>
              <w:topLinePunct/>
              <w:adjustRightInd w:val="0"/>
              <w:spacing w:line="360" w:lineRule="auto"/>
              <w:jc w:val="center"/>
              <w:rPr>
                <w:rFonts w:ascii="宋体" w:cs="宋体"/>
                <w:bCs/>
                <w:color w:val="auto"/>
                <w:szCs w:val="21"/>
              </w:rPr>
            </w:pPr>
          </w:p>
        </w:tc>
      </w:tr>
      <w:tr w14:paraId="68093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3E89622">
            <w:pPr>
              <w:wordWrap w:val="0"/>
              <w:topLinePunct/>
              <w:adjustRightInd w:val="0"/>
              <w:spacing w:line="360" w:lineRule="auto"/>
              <w:jc w:val="center"/>
              <w:rPr>
                <w:rFonts w:ascii="宋体" w:cs="宋体"/>
                <w:bCs/>
                <w:color w:val="auto"/>
                <w:szCs w:val="21"/>
              </w:rPr>
            </w:pPr>
          </w:p>
        </w:tc>
        <w:tc>
          <w:tcPr>
            <w:tcW w:w="1353" w:type="dxa"/>
          </w:tcPr>
          <w:p w14:paraId="07537026">
            <w:pPr>
              <w:wordWrap w:val="0"/>
              <w:topLinePunct/>
              <w:adjustRightInd w:val="0"/>
              <w:spacing w:line="360" w:lineRule="auto"/>
              <w:jc w:val="center"/>
              <w:rPr>
                <w:rFonts w:ascii="宋体" w:cs="宋体"/>
                <w:bCs/>
                <w:color w:val="auto"/>
                <w:szCs w:val="21"/>
              </w:rPr>
            </w:pPr>
          </w:p>
        </w:tc>
        <w:tc>
          <w:tcPr>
            <w:tcW w:w="1189" w:type="dxa"/>
          </w:tcPr>
          <w:p w14:paraId="46705844">
            <w:pPr>
              <w:wordWrap w:val="0"/>
              <w:topLinePunct/>
              <w:adjustRightInd w:val="0"/>
              <w:spacing w:line="360" w:lineRule="auto"/>
              <w:jc w:val="center"/>
              <w:rPr>
                <w:rFonts w:ascii="宋体" w:cs="宋体"/>
                <w:bCs/>
                <w:color w:val="auto"/>
                <w:szCs w:val="21"/>
              </w:rPr>
            </w:pPr>
          </w:p>
        </w:tc>
        <w:tc>
          <w:tcPr>
            <w:tcW w:w="706" w:type="dxa"/>
          </w:tcPr>
          <w:p w14:paraId="506E8567">
            <w:pPr>
              <w:wordWrap w:val="0"/>
              <w:topLinePunct/>
              <w:adjustRightInd w:val="0"/>
              <w:spacing w:line="360" w:lineRule="auto"/>
              <w:jc w:val="center"/>
              <w:rPr>
                <w:rFonts w:ascii="宋体" w:cs="宋体"/>
                <w:bCs/>
                <w:color w:val="auto"/>
                <w:szCs w:val="21"/>
              </w:rPr>
            </w:pPr>
          </w:p>
        </w:tc>
        <w:tc>
          <w:tcPr>
            <w:tcW w:w="707" w:type="dxa"/>
          </w:tcPr>
          <w:p w14:paraId="1F814D4C">
            <w:pPr>
              <w:wordWrap w:val="0"/>
              <w:topLinePunct/>
              <w:adjustRightInd w:val="0"/>
              <w:spacing w:line="360" w:lineRule="auto"/>
              <w:jc w:val="center"/>
              <w:rPr>
                <w:rFonts w:ascii="宋体" w:cs="宋体"/>
                <w:bCs/>
                <w:color w:val="auto"/>
                <w:szCs w:val="21"/>
              </w:rPr>
            </w:pPr>
          </w:p>
        </w:tc>
        <w:tc>
          <w:tcPr>
            <w:tcW w:w="706" w:type="dxa"/>
          </w:tcPr>
          <w:p w14:paraId="211B2BCC">
            <w:pPr>
              <w:wordWrap w:val="0"/>
              <w:topLinePunct/>
              <w:adjustRightInd w:val="0"/>
              <w:spacing w:line="360" w:lineRule="auto"/>
              <w:jc w:val="center"/>
              <w:rPr>
                <w:rFonts w:ascii="宋体" w:cs="宋体"/>
                <w:bCs/>
                <w:color w:val="auto"/>
                <w:szCs w:val="21"/>
              </w:rPr>
            </w:pPr>
          </w:p>
        </w:tc>
        <w:tc>
          <w:tcPr>
            <w:tcW w:w="1037" w:type="dxa"/>
          </w:tcPr>
          <w:p w14:paraId="5CEF95A7">
            <w:pPr>
              <w:wordWrap w:val="0"/>
              <w:topLinePunct/>
              <w:adjustRightInd w:val="0"/>
              <w:spacing w:line="360" w:lineRule="auto"/>
              <w:jc w:val="center"/>
              <w:rPr>
                <w:rFonts w:ascii="宋体" w:cs="宋体"/>
                <w:bCs/>
                <w:color w:val="auto"/>
                <w:szCs w:val="21"/>
              </w:rPr>
            </w:pPr>
          </w:p>
        </w:tc>
        <w:tc>
          <w:tcPr>
            <w:tcW w:w="1037" w:type="dxa"/>
          </w:tcPr>
          <w:p w14:paraId="1204E7FD">
            <w:pPr>
              <w:wordWrap w:val="0"/>
              <w:topLinePunct/>
              <w:adjustRightInd w:val="0"/>
              <w:spacing w:line="360" w:lineRule="auto"/>
              <w:jc w:val="center"/>
              <w:rPr>
                <w:rFonts w:ascii="宋体" w:cs="宋体"/>
                <w:bCs/>
                <w:color w:val="auto"/>
                <w:szCs w:val="21"/>
              </w:rPr>
            </w:pPr>
          </w:p>
        </w:tc>
        <w:tc>
          <w:tcPr>
            <w:tcW w:w="1037" w:type="dxa"/>
          </w:tcPr>
          <w:p w14:paraId="615CED5C">
            <w:pPr>
              <w:wordWrap w:val="0"/>
              <w:topLinePunct/>
              <w:adjustRightInd w:val="0"/>
              <w:spacing w:line="360" w:lineRule="auto"/>
              <w:jc w:val="center"/>
              <w:rPr>
                <w:rFonts w:ascii="宋体" w:cs="宋体"/>
                <w:bCs/>
                <w:color w:val="auto"/>
                <w:szCs w:val="21"/>
              </w:rPr>
            </w:pPr>
          </w:p>
        </w:tc>
        <w:tc>
          <w:tcPr>
            <w:tcW w:w="1037" w:type="dxa"/>
          </w:tcPr>
          <w:p w14:paraId="41372ED6">
            <w:pPr>
              <w:wordWrap w:val="0"/>
              <w:topLinePunct/>
              <w:adjustRightInd w:val="0"/>
              <w:spacing w:line="360" w:lineRule="auto"/>
              <w:jc w:val="center"/>
              <w:rPr>
                <w:rFonts w:ascii="宋体" w:cs="宋体"/>
                <w:bCs/>
                <w:color w:val="auto"/>
                <w:szCs w:val="21"/>
              </w:rPr>
            </w:pPr>
          </w:p>
        </w:tc>
      </w:tr>
      <w:tr w14:paraId="7E2AB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F8C8C20">
            <w:pPr>
              <w:wordWrap w:val="0"/>
              <w:topLinePunct/>
              <w:adjustRightInd w:val="0"/>
              <w:spacing w:line="360" w:lineRule="auto"/>
              <w:jc w:val="center"/>
              <w:rPr>
                <w:rFonts w:ascii="宋体" w:cs="宋体"/>
                <w:bCs/>
                <w:color w:val="auto"/>
                <w:szCs w:val="21"/>
              </w:rPr>
            </w:pPr>
          </w:p>
        </w:tc>
        <w:tc>
          <w:tcPr>
            <w:tcW w:w="1353" w:type="dxa"/>
          </w:tcPr>
          <w:p w14:paraId="35196D1E">
            <w:pPr>
              <w:wordWrap w:val="0"/>
              <w:topLinePunct/>
              <w:adjustRightInd w:val="0"/>
              <w:spacing w:line="360" w:lineRule="auto"/>
              <w:jc w:val="center"/>
              <w:rPr>
                <w:rFonts w:ascii="宋体" w:cs="宋体"/>
                <w:bCs/>
                <w:color w:val="auto"/>
                <w:szCs w:val="21"/>
              </w:rPr>
            </w:pPr>
          </w:p>
        </w:tc>
        <w:tc>
          <w:tcPr>
            <w:tcW w:w="1189" w:type="dxa"/>
          </w:tcPr>
          <w:p w14:paraId="3631BD14">
            <w:pPr>
              <w:wordWrap w:val="0"/>
              <w:topLinePunct/>
              <w:adjustRightInd w:val="0"/>
              <w:spacing w:line="360" w:lineRule="auto"/>
              <w:jc w:val="center"/>
              <w:rPr>
                <w:rFonts w:ascii="宋体" w:cs="宋体"/>
                <w:bCs/>
                <w:color w:val="auto"/>
                <w:szCs w:val="21"/>
              </w:rPr>
            </w:pPr>
          </w:p>
        </w:tc>
        <w:tc>
          <w:tcPr>
            <w:tcW w:w="706" w:type="dxa"/>
          </w:tcPr>
          <w:p w14:paraId="0B6344D7">
            <w:pPr>
              <w:wordWrap w:val="0"/>
              <w:topLinePunct/>
              <w:adjustRightInd w:val="0"/>
              <w:spacing w:line="360" w:lineRule="auto"/>
              <w:jc w:val="center"/>
              <w:rPr>
                <w:rFonts w:ascii="宋体" w:cs="宋体"/>
                <w:bCs/>
                <w:color w:val="auto"/>
                <w:szCs w:val="21"/>
              </w:rPr>
            </w:pPr>
          </w:p>
        </w:tc>
        <w:tc>
          <w:tcPr>
            <w:tcW w:w="707" w:type="dxa"/>
          </w:tcPr>
          <w:p w14:paraId="0786762F">
            <w:pPr>
              <w:wordWrap w:val="0"/>
              <w:topLinePunct/>
              <w:adjustRightInd w:val="0"/>
              <w:spacing w:line="360" w:lineRule="auto"/>
              <w:jc w:val="center"/>
              <w:rPr>
                <w:rFonts w:ascii="宋体" w:cs="宋体"/>
                <w:bCs/>
                <w:color w:val="auto"/>
                <w:szCs w:val="21"/>
              </w:rPr>
            </w:pPr>
          </w:p>
        </w:tc>
        <w:tc>
          <w:tcPr>
            <w:tcW w:w="706" w:type="dxa"/>
          </w:tcPr>
          <w:p w14:paraId="4F6BD5F5">
            <w:pPr>
              <w:wordWrap w:val="0"/>
              <w:topLinePunct/>
              <w:adjustRightInd w:val="0"/>
              <w:spacing w:line="360" w:lineRule="auto"/>
              <w:jc w:val="center"/>
              <w:rPr>
                <w:rFonts w:ascii="宋体" w:cs="宋体"/>
                <w:bCs/>
                <w:color w:val="auto"/>
                <w:szCs w:val="21"/>
              </w:rPr>
            </w:pPr>
          </w:p>
        </w:tc>
        <w:tc>
          <w:tcPr>
            <w:tcW w:w="1037" w:type="dxa"/>
          </w:tcPr>
          <w:p w14:paraId="65E01829">
            <w:pPr>
              <w:wordWrap w:val="0"/>
              <w:topLinePunct/>
              <w:adjustRightInd w:val="0"/>
              <w:spacing w:line="360" w:lineRule="auto"/>
              <w:jc w:val="center"/>
              <w:rPr>
                <w:rFonts w:ascii="宋体" w:cs="宋体"/>
                <w:bCs/>
                <w:color w:val="auto"/>
                <w:szCs w:val="21"/>
              </w:rPr>
            </w:pPr>
          </w:p>
        </w:tc>
        <w:tc>
          <w:tcPr>
            <w:tcW w:w="1037" w:type="dxa"/>
          </w:tcPr>
          <w:p w14:paraId="32687696">
            <w:pPr>
              <w:wordWrap w:val="0"/>
              <w:topLinePunct/>
              <w:adjustRightInd w:val="0"/>
              <w:spacing w:line="360" w:lineRule="auto"/>
              <w:jc w:val="center"/>
              <w:rPr>
                <w:rFonts w:ascii="宋体" w:cs="宋体"/>
                <w:bCs/>
                <w:color w:val="auto"/>
                <w:szCs w:val="21"/>
              </w:rPr>
            </w:pPr>
          </w:p>
        </w:tc>
        <w:tc>
          <w:tcPr>
            <w:tcW w:w="1037" w:type="dxa"/>
          </w:tcPr>
          <w:p w14:paraId="639E8709">
            <w:pPr>
              <w:wordWrap w:val="0"/>
              <w:topLinePunct/>
              <w:adjustRightInd w:val="0"/>
              <w:spacing w:line="360" w:lineRule="auto"/>
              <w:jc w:val="center"/>
              <w:rPr>
                <w:rFonts w:ascii="宋体" w:cs="宋体"/>
                <w:bCs/>
                <w:color w:val="auto"/>
                <w:szCs w:val="21"/>
              </w:rPr>
            </w:pPr>
          </w:p>
        </w:tc>
        <w:tc>
          <w:tcPr>
            <w:tcW w:w="1037" w:type="dxa"/>
          </w:tcPr>
          <w:p w14:paraId="3D69B1E4">
            <w:pPr>
              <w:wordWrap w:val="0"/>
              <w:topLinePunct/>
              <w:adjustRightInd w:val="0"/>
              <w:spacing w:line="360" w:lineRule="auto"/>
              <w:jc w:val="center"/>
              <w:rPr>
                <w:rFonts w:ascii="宋体" w:cs="宋体"/>
                <w:bCs/>
                <w:color w:val="auto"/>
                <w:szCs w:val="21"/>
              </w:rPr>
            </w:pPr>
          </w:p>
        </w:tc>
      </w:tr>
      <w:tr w14:paraId="2D4F1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D1EF5DA">
            <w:pPr>
              <w:wordWrap w:val="0"/>
              <w:topLinePunct/>
              <w:adjustRightInd w:val="0"/>
              <w:spacing w:line="360" w:lineRule="auto"/>
              <w:jc w:val="center"/>
              <w:rPr>
                <w:rFonts w:ascii="宋体" w:cs="宋体"/>
                <w:bCs/>
                <w:color w:val="auto"/>
                <w:szCs w:val="21"/>
              </w:rPr>
            </w:pPr>
          </w:p>
        </w:tc>
        <w:tc>
          <w:tcPr>
            <w:tcW w:w="1353" w:type="dxa"/>
          </w:tcPr>
          <w:p w14:paraId="72D083BD">
            <w:pPr>
              <w:wordWrap w:val="0"/>
              <w:topLinePunct/>
              <w:adjustRightInd w:val="0"/>
              <w:spacing w:line="360" w:lineRule="auto"/>
              <w:jc w:val="center"/>
              <w:rPr>
                <w:rFonts w:ascii="宋体" w:cs="宋体"/>
                <w:bCs/>
                <w:color w:val="auto"/>
                <w:szCs w:val="21"/>
              </w:rPr>
            </w:pPr>
          </w:p>
        </w:tc>
        <w:tc>
          <w:tcPr>
            <w:tcW w:w="1189" w:type="dxa"/>
          </w:tcPr>
          <w:p w14:paraId="7245CE72">
            <w:pPr>
              <w:wordWrap w:val="0"/>
              <w:topLinePunct/>
              <w:adjustRightInd w:val="0"/>
              <w:spacing w:line="360" w:lineRule="auto"/>
              <w:jc w:val="center"/>
              <w:rPr>
                <w:rFonts w:ascii="宋体" w:cs="宋体"/>
                <w:bCs/>
                <w:color w:val="auto"/>
                <w:szCs w:val="21"/>
              </w:rPr>
            </w:pPr>
          </w:p>
        </w:tc>
        <w:tc>
          <w:tcPr>
            <w:tcW w:w="706" w:type="dxa"/>
          </w:tcPr>
          <w:p w14:paraId="7CE02590">
            <w:pPr>
              <w:wordWrap w:val="0"/>
              <w:topLinePunct/>
              <w:adjustRightInd w:val="0"/>
              <w:spacing w:line="360" w:lineRule="auto"/>
              <w:jc w:val="center"/>
              <w:rPr>
                <w:rFonts w:ascii="宋体" w:cs="宋体"/>
                <w:bCs/>
                <w:color w:val="auto"/>
                <w:szCs w:val="21"/>
              </w:rPr>
            </w:pPr>
          </w:p>
        </w:tc>
        <w:tc>
          <w:tcPr>
            <w:tcW w:w="707" w:type="dxa"/>
          </w:tcPr>
          <w:p w14:paraId="6D9BE78F">
            <w:pPr>
              <w:wordWrap w:val="0"/>
              <w:topLinePunct/>
              <w:adjustRightInd w:val="0"/>
              <w:spacing w:line="360" w:lineRule="auto"/>
              <w:jc w:val="center"/>
              <w:rPr>
                <w:rFonts w:ascii="宋体" w:cs="宋体"/>
                <w:bCs/>
                <w:color w:val="auto"/>
                <w:szCs w:val="21"/>
              </w:rPr>
            </w:pPr>
          </w:p>
        </w:tc>
        <w:tc>
          <w:tcPr>
            <w:tcW w:w="706" w:type="dxa"/>
          </w:tcPr>
          <w:p w14:paraId="45F638AA">
            <w:pPr>
              <w:wordWrap w:val="0"/>
              <w:topLinePunct/>
              <w:adjustRightInd w:val="0"/>
              <w:spacing w:line="360" w:lineRule="auto"/>
              <w:jc w:val="center"/>
              <w:rPr>
                <w:rFonts w:ascii="宋体" w:cs="宋体"/>
                <w:bCs/>
                <w:color w:val="auto"/>
                <w:szCs w:val="21"/>
              </w:rPr>
            </w:pPr>
          </w:p>
        </w:tc>
        <w:tc>
          <w:tcPr>
            <w:tcW w:w="1037" w:type="dxa"/>
          </w:tcPr>
          <w:p w14:paraId="2D97EF55">
            <w:pPr>
              <w:wordWrap w:val="0"/>
              <w:topLinePunct/>
              <w:adjustRightInd w:val="0"/>
              <w:spacing w:line="360" w:lineRule="auto"/>
              <w:jc w:val="center"/>
              <w:rPr>
                <w:rFonts w:ascii="宋体" w:cs="宋体"/>
                <w:bCs/>
                <w:color w:val="auto"/>
                <w:szCs w:val="21"/>
              </w:rPr>
            </w:pPr>
          </w:p>
        </w:tc>
        <w:tc>
          <w:tcPr>
            <w:tcW w:w="1037" w:type="dxa"/>
          </w:tcPr>
          <w:p w14:paraId="286DD992">
            <w:pPr>
              <w:wordWrap w:val="0"/>
              <w:topLinePunct/>
              <w:adjustRightInd w:val="0"/>
              <w:spacing w:line="360" w:lineRule="auto"/>
              <w:jc w:val="center"/>
              <w:rPr>
                <w:rFonts w:ascii="宋体" w:cs="宋体"/>
                <w:bCs/>
                <w:color w:val="auto"/>
                <w:szCs w:val="21"/>
              </w:rPr>
            </w:pPr>
          </w:p>
        </w:tc>
        <w:tc>
          <w:tcPr>
            <w:tcW w:w="1037" w:type="dxa"/>
          </w:tcPr>
          <w:p w14:paraId="02FF36F3">
            <w:pPr>
              <w:wordWrap w:val="0"/>
              <w:topLinePunct/>
              <w:adjustRightInd w:val="0"/>
              <w:spacing w:line="360" w:lineRule="auto"/>
              <w:jc w:val="center"/>
              <w:rPr>
                <w:rFonts w:ascii="宋体" w:cs="宋体"/>
                <w:bCs/>
                <w:color w:val="auto"/>
                <w:szCs w:val="21"/>
              </w:rPr>
            </w:pPr>
          </w:p>
        </w:tc>
        <w:tc>
          <w:tcPr>
            <w:tcW w:w="1037" w:type="dxa"/>
          </w:tcPr>
          <w:p w14:paraId="53684F90">
            <w:pPr>
              <w:wordWrap w:val="0"/>
              <w:topLinePunct/>
              <w:adjustRightInd w:val="0"/>
              <w:spacing w:line="360" w:lineRule="auto"/>
              <w:jc w:val="center"/>
              <w:rPr>
                <w:rFonts w:ascii="宋体" w:cs="宋体"/>
                <w:bCs/>
                <w:color w:val="auto"/>
                <w:szCs w:val="21"/>
              </w:rPr>
            </w:pPr>
          </w:p>
        </w:tc>
      </w:tr>
      <w:tr w14:paraId="3EA6B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89BB6E6">
            <w:pPr>
              <w:wordWrap w:val="0"/>
              <w:topLinePunct/>
              <w:adjustRightInd w:val="0"/>
              <w:spacing w:line="360" w:lineRule="auto"/>
              <w:jc w:val="center"/>
              <w:rPr>
                <w:rFonts w:ascii="宋体" w:cs="宋体"/>
                <w:bCs/>
                <w:color w:val="auto"/>
                <w:szCs w:val="21"/>
              </w:rPr>
            </w:pPr>
          </w:p>
        </w:tc>
        <w:tc>
          <w:tcPr>
            <w:tcW w:w="1353" w:type="dxa"/>
          </w:tcPr>
          <w:p w14:paraId="7D243848">
            <w:pPr>
              <w:wordWrap w:val="0"/>
              <w:topLinePunct/>
              <w:adjustRightInd w:val="0"/>
              <w:spacing w:line="360" w:lineRule="auto"/>
              <w:jc w:val="center"/>
              <w:rPr>
                <w:rFonts w:ascii="宋体" w:cs="宋体"/>
                <w:bCs/>
                <w:color w:val="auto"/>
                <w:szCs w:val="21"/>
              </w:rPr>
            </w:pPr>
          </w:p>
        </w:tc>
        <w:tc>
          <w:tcPr>
            <w:tcW w:w="1189" w:type="dxa"/>
          </w:tcPr>
          <w:p w14:paraId="3C5B2F83">
            <w:pPr>
              <w:wordWrap w:val="0"/>
              <w:topLinePunct/>
              <w:adjustRightInd w:val="0"/>
              <w:spacing w:line="360" w:lineRule="auto"/>
              <w:jc w:val="center"/>
              <w:rPr>
                <w:rFonts w:ascii="宋体" w:cs="宋体"/>
                <w:bCs/>
                <w:color w:val="auto"/>
                <w:szCs w:val="21"/>
              </w:rPr>
            </w:pPr>
          </w:p>
        </w:tc>
        <w:tc>
          <w:tcPr>
            <w:tcW w:w="706" w:type="dxa"/>
          </w:tcPr>
          <w:p w14:paraId="589E8B9B">
            <w:pPr>
              <w:wordWrap w:val="0"/>
              <w:topLinePunct/>
              <w:adjustRightInd w:val="0"/>
              <w:spacing w:line="360" w:lineRule="auto"/>
              <w:jc w:val="center"/>
              <w:rPr>
                <w:rFonts w:ascii="宋体" w:cs="宋体"/>
                <w:bCs/>
                <w:color w:val="auto"/>
                <w:szCs w:val="21"/>
              </w:rPr>
            </w:pPr>
          </w:p>
        </w:tc>
        <w:tc>
          <w:tcPr>
            <w:tcW w:w="707" w:type="dxa"/>
          </w:tcPr>
          <w:p w14:paraId="7D09B84B">
            <w:pPr>
              <w:wordWrap w:val="0"/>
              <w:topLinePunct/>
              <w:adjustRightInd w:val="0"/>
              <w:spacing w:line="360" w:lineRule="auto"/>
              <w:jc w:val="center"/>
              <w:rPr>
                <w:rFonts w:ascii="宋体" w:cs="宋体"/>
                <w:bCs/>
                <w:color w:val="auto"/>
                <w:szCs w:val="21"/>
              </w:rPr>
            </w:pPr>
          </w:p>
        </w:tc>
        <w:tc>
          <w:tcPr>
            <w:tcW w:w="706" w:type="dxa"/>
          </w:tcPr>
          <w:p w14:paraId="520D8CFB">
            <w:pPr>
              <w:wordWrap w:val="0"/>
              <w:topLinePunct/>
              <w:adjustRightInd w:val="0"/>
              <w:spacing w:line="360" w:lineRule="auto"/>
              <w:jc w:val="center"/>
              <w:rPr>
                <w:rFonts w:ascii="宋体" w:cs="宋体"/>
                <w:bCs/>
                <w:color w:val="auto"/>
                <w:szCs w:val="21"/>
              </w:rPr>
            </w:pPr>
          </w:p>
        </w:tc>
        <w:tc>
          <w:tcPr>
            <w:tcW w:w="1037" w:type="dxa"/>
          </w:tcPr>
          <w:p w14:paraId="4D69CD65">
            <w:pPr>
              <w:wordWrap w:val="0"/>
              <w:topLinePunct/>
              <w:adjustRightInd w:val="0"/>
              <w:spacing w:line="360" w:lineRule="auto"/>
              <w:jc w:val="center"/>
              <w:rPr>
                <w:rFonts w:ascii="宋体" w:cs="宋体"/>
                <w:bCs/>
                <w:color w:val="auto"/>
                <w:szCs w:val="21"/>
              </w:rPr>
            </w:pPr>
          </w:p>
        </w:tc>
        <w:tc>
          <w:tcPr>
            <w:tcW w:w="1037" w:type="dxa"/>
          </w:tcPr>
          <w:p w14:paraId="4ADE9540">
            <w:pPr>
              <w:wordWrap w:val="0"/>
              <w:topLinePunct/>
              <w:adjustRightInd w:val="0"/>
              <w:spacing w:line="360" w:lineRule="auto"/>
              <w:jc w:val="center"/>
              <w:rPr>
                <w:rFonts w:ascii="宋体" w:cs="宋体"/>
                <w:bCs/>
                <w:color w:val="auto"/>
                <w:szCs w:val="21"/>
              </w:rPr>
            </w:pPr>
          </w:p>
        </w:tc>
        <w:tc>
          <w:tcPr>
            <w:tcW w:w="1037" w:type="dxa"/>
          </w:tcPr>
          <w:p w14:paraId="590BF574">
            <w:pPr>
              <w:wordWrap w:val="0"/>
              <w:topLinePunct/>
              <w:adjustRightInd w:val="0"/>
              <w:spacing w:line="360" w:lineRule="auto"/>
              <w:jc w:val="center"/>
              <w:rPr>
                <w:rFonts w:ascii="宋体" w:cs="宋体"/>
                <w:bCs/>
                <w:color w:val="auto"/>
                <w:szCs w:val="21"/>
              </w:rPr>
            </w:pPr>
          </w:p>
        </w:tc>
        <w:tc>
          <w:tcPr>
            <w:tcW w:w="1037" w:type="dxa"/>
          </w:tcPr>
          <w:p w14:paraId="0E5AD5B2">
            <w:pPr>
              <w:wordWrap w:val="0"/>
              <w:topLinePunct/>
              <w:adjustRightInd w:val="0"/>
              <w:spacing w:line="360" w:lineRule="auto"/>
              <w:jc w:val="center"/>
              <w:rPr>
                <w:rFonts w:ascii="宋体" w:cs="宋体"/>
                <w:bCs/>
                <w:color w:val="auto"/>
                <w:szCs w:val="21"/>
              </w:rPr>
            </w:pPr>
          </w:p>
        </w:tc>
      </w:tr>
      <w:tr w14:paraId="6902E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7914551">
            <w:pPr>
              <w:wordWrap w:val="0"/>
              <w:topLinePunct/>
              <w:adjustRightInd w:val="0"/>
              <w:spacing w:line="360" w:lineRule="auto"/>
              <w:jc w:val="center"/>
              <w:rPr>
                <w:rFonts w:ascii="宋体" w:cs="宋体"/>
                <w:bCs/>
                <w:color w:val="auto"/>
                <w:szCs w:val="21"/>
              </w:rPr>
            </w:pPr>
          </w:p>
        </w:tc>
        <w:tc>
          <w:tcPr>
            <w:tcW w:w="1353" w:type="dxa"/>
          </w:tcPr>
          <w:p w14:paraId="443163D3">
            <w:pPr>
              <w:wordWrap w:val="0"/>
              <w:topLinePunct/>
              <w:adjustRightInd w:val="0"/>
              <w:spacing w:line="360" w:lineRule="auto"/>
              <w:jc w:val="center"/>
              <w:rPr>
                <w:rFonts w:ascii="宋体" w:cs="宋体"/>
                <w:bCs/>
                <w:color w:val="auto"/>
                <w:szCs w:val="21"/>
              </w:rPr>
            </w:pPr>
          </w:p>
        </w:tc>
        <w:tc>
          <w:tcPr>
            <w:tcW w:w="1189" w:type="dxa"/>
          </w:tcPr>
          <w:p w14:paraId="1C64F7D8">
            <w:pPr>
              <w:wordWrap w:val="0"/>
              <w:topLinePunct/>
              <w:adjustRightInd w:val="0"/>
              <w:spacing w:line="360" w:lineRule="auto"/>
              <w:jc w:val="center"/>
              <w:rPr>
                <w:rFonts w:ascii="宋体" w:cs="宋体"/>
                <w:bCs/>
                <w:color w:val="auto"/>
                <w:szCs w:val="21"/>
              </w:rPr>
            </w:pPr>
          </w:p>
        </w:tc>
        <w:tc>
          <w:tcPr>
            <w:tcW w:w="706" w:type="dxa"/>
          </w:tcPr>
          <w:p w14:paraId="54097486">
            <w:pPr>
              <w:wordWrap w:val="0"/>
              <w:topLinePunct/>
              <w:adjustRightInd w:val="0"/>
              <w:spacing w:line="360" w:lineRule="auto"/>
              <w:jc w:val="center"/>
              <w:rPr>
                <w:rFonts w:ascii="宋体" w:cs="宋体"/>
                <w:bCs/>
                <w:color w:val="auto"/>
                <w:szCs w:val="21"/>
              </w:rPr>
            </w:pPr>
          </w:p>
        </w:tc>
        <w:tc>
          <w:tcPr>
            <w:tcW w:w="707" w:type="dxa"/>
          </w:tcPr>
          <w:p w14:paraId="770B9802">
            <w:pPr>
              <w:wordWrap w:val="0"/>
              <w:topLinePunct/>
              <w:adjustRightInd w:val="0"/>
              <w:spacing w:line="360" w:lineRule="auto"/>
              <w:jc w:val="center"/>
              <w:rPr>
                <w:rFonts w:ascii="宋体" w:cs="宋体"/>
                <w:bCs/>
                <w:color w:val="auto"/>
                <w:szCs w:val="21"/>
              </w:rPr>
            </w:pPr>
          </w:p>
        </w:tc>
        <w:tc>
          <w:tcPr>
            <w:tcW w:w="706" w:type="dxa"/>
          </w:tcPr>
          <w:p w14:paraId="4EE69120">
            <w:pPr>
              <w:wordWrap w:val="0"/>
              <w:topLinePunct/>
              <w:adjustRightInd w:val="0"/>
              <w:spacing w:line="360" w:lineRule="auto"/>
              <w:jc w:val="center"/>
              <w:rPr>
                <w:rFonts w:ascii="宋体" w:cs="宋体"/>
                <w:bCs/>
                <w:color w:val="auto"/>
                <w:szCs w:val="21"/>
              </w:rPr>
            </w:pPr>
          </w:p>
        </w:tc>
        <w:tc>
          <w:tcPr>
            <w:tcW w:w="1037" w:type="dxa"/>
          </w:tcPr>
          <w:p w14:paraId="23B1F40F">
            <w:pPr>
              <w:wordWrap w:val="0"/>
              <w:topLinePunct/>
              <w:adjustRightInd w:val="0"/>
              <w:spacing w:line="360" w:lineRule="auto"/>
              <w:jc w:val="center"/>
              <w:rPr>
                <w:rFonts w:ascii="宋体" w:cs="宋体"/>
                <w:bCs/>
                <w:color w:val="auto"/>
                <w:szCs w:val="21"/>
              </w:rPr>
            </w:pPr>
          </w:p>
        </w:tc>
        <w:tc>
          <w:tcPr>
            <w:tcW w:w="1037" w:type="dxa"/>
          </w:tcPr>
          <w:p w14:paraId="4BD06AE8">
            <w:pPr>
              <w:wordWrap w:val="0"/>
              <w:topLinePunct/>
              <w:adjustRightInd w:val="0"/>
              <w:spacing w:line="360" w:lineRule="auto"/>
              <w:jc w:val="center"/>
              <w:rPr>
                <w:rFonts w:ascii="宋体" w:cs="宋体"/>
                <w:bCs/>
                <w:color w:val="auto"/>
                <w:szCs w:val="21"/>
              </w:rPr>
            </w:pPr>
          </w:p>
        </w:tc>
        <w:tc>
          <w:tcPr>
            <w:tcW w:w="1037" w:type="dxa"/>
          </w:tcPr>
          <w:p w14:paraId="6FD6EC0A">
            <w:pPr>
              <w:wordWrap w:val="0"/>
              <w:topLinePunct/>
              <w:adjustRightInd w:val="0"/>
              <w:spacing w:line="360" w:lineRule="auto"/>
              <w:jc w:val="center"/>
              <w:rPr>
                <w:rFonts w:ascii="宋体" w:cs="宋体"/>
                <w:bCs/>
                <w:color w:val="auto"/>
                <w:szCs w:val="21"/>
              </w:rPr>
            </w:pPr>
          </w:p>
        </w:tc>
        <w:tc>
          <w:tcPr>
            <w:tcW w:w="1037" w:type="dxa"/>
          </w:tcPr>
          <w:p w14:paraId="6E46D191">
            <w:pPr>
              <w:wordWrap w:val="0"/>
              <w:topLinePunct/>
              <w:adjustRightInd w:val="0"/>
              <w:spacing w:line="360" w:lineRule="auto"/>
              <w:jc w:val="center"/>
              <w:rPr>
                <w:rFonts w:ascii="宋体" w:cs="宋体"/>
                <w:bCs/>
                <w:color w:val="auto"/>
                <w:szCs w:val="21"/>
              </w:rPr>
            </w:pPr>
          </w:p>
        </w:tc>
      </w:tr>
      <w:tr w14:paraId="52294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885917A">
            <w:pPr>
              <w:wordWrap w:val="0"/>
              <w:topLinePunct/>
              <w:adjustRightInd w:val="0"/>
              <w:spacing w:line="360" w:lineRule="auto"/>
              <w:jc w:val="center"/>
              <w:rPr>
                <w:rFonts w:ascii="宋体" w:cs="宋体"/>
                <w:bCs/>
                <w:color w:val="auto"/>
                <w:szCs w:val="21"/>
              </w:rPr>
            </w:pPr>
          </w:p>
        </w:tc>
        <w:tc>
          <w:tcPr>
            <w:tcW w:w="1353" w:type="dxa"/>
          </w:tcPr>
          <w:p w14:paraId="4F1BEEC5">
            <w:pPr>
              <w:wordWrap w:val="0"/>
              <w:topLinePunct/>
              <w:adjustRightInd w:val="0"/>
              <w:spacing w:line="360" w:lineRule="auto"/>
              <w:jc w:val="center"/>
              <w:rPr>
                <w:rFonts w:ascii="宋体" w:cs="宋体"/>
                <w:bCs/>
                <w:color w:val="auto"/>
                <w:szCs w:val="21"/>
              </w:rPr>
            </w:pPr>
          </w:p>
        </w:tc>
        <w:tc>
          <w:tcPr>
            <w:tcW w:w="1189" w:type="dxa"/>
          </w:tcPr>
          <w:p w14:paraId="45153A5F">
            <w:pPr>
              <w:wordWrap w:val="0"/>
              <w:topLinePunct/>
              <w:adjustRightInd w:val="0"/>
              <w:spacing w:line="360" w:lineRule="auto"/>
              <w:jc w:val="center"/>
              <w:rPr>
                <w:rFonts w:ascii="宋体" w:cs="宋体"/>
                <w:bCs/>
                <w:color w:val="auto"/>
                <w:szCs w:val="21"/>
              </w:rPr>
            </w:pPr>
          </w:p>
        </w:tc>
        <w:tc>
          <w:tcPr>
            <w:tcW w:w="706" w:type="dxa"/>
          </w:tcPr>
          <w:p w14:paraId="3601A830">
            <w:pPr>
              <w:wordWrap w:val="0"/>
              <w:topLinePunct/>
              <w:adjustRightInd w:val="0"/>
              <w:spacing w:line="360" w:lineRule="auto"/>
              <w:jc w:val="center"/>
              <w:rPr>
                <w:rFonts w:ascii="宋体" w:cs="宋体"/>
                <w:bCs/>
                <w:color w:val="auto"/>
                <w:szCs w:val="21"/>
              </w:rPr>
            </w:pPr>
          </w:p>
        </w:tc>
        <w:tc>
          <w:tcPr>
            <w:tcW w:w="707" w:type="dxa"/>
          </w:tcPr>
          <w:p w14:paraId="2DCE7BDC">
            <w:pPr>
              <w:wordWrap w:val="0"/>
              <w:topLinePunct/>
              <w:adjustRightInd w:val="0"/>
              <w:spacing w:line="360" w:lineRule="auto"/>
              <w:jc w:val="center"/>
              <w:rPr>
                <w:rFonts w:ascii="宋体" w:cs="宋体"/>
                <w:bCs/>
                <w:color w:val="auto"/>
                <w:szCs w:val="21"/>
              </w:rPr>
            </w:pPr>
          </w:p>
        </w:tc>
        <w:tc>
          <w:tcPr>
            <w:tcW w:w="706" w:type="dxa"/>
          </w:tcPr>
          <w:p w14:paraId="253E8CA6">
            <w:pPr>
              <w:wordWrap w:val="0"/>
              <w:topLinePunct/>
              <w:adjustRightInd w:val="0"/>
              <w:spacing w:line="360" w:lineRule="auto"/>
              <w:jc w:val="center"/>
              <w:rPr>
                <w:rFonts w:ascii="宋体" w:cs="宋体"/>
                <w:bCs/>
                <w:color w:val="auto"/>
                <w:szCs w:val="21"/>
              </w:rPr>
            </w:pPr>
          </w:p>
        </w:tc>
        <w:tc>
          <w:tcPr>
            <w:tcW w:w="1037" w:type="dxa"/>
          </w:tcPr>
          <w:p w14:paraId="718A438D">
            <w:pPr>
              <w:wordWrap w:val="0"/>
              <w:topLinePunct/>
              <w:adjustRightInd w:val="0"/>
              <w:spacing w:line="360" w:lineRule="auto"/>
              <w:jc w:val="center"/>
              <w:rPr>
                <w:rFonts w:ascii="宋体" w:cs="宋体"/>
                <w:bCs/>
                <w:color w:val="auto"/>
                <w:szCs w:val="21"/>
              </w:rPr>
            </w:pPr>
          </w:p>
        </w:tc>
        <w:tc>
          <w:tcPr>
            <w:tcW w:w="1037" w:type="dxa"/>
          </w:tcPr>
          <w:p w14:paraId="10FD7B37">
            <w:pPr>
              <w:wordWrap w:val="0"/>
              <w:topLinePunct/>
              <w:adjustRightInd w:val="0"/>
              <w:spacing w:line="360" w:lineRule="auto"/>
              <w:jc w:val="center"/>
              <w:rPr>
                <w:rFonts w:ascii="宋体" w:cs="宋体"/>
                <w:bCs/>
                <w:color w:val="auto"/>
                <w:szCs w:val="21"/>
              </w:rPr>
            </w:pPr>
          </w:p>
        </w:tc>
        <w:tc>
          <w:tcPr>
            <w:tcW w:w="1037" w:type="dxa"/>
          </w:tcPr>
          <w:p w14:paraId="2BBFD31A">
            <w:pPr>
              <w:wordWrap w:val="0"/>
              <w:topLinePunct/>
              <w:adjustRightInd w:val="0"/>
              <w:spacing w:line="360" w:lineRule="auto"/>
              <w:jc w:val="center"/>
              <w:rPr>
                <w:rFonts w:ascii="宋体" w:cs="宋体"/>
                <w:bCs/>
                <w:color w:val="auto"/>
                <w:szCs w:val="21"/>
              </w:rPr>
            </w:pPr>
          </w:p>
        </w:tc>
        <w:tc>
          <w:tcPr>
            <w:tcW w:w="1037" w:type="dxa"/>
          </w:tcPr>
          <w:p w14:paraId="46CBE1A9">
            <w:pPr>
              <w:wordWrap w:val="0"/>
              <w:topLinePunct/>
              <w:adjustRightInd w:val="0"/>
              <w:spacing w:line="360" w:lineRule="auto"/>
              <w:jc w:val="center"/>
              <w:rPr>
                <w:rFonts w:ascii="宋体" w:cs="宋体"/>
                <w:bCs/>
                <w:color w:val="auto"/>
                <w:szCs w:val="21"/>
              </w:rPr>
            </w:pPr>
          </w:p>
        </w:tc>
      </w:tr>
      <w:tr w14:paraId="4BB50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13E84E9">
            <w:pPr>
              <w:wordWrap w:val="0"/>
              <w:topLinePunct/>
              <w:adjustRightInd w:val="0"/>
              <w:spacing w:line="360" w:lineRule="auto"/>
              <w:jc w:val="center"/>
              <w:rPr>
                <w:rFonts w:ascii="宋体" w:cs="宋体"/>
                <w:bCs/>
                <w:color w:val="auto"/>
                <w:szCs w:val="21"/>
              </w:rPr>
            </w:pPr>
          </w:p>
        </w:tc>
        <w:tc>
          <w:tcPr>
            <w:tcW w:w="1353" w:type="dxa"/>
          </w:tcPr>
          <w:p w14:paraId="7FCC8435">
            <w:pPr>
              <w:wordWrap w:val="0"/>
              <w:topLinePunct/>
              <w:adjustRightInd w:val="0"/>
              <w:spacing w:line="360" w:lineRule="auto"/>
              <w:jc w:val="center"/>
              <w:rPr>
                <w:rFonts w:ascii="宋体" w:cs="宋体"/>
                <w:bCs/>
                <w:color w:val="auto"/>
                <w:szCs w:val="21"/>
              </w:rPr>
            </w:pPr>
          </w:p>
        </w:tc>
        <w:tc>
          <w:tcPr>
            <w:tcW w:w="1189" w:type="dxa"/>
          </w:tcPr>
          <w:p w14:paraId="27C5F4EA">
            <w:pPr>
              <w:wordWrap w:val="0"/>
              <w:topLinePunct/>
              <w:adjustRightInd w:val="0"/>
              <w:spacing w:line="360" w:lineRule="auto"/>
              <w:jc w:val="center"/>
              <w:rPr>
                <w:rFonts w:ascii="宋体" w:cs="宋体"/>
                <w:bCs/>
                <w:color w:val="auto"/>
                <w:szCs w:val="21"/>
              </w:rPr>
            </w:pPr>
          </w:p>
        </w:tc>
        <w:tc>
          <w:tcPr>
            <w:tcW w:w="706" w:type="dxa"/>
          </w:tcPr>
          <w:p w14:paraId="44093DE1">
            <w:pPr>
              <w:wordWrap w:val="0"/>
              <w:topLinePunct/>
              <w:adjustRightInd w:val="0"/>
              <w:spacing w:line="360" w:lineRule="auto"/>
              <w:jc w:val="center"/>
              <w:rPr>
                <w:rFonts w:ascii="宋体" w:cs="宋体"/>
                <w:bCs/>
                <w:color w:val="auto"/>
                <w:szCs w:val="21"/>
              </w:rPr>
            </w:pPr>
          </w:p>
        </w:tc>
        <w:tc>
          <w:tcPr>
            <w:tcW w:w="707" w:type="dxa"/>
          </w:tcPr>
          <w:p w14:paraId="2ECD5472">
            <w:pPr>
              <w:wordWrap w:val="0"/>
              <w:topLinePunct/>
              <w:adjustRightInd w:val="0"/>
              <w:spacing w:line="360" w:lineRule="auto"/>
              <w:jc w:val="center"/>
              <w:rPr>
                <w:rFonts w:ascii="宋体" w:cs="宋体"/>
                <w:bCs/>
                <w:color w:val="auto"/>
                <w:szCs w:val="21"/>
              </w:rPr>
            </w:pPr>
          </w:p>
        </w:tc>
        <w:tc>
          <w:tcPr>
            <w:tcW w:w="706" w:type="dxa"/>
          </w:tcPr>
          <w:p w14:paraId="3D987F70">
            <w:pPr>
              <w:wordWrap w:val="0"/>
              <w:topLinePunct/>
              <w:adjustRightInd w:val="0"/>
              <w:spacing w:line="360" w:lineRule="auto"/>
              <w:jc w:val="center"/>
              <w:rPr>
                <w:rFonts w:ascii="宋体" w:cs="宋体"/>
                <w:bCs/>
                <w:color w:val="auto"/>
                <w:szCs w:val="21"/>
              </w:rPr>
            </w:pPr>
          </w:p>
        </w:tc>
        <w:tc>
          <w:tcPr>
            <w:tcW w:w="1037" w:type="dxa"/>
          </w:tcPr>
          <w:p w14:paraId="066BAE82">
            <w:pPr>
              <w:wordWrap w:val="0"/>
              <w:topLinePunct/>
              <w:adjustRightInd w:val="0"/>
              <w:spacing w:line="360" w:lineRule="auto"/>
              <w:jc w:val="center"/>
              <w:rPr>
                <w:rFonts w:ascii="宋体" w:cs="宋体"/>
                <w:bCs/>
                <w:color w:val="auto"/>
                <w:szCs w:val="21"/>
              </w:rPr>
            </w:pPr>
          </w:p>
        </w:tc>
        <w:tc>
          <w:tcPr>
            <w:tcW w:w="1037" w:type="dxa"/>
          </w:tcPr>
          <w:p w14:paraId="10F790E8">
            <w:pPr>
              <w:wordWrap w:val="0"/>
              <w:topLinePunct/>
              <w:adjustRightInd w:val="0"/>
              <w:spacing w:line="360" w:lineRule="auto"/>
              <w:jc w:val="center"/>
              <w:rPr>
                <w:rFonts w:ascii="宋体" w:cs="宋体"/>
                <w:bCs/>
                <w:color w:val="auto"/>
                <w:szCs w:val="21"/>
              </w:rPr>
            </w:pPr>
          </w:p>
        </w:tc>
        <w:tc>
          <w:tcPr>
            <w:tcW w:w="1037" w:type="dxa"/>
          </w:tcPr>
          <w:p w14:paraId="3F13A73D">
            <w:pPr>
              <w:wordWrap w:val="0"/>
              <w:topLinePunct/>
              <w:adjustRightInd w:val="0"/>
              <w:spacing w:line="360" w:lineRule="auto"/>
              <w:jc w:val="center"/>
              <w:rPr>
                <w:rFonts w:ascii="宋体" w:cs="宋体"/>
                <w:bCs/>
                <w:color w:val="auto"/>
                <w:szCs w:val="21"/>
              </w:rPr>
            </w:pPr>
          </w:p>
        </w:tc>
        <w:tc>
          <w:tcPr>
            <w:tcW w:w="1037" w:type="dxa"/>
          </w:tcPr>
          <w:p w14:paraId="56A6E5C7">
            <w:pPr>
              <w:wordWrap w:val="0"/>
              <w:topLinePunct/>
              <w:adjustRightInd w:val="0"/>
              <w:spacing w:line="360" w:lineRule="auto"/>
              <w:jc w:val="center"/>
              <w:rPr>
                <w:rFonts w:ascii="宋体" w:cs="宋体"/>
                <w:bCs/>
                <w:color w:val="auto"/>
                <w:szCs w:val="21"/>
              </w:rPr>
            </w:pPr>
          </w:p>
        </w:tc>
      </w:tr>
      <w:tr w14:paraId="21A21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1629DAB">
            <w:pPr>
              <w:wordWrap w:val="0"/>
              <w:topLinePunct/>
              <w:adjustRightInd w:val="0"/>
              <w:spacing w:line="360" w:lineRule="auto"/>
              <w:jc w:val="center"/>
              <w:rPr>
                <w:rFonts w:ascii="宋体" w:cs="宋体"/>
                <w:bCs/>
                <w:color w:val="auto"/>
                <w:szCs w:val="21"/>
              </w:rPr>
            </w:pPr>
          </w:p>
        </w:tc>
        <w:tc>
          <w:tcPr>
            <w:tcW w:w="1353" w:type="dxa"/>
          </w:tcPr>
          <w:p w14:paraId="24A6E92C">
            <w:pPr>
              <w:wordWrap w:val="0"/>
              <w:topLinePunct/>
              <w:adjustRightInd w:val="0"/>
              <w:spacing w:line="360" w:lineRule="auto"/>
              <w:jc w:val="center"/>
              <w:rPr>
                <w:rFonts w:ascii="宋体" w:cs="宋体"/>
                <w:bCs/>
                <w:color w:val="auto"/>
                <w:szCs w:val="21"/>
              </w:rPr>
            </w:pPr>
          </w:p>
        </w:tc>
        <w:tc>
          <w:tcPr>
            <w:tcW w:w="1189" w:type="dxa"/>
          </w:tcPr>
          <w:p w14:paraId="5374AF38">
            <w:pPr>
              <w:wordWrap w:val="0"/>
              <w:topLinePunct/>
              <w:adjustRightInd w:val="0"/>
              <w:spacing w:line="360" w:lineRule="auto"/>
              <w:jc w:val="center"/>
              <w:rPr>
                <w:rFonts w:ascii="宋体" w:cs="宋体"/>
                <w:bCs/>
                <w:color w:val="auto"/>
                <w:szCs w:val="21"/>
              </w:rPr>
            </w:pPr>
          </w:p>
        </w:tc>
        <w:tc>
          <w:tcPr>
            <w:tcW w:w="706" w:type="dxa"/>
          </w:tcPr>
          <w:p w14:paraId="569E4FBF">
            <w:pPr>
              <w:wordWrap w:val="0"/>
              <w:topLinePunct/>
              <w:adjustRightInd w:val="0"/>
              <w:spacing w:line="360" w:lineRule="auto"/>
              <w:jc w:val="center"/>
              <w:rPr>
                <w:rFonts w:ascii="宋体" w:cs="宋体"/>
                <w:bCs/>
                <w:color w:val="auto"/>
                <w:szCs w:val="21"/>
              </w:rPr>
            </w:pPr>
          </w:p>
        </w:tc>
        <w:tc>
          <w:tcPr>
            <w:tcW w:w="707" w:type="dxa"/>
          </w:tcPr>
          <w:p w14:paraId="2C812D2C">
            <w:pPr>
              <w:wordWrap w:val="0"/>
              <w:topLinePunct/>
              <w:adjustRightInd w:val="0"/>
              <w:spacing w:line="360" w:lineRule="auto"/>
              <w:jc w:val="center"/>
              <w:rPr>
                <w:rFonts w:ascii="宋体" w:cs="宋体"/>
                <w:bCs/>
                <w:color w:val="auto"/>
                <w:szCs w:val="21"/>
              </w:rPr>
            </w:pPr>
          </w:p>
        </w:tc>
        <w:tc>
          <w:tcPr>
            <w:tcW w:w="706" w:type="dxa"/>
          </w:tcPr>
          <w:p w14:paraId="5014C327">
            <w:pPr>
              <w:wordWrap w:val="0"/>
              <w:topLinePunct/>
              <w:adjustRightInd w:val="0"/>
              <w:spacing w:line="360" w:lineRule="auto"/>
              <w:jc w:val="center"/>
              <w:rPr>
                <w:rFonts w:ascii="宋体" w:cs="宋体"/>
                <w:bCs/>
                <w:color w:val="auto"/>
                <w:szCs w:val="21"/>
              </w:rPr>
            </w:pPr>
          </w:p>
        </w:tc>
        <w:tc>
          <w:tcPr>
            <w:tcW w:w="1037" w:type="dxa"/>
          </w:tcPr>
          <w:p w14:paraId="1F0D57AB">
            <w:pPr>
              <w:wordWrap w:val="0"/>
              <w:topLinePunct/>
              <w:adjustRightInd w:val="0"/>
              <w:spacing w:line="360" w:lineRule="auto"/>
              <w:jc w:val="center"/>
              <w:rPr>
                <w:rFonts w:ascii="宋体" w:cs="宋体"/>
                <w:bCs/>
                <w:color w:val="auto"/>
                <w:szCs w:val="21"/>
              </w:rPr>
            </w:pPr>
          </w:p>
        </w:tc>
        <w:tc>
          <w:tcPr>
            <w:tcW w:w="1037" w:type="dxa"/>
          </w:tcPr>
          <w:p w14:paraId="1538C1C7">
            <w:pPr>
              <w:wordWrap w:val="0"/>
              <w:topLinePunct/>
              <w:adjustRightInd w:val="0"/>
              <w:spacing w:line="360" w:lineRule="auto"/>
              <w:jc w:val="center"/>
              <w:rPr>
                <w:rFonts w:ascii="宋体" w:cs="宋体"/>
                <w:bCs/>
                <w:color w:val="auto"/>
                <w:szCs w:val="21"/>
              </w:rPr>
            </w:pPr>
          </w:p>
        </w:tc>
        <w:tc>
          <w:tcPr>
            <w:tcW w:w="1037" w:type="dxa"/>
          </w:tcPr>
          <w:p w14:paraId="763D463E">
            <w:pPr>
              <w:wordWrap w:val="0"/>
              <w:topLinePunct/>
              <w:adjustRightInd w:val="0"/>
              <w:spacing w:line="360" w:lineRule="auto"/>
              <w:jc w:val="center"/>
              <w:rPr>
                <w:rFonts w:ascii="宋体" w:cs="宋体"/>
                <w:bCs/>
                <w:color w:val="auto"/>
                <w:szCs w:val="21"/>
              </w:rPr>
            </w:pPr>
          </w:p>
        </w:tc>
        <w:tc>
          <w:tcPr>
            <w:tcW w:w="1037" w:type="dxa"/>
          </w:tcPr>
          <w:p w14:paraId="01F5CB75">
            <w:pPr>
              <w:wordWrap w:val="0"/>
              <w:topLinePunct/>
              <w:adjustRightInd w:val="0"/>
              <w:spacing w:line="360" w:lineRule="auto"/>
              <w:jc w:val="center"/>
              <w:rPr>
                <w:rFonts w:ascii="宋体" w:cs="宋体"/>
                <w:bCs/>
                <w:color w:val="auto"/>
                <w:szCs w:val="21"/>
              </w:rPr>
            </w:pPr>
          </w:p>
        </w:tc>
      </w:tr>
      <w:tr w14:paraId="50BA5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9616262">
            <w:pPr>
              <w:wordWrap w:val="0"/>
              <w:topLinePunct/>
              <w:adjustRightInd w:val="0"/>
              <w:spacing w:line="360" w:lineRule="auto"/>
              <w:jc w:val="center"/>
              <w:rPr>
                <w:rFonts w:ascii="宋体" w:cs="宋体"/>
                <w:bCs/>
                <w:color w:val="auto"/>
                <w:szCs w:val="21"/>
              </w:rPr>
            </w:pPr>
          </w:p>
        </w:tc>
        <w:tc>
          <w:tcPr>
            <w:tcW w:w="1353" w:type="dxa"/>
          </w:tcPr>
          <w:p w14:paraId="4FCE8290">
            <w:pPr>
              <w:wordWrap w:val="0"/>
              <w:topLinePunct/>
              <w:adjustRightInd w:val="0"/>
              <w:spacing w:line="360" w:lineRule="auto"/>
              <w:jc w:val="center"/>
              <w:rPr>
                <w:rFonts w:ascii="宋体" w:cs="宋体"/>
                <w:bCs/>
                <w:color w:val="auto"/>
                <w:szCs w:val="21"/>
              </w:rPr>
            </w:pPr>
          </w:p>
        </w:tc>
        <w:tc>
          <w:tcPr>
            <w:tcW w:w="1189" w:type="dxa"/>
          </w:tcPr>
          <w:p w14:paraId="51FC909C">
            <w:pPr>
              <w:wordWrap w:val="0"/>
              <w:topLinePunct/>
              <w:adjustRightInd w:val="0"/>
              <w:spacing w:line="360" w:lineRule="auto"/>
              <w:jc w:val="center"/>
              <w:rPr>
                <w:rFonts w:ascii="宋体" w:cs="宋体"/>
                <w:bCs/>
                <w:color w:val="auto"/>
                <w:szCs w:val="21"/>
              </w:rPr>
            </w:pPr>
          </w:p>
        </w:tc>
        <w:tc>
          <w:tcPr>
            <w:tcW w:w="706" w:type="dxa"/>
          </w:tcPr>
          <w:p w14:paraId="7F14B84A">
            <w:pPr>
              <w:wordWrap w:val="0"/>
              <w:topLinePunct/>
              <w:adjustRightInd w:val="0"/>
              <w:spacing w:line="360" w:lineRule="auto"/>
              <w:jc w:val="center"/>
              <w:rPr>
                <w:rFonts w:ascii="宋体" w:cs="宋体"/>
                <w:bCs/>
                <w:color w:val="auto"/>
                <w:szCs w:val="21"/>
              </w:rPr>
            </w:pPr>
          </w:p>
        </w:tc>
        <w:tc>
          <w:tcPr>
            <w:tcW w:w="707" w:type="dxa"/>
          </w:tcPr>
          <w:p w14:paraId="41058912">
            <w:pPr>
              <w:wordWrap w:val="0"/>
              <w:topLinePunct/>
              <w:adjustRightInd w:val="0"/>
              <w:spacing w:line="360" w:lineRule="auto"/>
              <w:jc w:val="center"/>
              <w:rPr>
                <w:rFonts w:ascii="宋体" w:cs="宋体"/>
                <w:bCs/>
                <w:color w:val="auto"/>
                <w:szCs w:val="21"/>
              </w:rPr>
            </w:pPr>
          </w:p>
        </w:tc>
        <w:tc>
          <w:tcPr>
            <w:tcW w:w="706" w:type="dxa"/>
          </w:tcPr>
          <w:p w14:paraId="0447EBC6">
            <w:pPr>
              <w:wordWrap w:val="0"/>
              <w:topLinePunct/>
              <w:adjustRightInd w:val="0"/>
              <w:spacing w:line="360" w:lineRule="auto"/>
              <w:jc w:val="center"/>
              <w:rPr>
                <w:rFonts w:ascii="宋体" w:cs="宋体"/>
                <w:bCs/>
                <w:color w:val="auto"/>
                <w:szCs w:val="21"/>
              </w:rPr>
            </w:pPr>
          </w:p>
        </w:tc>
        <w:tc>
          <w:tcPr>
            <w:tcW w:w="1037" w:type="dxa"/>
          </w:tcPr>
          <w:p w14:paraId="0D24C764">
            <w:pPr>
              <w:wordWrap w:val="0"/>
              <w:topLinePunct/>
              <w:adjustRightInd w:val="0"/>
              <w:spacing w:line="360" w:lineRule="auto"/>
              <w:jc w:val="center"/>
              <w:rPr>
                <w:rFonts w:ascii="宋体" w:cs="宋体"/>
                <w:bCs/>
                <w:color w:val="auto"/>
                <w:szCs w:val="21"/>
              </w:rPr>
            </w:pPr>
          </w:p>
        </w:tc>
        <w:tc>
          <w:tcPr>
            <w:tcW w:w="1037" w:type="dxa"/>
          </w:tcPr>
          <w:p w14:paraId="0434A964">
            <w:pPr>
              <w:wordWrap w:val="0"/>
              <w:topLinePunct/>
              <w:adjustRightInd w:val="0"/>
              <w:spacing w:line="360" w:lineRule="auto"/>
              <w:jc w:val="center"/>
              <w:rPr>
                <w:rFonts w:ascii="宋体" w:cs="宋体"/>
                <w:bCs/>
                <w:color w:val="auto"/>
                <w:szCs w:val="21"/>
              </w:rPr>
            </w:pPr>
          </w:p>
        </w:tc>
        <w:tc>
          <w:tcPr>
            <w:tcW w:w="1037" w:type="dxa"/>
          </w:tcPr>
          <w:p w14:paraId="144C875D">
            <w:pPr>
              <w:wordWrap w:val="0"/>
              <w:topLinePunct/>
              <w:adjustRightInd w:val="0"/>
              <w:spacing w:line="360" w:lineRule="auto"/>
              <w:jc w:val="center"/>
              <w:rPr>
                <w:rFonts w:ascii="宋体" w:cs="宋体"/>
                <w:bCs/>
                <w:color w:val="auto"/>
                <w:szCs w:val="21"/>
              </w:rPr>
            </w:pPr>
          </w:p>
        </w:tc>
        <w:tc>
          <w:tcPr>
            <w:tcW w:w="1037" w:type="dxa"/>
          </w:tcPr>
          <w:p w14:paraId="47EBCE06">
            <w:pPr>
              <w:wordWrap w:val="0"/>
              <w:topLinePunct/>
              <w:adjustRightInd w:val="0"/>
              <w:spacing w:line="360" w:lineRule="auto"/>
              <w:jc w:val="center"/>
              <w:rPr>
                <w:rFonts w:ascii="宋体" w:cs="宋体"/>
                <w:bCs/>
                <w:color w:val="auto"/>
                <w:szCs w:val="21"/>
              </w:rPr>
            </w:pPr>
          </w:p>
        </w:tc>
      </w:tr>
      <w:tr w14:paraId="45395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4749D31D">
            <w:pPr>
              <w:wordWrap w:val="0"/>
              <w:topLinePunct/>
              <w:adjustRightInd w:val="0"/>
              <w:spacing w:line="360" w:lineRule="auto"/>
              <w:jc w:val="center"/>
              <w:rPr>
                <w:rFonts w:ascii="宋体" w:cs="宋体"/>
                <w:bCs/>
                <w:color w:val="auto"/>
                <w:szCs w:val="21"/>
              </w:rPr>
            </w:pPr>
          </w:p>
        </w:tc>
        <w:tc>
          <w:tcPr>
            <w:tcW w:w="1353" w:type="dxa"/>
          </w:tcPr>
          <w:p w14:paraId="29C9323C">
            <w:pPr>
              <w:wordWrap w:val="0"/>
              <w:topLinePunct/>
              <w:adjustRightInd w:val="0"/>
              <w:spacing w:line="360" w:lineRule="auto"/>
              <w:jc w:val="center"/>
              <w:rPr>
                <w:rFonts w:ascii="宋体" w:cs="宋体"/>
                <w:bCs/>
                <w:color w:val="auto"/>
                <w:szCs w:val="21"/>
              </w:rPr>
            </w:pPr>
          </w:p>
        </w:tc>
        <w:tc>
          <w:tcPr>
            <w:tcW w:w="1189" w:type="dxa"/>
          </w:tcPr>
          <w:p w14:paraId="2F7DDA71">
            <w:pPr>
              <w:wordWrap w:val="0"/>
              <w:topLinePunct/>
              <w:adjustRightInd w:val="0"/>
              <w:spacing w:line="360" w:lineRule="auto"/>
              <w:jc w:val="center"/>
              <w:rPr>
                <w:rFonts w:ascii="宋体" w:cs="宋体"/>
                <w:bCs/>
                <w:color w:val="auto"/>
                <w:szCs w:val="21"/>
              </w:rPr>
            </w:pPr>
          </w:p>
        </w:tc>
        <w:tc>
          <w:tcPr>
            <w:tcW w:w="706" w:type="dxa"/>
          </w:tcPr>
          <w:p w14:paraId="3B69CF9B">
            <w:pPr>
              <w:wordWrap w:val="0"/>
              <w:topLinePunct/>
              <w:adjustRightInd w:val="0"/>
              <w:spacing w:line="360" w:lineRule="auto"/>
              <w:jc w:val="center"/>
              <w:rPr>
                <w:rFonts w:ascii="宋体" w:cs="宋体"/>
                <w:bCs/>
                <w:color w:val="auto"/>
                <w:szCs w:val="21"/>
              </w:rPr>
            </w:pPr>
          </w:p>
        </w:tc>
        <w:tc>
          <w:tcPr>
            <w:tcW w:w="707" w:type="dxa"/>
          </w:tcPr>
          <w:p w14:paraId="28FB1EC4">
            <w:pPr>
              <w:wordWrap w:val="0"/>
              <w:topLinePunct/>
              <w:adjustRightInd w:val="0"/>
              <w:spacing w:line="360" w:lineRule="auto"/>
              <w:jc w:val="center"/>
              <w:rPr>
                <w:rFonts w:ascii="宋体" w:cs="宋体"/>
                <w:bCs/>
                <w:color w:val="auto"/>
                <w:szCs w:val="21"/>
              </w:rPr>
            </w:pPr>
          </w:p>
        </w:tc>
        <w:tc>
          <w:tcPr>
            <w:tcW w:w="706" w:type="dxa"/>
          </w:tcPr>
          <w:p w14:paraId="627BC7C9">
            <w:pPr>
              <w:wordWrap w:val="0"/>
              <w:topLinePunct/>
              <w:adjustRightInd w:val="0"/>
              <w:spacing w:line="360" w:lineRule="auto"/>
              <w:jc w:val="center"/>
              <w:rPr>
                <w:rFonts w:ascii="宋体" w:cs="宋体"/>
                <w:bCs/>
                <w:color w:val="auto"/>
                <w:szCs w:val="21"/>
              </w:rPr>
            </w:pPr>
          </w:p>
        </w:tc>
        <w:tc>
          <w:tcPr>
            <w:tcW w:w="1037" w:type="dxa"/>
          </w:tcPr>
          <w:p w14:paraId="6865C77C">
            <w:pPr>
              <w:wordWrap w:val="0"/>
              <w:topLinePunct/>
              <w:adjustRightInd w:val="0"/>
              <w:spacing w:line="360" w:lineRule="auto"/>
              <w:jc w:val="center"/>
              <w:rPr>
                <w:rFonts w:ascii="宋体" w:cs="宋体"/>
                <w:bCs/>
                <w:color w:val="auto"/>
                <w:szCs w:val="21"/>
              </w:rPr>
            </w:pPr>
          </w:p>
        </w:tc>
        <w:tc>
          <w:tcPr>
            <w:tcW w:w="1037" w:type="dxa"/>
          </w:tcPr>
          <w:p w14:paraId="6349FA68">
            <w:pPr>
              <w:wordWrap w:val="0"/>
              <w:topLinePunct/>
              <w:adjustRightInd w:val="0"/>
              <w:spacing w:line="360" w:lineRule="auto"/>
              <w:jc w:val="center"/>
              <w:rPr>
                <w:rFonts w:ascii="宋体" w:cs="宋体"/>
                <w:bCs/>
                <w:color w:val="auto"/>
                <w:szCs w:val="21"/>
              </w:rPr>
            </w:pPr>
          </w:p>
        </w:tc>
        <w:tc>
          <w:tcPr>
            <w:tcW w:w="1037" w:type="dxa"/>
          </w:tcPr>
          <w:p w14:paraId="45A9585C">
            <w:pPr>
              <w:wordWrap w:val="0"/>
              <w:topLinePunct/>
              <w:adjustRightInd w:val="0"/>
              <w:spacing w:line="360" w:lineRule="auto"/>
              <w:jc w:val="center"/>
              <w:rPr>
                <w:rFonts w:ascii="宋体" w:cs="宋体"/>
                <w:bCs/>
                <w:color w:val="auto"/>
                <w:szCs w:val="21"/>
              </w:rPr>
            </w:pPr>
          </w:p>
        </w:tc>
        <w:tc>
          <w:tcPr>
            <w:tcW w:w="1037" w:type="dxa"/>
          </w:tcPr>
          <w:p w14:paraId="69E63C8E">
            <w:pPr>
              <w:wordWrap w:val="0"/>
              <w:topLinePunct/>
              <w:adjustRightInd w:val="0"/>
              <w:spacing w:line="360" w:lineRule="auto"/>
              <w:jc w:val="center"/>
              <w:rPr>
                <w:rFonts w:ascii="宋体" w:cs="宋体"/>
                <w:bCs/>
                <w:color w:val="auto"/>
                <w:szCs w:val="21"/>
              </w:rPr>
            </w:pPr>
          </w:p>
        </w:tc>
      </w:tr>
      <w:tr w14:paraId="7D1C5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14:paraId="6045EEAC">
            <w:pPr>
              <w:wordWrap w:val="0"/>
              <w:topLinePunct/>
              <w:adjustRightInd w:val="0"/>
              <w:spacing w:line="360" w:lineRule="auto"/>
              <w:jc w:val="center"/>
              <w:rPr>
                <w:rFonts w:ascii="宋体" w:cs="宋体"/>
                <w:bCs/>
                <w:color w:val="auto"/>
                <w:szCs w:val="21"/>
              </w:rPr>
            </w:pPr>
          </w:p>
        </w:tc>
        <w:tc>
          <w:tcPr>
            <w:tcW w:w="1353" w:type="dxa"/>
            <w:tcBorders>
              <w:bottom w:val="single" w:color="auto" w:sz="8" w:space="0"/>
            </w:tcBorders>
          </w:tcPr>
          <w:p w14:paraId="408D87EB">
            <w:pPr>
              <w:wordWrap w:val="0"/>
              <w:topLinePunct/>
              <w:adjustRightInd w:val="0"/>
              <w:spacing w:line="360" w:lineRule="auto"/>
              <w:jc w:val="center"/>
              <w:rPr>
                <w:rFonts w:ascii="宋体" w:cs="宋体"/>
                <w:bCs/>
                <w:color w:val="auto"/>
                <w:szCs w:val="21"/>
              </w:rPr>
            </w:pPr>
          </w:p>
        </w:tc>
        <w:tc>
          <w:tcPr>
            <w:tcW w:w="1189" w:type="dxa"/>
            <w:tcBorders>
              <w:bottom w:val="single" w:color="auto" w:sz="8" w:space="0"/>
            </w:tcBorders>
          </w:tcPr>
          <w:p w14:paraId="63C2A22D">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1FCF1F89">
            <w:pPr>
              <w:wordWrap w:val="0"/>
              <w:topLinePunct/>
              <w:adjustRightInd w:val="0"/>
              <w:spacing w:line="360" w:lineRule="auto"/>
              <w:jc w:val="center"/>
              <w:rPr>
                <w:rFonts w:ascii="宋体" w:cs="宋体"/>
                <w:bCs/>
                <w:color w:val="auto"/>
                <w:szCs w:val="21"/>
              </w:rPr>
            </w:pPr>
          </w:p>
        </w:tc>
        <w:tc>
          <w:tcPr>
            <w:tcW w:w="707" w:type="dxa"/>
            <w:tcBorders>
              <w:bottom w:val="single" w:color="auto" w:sz="8" w:space="0"/>
            </w:tcBorders>
          </w:tcPr>
          <w:p w14:paraId="48427E4E">
            <w:pPr>
              <w:wordWrap w:val="0"/>
              <w:topLinePunct/>
              <w:adjustRightInd w:val="0"/>
              <w:spacing w:line="360" w:lineRule="auto"/>
              <w:jc w:val="center"/>
              <w:rPr>
                <w:rFonts w:ascii="宋体" w:cs="宋体"/>
                <w:bCs/>
                <w:color w:val="auto"/>
                <w:szCs w:val="21"/>
              </w:rPr>
            </w:pPr>
          </w:p>
        </w:tc>
        <w:tc>
          <w:tcPr>
            <w:tcW w:w="706" w:type="dxa"/>
            <w:tcBorders>
              <w:bottom w:val="single" w:color="auto" w:sz="8" w:space="0"/>
            </w:tcBorders>
          </w:tcPr>
          <w:p w14:paraId="033B6A8E">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66ADFC5D">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722CEBE7">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4D10F781">
            <w:pPr>
              <w:wordWrap w:val="0"/>
              <w:topLinePunct/>
              <w:adjustRightInd w:val="0"/>
              <w:spacing w:line="360" w:lineRule="auto"/>
              <w:jc w:val="center"/>
              <w:rPr>
                <w:rFonts w:ascii="宋体" w:cs="宋体"/>
                <w:bCs/>
                <w:color w:val="auto"/>
                <w:szCs w:val="21"/>
              </w:rPr>
            </w:pPr>
          </w:p>
        </w:tc>
        <w:tc>
          <w:tcPr>
            <w:tcW w:w="1037" w:type="dxa"/>
            <w:tcBorders>
              <w:bottom w:val="single" w:color="auto" w:sz="8" w:space="0"/>
            </w:tcBorders>
          </w:tcPr>
          <w:p w14:paraId="2A934F03">
            <w:pPr>
              <w:wordWrap w:val="0"/>
              <w:topLinePunct/>
              <w:adjustRightInd w:val="0"/>
              <w:spacing w:line="360" w:lineRule="auto"/>
              <w:jc w:val="center"/>
              <w:rPr>
                <w:rFonts w:ascii="宋体" w:cs="宋体"/>
                <w:bCs/>
                <w:color w:val="auto"/>
                <w:szCs w:val="21"/>
              </w:rPr>
            </w:pPr>
          </w:p>
        </w:tc>
      </w:tr>
    </w:tbl>
    <w:p w14:paraId="615CA5BC">
      <w:pPr>
        <w:wordWrap w:val="0"/>
        <w:topLinePunct/>
        <w:adjustRightInd w:val="0"/>
        <w:snapToGrid w:val="0"/>
        <w:spacing w:line="360" w:lineRule="auto"/>
        <w:ind w:firstLine="420" w:firstLineChars="200"/>
        <w:rPr>
          <w:rFonts w:ascii="宋体" w:cs="宋体"/>
          <w:color w:val="auto"/>
          <w:szCs w:val="21"/>
        </w:rPr>
      </w:pPr>
    </w:p>
    <w:p w14:paraId="4615778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备注：除合同另有约定外，本表所列发包人供应材料和工程设备的数量不考虑施工损耗，施工损耗被认为已经包括在承包人的投标价格中。</w:t>
      </w:r>
    </w:p>
    <w:p w14:paraId="5CF82428">
      <w:pPr>
        <w:pStyle w:val="5"/>
        <w:keepNext w:val="0"/>
        <w:keepLines w:val="0"/>
        <w:wordWrap w:val="0"/>
        <w:topLinePunct/>
        <w:adjustRightInd w:val="0"/>
        <w:snapToGrid w:val="0"/>
        <w:rPr>
          <w:rFonts w:ascii="宋体" w:cs="宋体"/>
          <w:color w:val="auto"/>
          <w:sz w:val="21"/>
          <w:szCs w:val="21"/>
        </w:rPr>
      </w:pPr>
    </w:p>
    <w:p w14:paraId="6F1B8BD9">
      <w:pPr>
        <w:pStyle w:val="2"/>
        <w:wordWrap w:val="0"/>
        <w:topLinePunct/>
        <w:adjustRightInd w:val="0"/>
        <w:snapToGrid w:val="0"/>
        <w:spacing w:line="360" w:lineRule="auto"/>
        <w:rPr>
          <w:rFonts w:ascii="宋体" w:cs="宋体"/>
          <w:color w:val="auto"/>
          <w:sz w:val="21"/>
          <w:szCs w:val="21"/>
        </w:rPr>
      </w:pPr>
    </w:p>
    <w:p w14:paraId="6F048F4A">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附件三：工程质量保修书</w:t>
      </w:r>
    </w:p>
    <w:p w14:paraId="01CFA43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发包人（全称）：</w:t>
      </w:r>
      <w:r>
        <w:rPr>
          <w:rFonts w:ascii="宋体" w:hAnsi="宋体" w:cs="宋体"/>
          <w:color w:val="auto"/>
          <w:szCs w:val="21"/>
          <w:u w:val="single"/>
        </w:rPr>
        <w:t xml:space="preserve">                              </w:t>
      </w:r>
      <w:r>
        <w:rPr>
          <w:rFonts w:ascii="宋体" w:hAnsi="宋体" w:cs="宋体"/>
          <w:color w:val="auto"/>
          <w:szCs w:val="21"/>
        </w:rPr>
        <w:t xml:space="preserve">    </w:t>
      </w:r>
    </w:p>
    <w:p w14:paraId="006B8BEE">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承包人（全称）：</w:t>
      </w:r>
      <w:r>
        <w:rPr>
          <w:rFonts w:ascii="宋体" w:hAnsi="宋体" w:cs="宋体"/>
          <w:color w:val="auto"/>
          <w:szCs w:val="21"/>
          <w:u w:val="single"/>
        </w:rPr>
        <w:t xml:space="preserve">                              </w:t>
      </w:r>
      <w:r>
        <w:rPr>
          <w:rFonts w:ascii="宋体" w:hAnsi="宋体" w:cs="宋体"/>
          <w:color w:val="auto"/>
          <w:szCs w:val="21"/>
        </w:rPr>
        <w:t xml:space="preserve"> </w:t>
      </w:r>
    </w:p>
    <w:p w14:paraId="1F356BCD">
      <w:pPr>
        <w:wordWrap w:val="0"/>
        <w:topLinePunct/>
        <w:adjustRightInd w:val="0"/>
        <w:snapToGrid w:val="0"/>
        <w:spacing w:line="360" w:lineRule="auto"/>
        <w:rPr>
          <w:rFonts w:ascii="宋体" w:cs="宋体"/>
          <w:color w:val="auto"/>
          <w:szCs w:val="21"/>
          <w:u w:val="single"/>
        </w:rPr>
      </w:pPr>
      <w:r>
        <w:rPr>
          <w:rFonts w:hint="eastAsia" w:ascii="宋体" w:hAnsi="宋体" w:cs="宋体"/>
          <w:color w:val="auto"/>
          <w:szCs w:val="21"/>
        </w:rPr>
        <w:t>　　发包人和承包人根据《中华人民共和国建筑法》和《建设工程质量管理条例》，经协商一致就</w:t>
      </w:r>
      <w:r>
        <w:rPr>
          <w:rFonts w:ascii="宋体" w:hAnsi="宋体" w:cs="宋体"/>
          <w:color w:val="auto"/>
          <w:szCs w:val="21"/>
          <w:u w:val="single"/>
        </w:rPr>
        <w:t xml:space="preserve">      </w:t>
      </w:r>
    </w:p>
    <w:p w14:paraId="16120BD4">
      <w:pPr>
        <w:wordWrap w:val="0"/>
        <w:topLinePunct/>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4588AEE3">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一、工程质量保修范围和内容</w:t>
      </w:r>
    </w:p>
    <w:p w14:paraId="194BA870">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承包人在质量保修期内，按照有关法律规定和合同约定，承担工程质量保修责任。</w:t>
      </w:r>
    </w:p>
    <w:p w14:paraId="22E913E5">
      <w:pPr>
        <w:wordWrap w:val="0"/>
        <w:topLinePunct/>
        <w:adjustRightInd w:val="0"/>
        <w:snapToGrid w:val="0"/>
        <w:spacing w:line="360" w:lineRule="auto"/>
        <w:ind w:firstLine="420"/>
        <w:rPr>
          <w:rFonts w:ascii="宋体" w:cs="宋体"/>
          <w:b/>
          <w:color w:val="auto"/>
          <w:szCs w:val="21"/>
        </w:rPr>
      </w:pPr>
      <w:r>
        <w:rPr>
          <w:rFonts w:hint="eastAsia" w:ascii="宋体" w:hAnsi="宋体" w:cs="宋体"/>
          <w:color w:val="auto"/>
          <w:szCs w:val="21"/>
        </w:rPr>
        <w:t>具体保修的内容，双方约定如下：</w:t>
      </w:r>
      <w:r>
        <w:rPr>
          <w:rFonts w:ascii="宋体" w:hAnsi="宋体" w:cs="宋体"/>
          <w:color w:val="auto"/>
          <w:szCs w:val="21"/>
          <w:u w:val="single"/>
        </w:rPr>
        <w:t xml:space="preserve">                                  </w:t>
      </w:r>
      <w:r>
        <w:rPr>
          <w:rFonts w:hint="eastAsia" w:ascii="宋体" w:hAnsi="宋体" w:cs="宋体"/>
          <w:b/>
          <w:color w:val="auto"/>
          <w:szCs w:val="21"/>
        </w:rPr>
        <w:t>　　</w:t>
      </w:r>
    </w:p>
    <w:p w14:paraId="48955428">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二、质量保修期</w:t>
      </w:r>
    </w:p>
    <w:p w14:paraId="4E79006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双方根据《建设工程质量管理条例》及有关规定，约定工程的质量保修期如下：</w:t>
      </w:r>
    </w:p>
    <w:p w14:paraId="48D036C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．地基基础工程和主体结构工程为设计文件规定的工程合理使用年限；</w:t>
      </w:r>
    </w:p>
    <w:p w14:paraId="60E8406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．屋面防水工程、有防水要求的卫生间、房间和外墙面的防渗为</w:t>
      </w:r>
      <w:r>
        <w:rPr>
          <w:rFonts w:ascii="宋体" w:hAnsi="宋体" w:cs="宋体"/>
          <w:color w:val="auto"/>
          <w:szCs w:val="21"/>
          <w:u w:val="single"/>
        </w:rPr>
        <w:t xml:space="preserve"> / </w:t>
      </w:r>
      <w:r>
        <w:rPr>
          <w:rFonts w:hint="eastAsia" w:ascii="宋体" w:hAnsi="宋体" w:cs="宋体"/>
          <w:color w:val="auto"/>
          <w:szCs w:val="21"/>
        </w:rPr>
        <w:t>年；</w:t>
      </w:r>
    </w:p>
    <w:p w14:paraId="3B6534C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．装修工程为</w:t>
      </w:r>
      <w:r>
        <w:rPr>
          <w:rFonts w:ascii="宋体" w:hAnsi="宋体" w:cs="宋体"/>
          <w:color w:val="auto"/>
          <w:szCs w:val="21"/>
          <w:u w:val="single"/>
        </w:rPr>
        <w:t xml:space="preserve"> / </w:t>
      </w:r>
      <w:r>
        <w:rPr>
          <w:rFonts w:hint="eastAsia" w:ascii="宋体" w:hAnsi="宋体" w:cs="宋体"/>
          <w:color w:val="auto"/>
          <w:szCs w:val="21"/>
        </w:rPr>
        <w:t>年；</w:t>
      </w:r>
    </w:p>
    <w:p w14:paraId="060275B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．电气管线、给排水管道、设备安装工程为</w:t>
      </w:r>
      <w:r>
        <w:rPr>
          <w:rFonts w:ascii="宋体" w:hAnsi="宋体" w:cs="宋体"/>
          <w:color w:val="auto"/>
          <w:szCs w:val="21"/>
          <w:u w:val="single"/>
        </w:rPr>
        <w:t xml:space="preserve"> / </w:t>
      </w:r>
      <w:r>
        <w:rPr>
          <w:rFonts w:hint="eastAsia" w:ascii="宋体" w:hAnsi="宋体" w:cs="宋体"/>
          <w:color w:val="auto"/>
          <w:szCs w:val="21"/>
        </w:rPr>
        <w:t>年；</w:t>
      </w:r>
    </w:p>
    <w:p w14:paraId="1CBFEDD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．供热与供冷系统为</w:t>
      </w:r>
      <w:r>
        <w:rPr>
          <w:rFonts w:ascii="宋体" w:hAnsi="宋体" w:cs="宋体"/>
          <w:color w:val="auto"/>
          <w:szCs w:val="21"/>
          <w:u w:val="single"/>
        </w:rPr>
        <w:t xml:space="preserve"> / </w:t>
      </w:r>
      <w:r>
        <w:rPr>
          <w:rFonts w:hint="eastAsia" w:ascii="宋体" w:hAnsi="宋体" w:cs="宋体"/>
          <w:color w:val="auto"/>
          <w:szCs w:val="21"/>
        </w:rPr>
        <w:t>个采暖期、供冷期；</w:t>
      </w:r>
    </w:p>
    <w:p w14:paraId="1412338E">
      <w:pPr>
        <w:wordWrap w:val="0"/>
        <w:topLinePunct/>
        <w:adjustRightInd w:val="0"/>
        <w:snapToGrid w:val="0"/>
        <w:spacing w:line="360" w:lineRule="auto"/>
        <w:rPr>
          <w:rFonts w:ascii="宋体" w:cs="宋体"/>
          <w:color w:val="auto"/>
          <w:szCs w:val="21"/>
        </w:rPr>
      </w:pPr>
      <w:r>
        <w:rPr>
          <w:rFonts w:ascii="宋体" w:hAnsi="宋体" w:cs="宋体"/>
          <w:color w:val="auto"/>
          <w:szCs w:val="21"/>
        </w:rPr>
        <w:t>6</w:t>
      </w:r>
      <w:r>
        <w:rPr>
          <w:rFonts w:hint="eastAsia" w:ascii="宋体" w:hAnsi="宋体" w:cs="宋体"/>
          <w:color w:val="auto"/>
          <w:szCs w:val="21"/>
        </w:rPr>
        <w:t>．住宅小区内的给排水设施、道路等配套工程为</w:t>
      </w:r>
      <w:r>
        <w:rPr>
          <w:rFonts w:ascii="宋体" w:hAnsi="宋体" w:cs="宋体"/>
          <w:color w:val="auto"/>
          <w:szCs w:val="21"/>
          <w:u w:val="single"/>
        </w:rPr>
        <w:t xml:space="preserve"> / </w:t>
      </w:r>
      <w:r>
        <w:rPr>
          <w:rFonts w:hint="eastAsia" w:ascii="宋体" w:hAnsi="宋体" w:cs="宋体"/>
          <w:color w:val="auto"/>
          <w:szCs w:val="21"/>
        </w:rPr>
        <w:t>年；</w:t>
      </w:r>
    </w:p>
    <w:p w14:paraId="49F0D28F">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r>
        <w:rPr>
          <w:rFonts w:ascii="宋体" w:hAnsi="宋体" w:cs="宋体"/>
          <w:color w:val="auto"/>
          <w:szCs w:val="21"/>
          <w:u w:val="single"/>
        </w:rPr>
        <w:t xml:space="preserve"> / </w:t>
      </w:r>
      <w:r>
        <w:rPr>
          <w:rFonts w:hint="eastAsia" w:ascii="宋体" w:hAnsi="宋体" w:cs="宋体"/>
          <w:color w:val="auto"/>
          <w:szCs w:val="21"/>
        </w:rPr>
        <w:t>。</w:t>
      </w:r>
    </w:p>
    <w:p w14:paraId="3A36529D">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质量保修期自工程竣工验收合格之日起计算。</w:t>
      </w:r>
    </w:p>
    <w:p w14:paraId="6030623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三、质保期</w:t>
      </w:r>
    </w:p>
    <w:p w14:paraId="6DA4FC75">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工程质保期为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36</w:t>
      </w:r>
      <w:r>
        <w:rPr>
          <w:rFonts w:ascii="宋体" w:hAnsi="宋体" w:cs="宋体"/>
          <w:color w:val="auto"/>
          <w:szCs w:val="21"/>
          <w:u w:val="single"/>
        </w:rPr>
        <w:t xml:space="preserve"> </w:t>
      </w:r>
      <w:r>
        <w:rPr>
          <w:rFonts w:hint="eastAsia" w:ascii="宋体" w:hAnsi="宋体" w:cs="宋体"/>
          <w:color w:val="auto"/>
          <w:szCs w:val="21"/>
        </w:rPr>
        <w:t>个月，质保期自工程竣工验收合格之日起计算。单位工程先于全部工程进行验收，单位工程质保期自单位工程验收合格之日起算。</w:t>
      </w:r>
    </w:p>
    <w:p w14:paraId="61592DA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质保期终止后，发包人应退还剩余的质量保证金。</w:t>
      </w:r>
    </w:p>
    <w:p w14:paraId="4C828C0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四、质量保修责任</w:t>
      </w:r>
    </w:p>
    <w:p w14:paraId="0C5701B8">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rPr>
        <w:t>7</w:t>
      </w:r>
      <w:r>
        <w:rPr>
          <w:rFonts w:hint="eastAsia" w:ascii="宋体" w:hAnsi="宋体" w:cs="宋体"/>
          <w:color w:val="auto"/>
          <w:szCs w:val="21"/>
        </w:rPr>
        <w:t>天内派人保修。承包人不在约定期限内派人保修的，发包人可以委托他人修理。</w:t>
      </w:r>
    </w:p>
    <w:p w14:paraId="586394E1">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12FC2607">
      <w:pPr>
        <w:wordWrap w:val="0"/>
        <w:topLinePunct/>
        <w:adjustRightInd w:val="0"/>
        <w:snapToGrid w:val="0"/>
        <w:spacing w:line="360" w:lineRule="auto"/>
        <w:ind w:firstLine="430" w:firstLineChars="205"/>
        <w:rPr>
          <w:rFonts w:ascii="宋体" w:cs="宋体"/>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AB3FCE">
      <w:pPr>
        <w:wordWrap w:val="0"/>
        <w:topLinePunct/>
        <w:adjustRightInd w:val="0"/>
        <w:snapToGrid w:val="0"/>
        <w:spacing w:line="360" w:lineRule="auto"/>
        <w:ind w:firstLine="105" w:firstLineChars="50"/>
        <w:rPr>
          <w:rFonts w:ascii="宋体" w:cs="宋体"/>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3B14366">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五、保修费用</w:t>
      </w:r>
    </w:p>
    <w:p w14:paraId="69ABE783">
      <w:pPr>
        <w:wordWrap w:val="0"/>
        <w:topLinePunct/>
        <w:adjustRightInd w:val="0"/>
        <w:snapToGrid w:val="0"/>
        <w:spacing w:line="360" w:lineRule="auto"/>
        <w:rPr>
          <w:rFonts w:ascii="宋体" w:cs="宋体"/>
          <w:color w:val="auto"/>
          <w:szCs w:val="21"/>
        </w:rPr>
      </w:pPr>
      <w:r>
        <w:rPr>
          <w:rFonts w:hint="eastAsia" w:ascii="宋体" w:hAnsi="宋体" w:cs="宋体"/>
          <w:color w:val="auto"/>
          <w:szCs w:val="21"/>
        </w:rPr>
        <w:t>　　保修费用由造成质量缺陷的责任方承担。</w:t>
      </w:r>
    </w:p>
    <w:p w14:paraId="0BCD24EF">
      <w:pPr>
        <w:wordWrap w:val="0"/>
        <w:topLinePunct/>
        <w:adjustRightInd w:val="0"/>
        <w:snapToGrid w:val="0"/>
        <w:spacing w:line="360" w:lineRule="auto"/>
        <w:rPr>
          <w:rFonts w:ascii="宋体" w:cs="宋体"/>
          <w:b/>
          <w:bCs/>
          <w:color w:val="auto"/>
          <w:szCs w:val="21"/>
        </w:rPr>
      </w:pPr>
    </w:p>
    <w:p w14:paraId="79FB8AB7">
      <w:pPr>
        <w:wordWrap w:val="0"/>
        <w:topLinePunct/>
        <w:adjustRightInd w:val="0"/>
        <w:snapToGrid w:val="0"/>
        <w:spacing w:line="360" w:lineRule="auto"/>
        <w:rPr>
          <w:rFonts w:ascii="宋体" w:cs="宋体"/>
          <w:b/>
          <w:bCs/>
          <w:color w:val="auto"/>
          <w:szCs w:val="21"/>
        </w:rPr>
      </w:pPr>
    </w:p>
    <w:p w14:paraId="79973047">
      <w:pPr>
        <w:wordWrap w:val="0"/>
        <w:topLinePunct/>
        <w:adjustRightInd w:val="0"/>
        <w:snapToGrid w:val="0"/>
        <w:spacing w:line="360" w:lineRule="auto"/>
        <w:rPr>
          <w:rFonts w:ascii="宋体" w:cs="宋体"/>
          <w:color w:val="auto"/>
          <w:szCs w:val="21"/>
        </w:rPr>
      </w:pPr>
      <w:r>
        <w:rPr>
          <w:rFonts w:hint="eastAsia" w:ascii="宋体" w:hAnsi="宋体" w:cs="宋体"/>
          <w:b/>
          <w:bCs/>
          <w:color w:val="auto"/>
          <w:szCs w:val="21"/>
        </w:rPr>
        <w:t>六、双方约定的其他工程质量保修事项：</w:t>
      </w:r>
      <w:r>
        <w:rPr>
          <w:rFonts w:ascii="宋体" w:hAnsi="宋体" w:cs="宋体"/>
          <w:color w:val="auto"/>
          <w:szCs w:val="21"/>
          <w:u w:val="single"/>
        </w:rPr>
        <w:t xml:space="preserve">                                   </w:t>
      </w:r>
      <w:r>
        <w:rPr>
          <w:rFonts w:hint="eastAsia" w:ascii="宋体" w:hAnsi="宋体" w:cs="宋体"/>
          <w:color w:val="auto"/>
          <w:szCs w:val="21"/>
        </w:rPr>
        <w:t>。</w:t>
      </w:r>
    </w:p>
    <w:p w14:paraId="158D84E3">
      <w:pPr>
        <w:wordWrap w:val="0"/>
        <w:topLinePunct/>
        <w:adjustRightInd w:val="0"/>
        <w:snapToGrid w:val="0"/>
        <w:spacing w:line="360" w:lineRule="auto"/>
        <w:ind w:firstLine="399" w:firstLineChars="190"/>
        <w:rPr>
          <w:rFonts w:asci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0A36D838">
      <w:pPr>
        <w:wordWrap w:val="0"/>
        <w:topLinePunct/>
        <w:adjustRightInd w:val="0"/>
        <w:snapToGrid w:val="0"/>
        <w:spacing w:line="360" w:lineRule="auto"/>
        <w:ind w:firstLine="420"/>
        <w:rPr>
          <w:rFonts w:ascii="宋体" w:cs="宋体"/>
          <w:color w:val="auto"/>
          <w:szCs w:val="21"/>
        </w:rPr>
      </w:pPr>
    </w:p>
    <w:p w14:paraId="72FAF455">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发包人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52736923">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BAAEF58">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38B8D687">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u w:val="single"/>
        </w:rPr>
        <w:t xml:space="preserve">             </w:t>
      </w:r>
    </w:p>
    <w:p w14:paraId="2689D65D">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p>
    <w:p w14:paraId="6BB5ABC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p>
    <w:p w14:paraId="78DAF09B">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E2336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账</w:t>
      </w:r>
      <w:r>
        <w:rPr>
          <w:rFonts w:ascii="宋体" w:hAnsi="宋体" w:cs="宋体"/>
          <w:color w:val="auto"/>
          <w:szCs w:val="21"/>
        </w:rPr>
        <w:t xml:space="preserve">  </w:t>
      </w:r>
      <w:r>
        <w:rPr>
          <w:rFonts w:hint="eastAsia" w:ascii="宋体" w:hAnsi="宋体" w:cs="宋体"/>
          <w:color w:val="auto"/>
          <w:szCs w:val="21"/>
        </w:rPr>
        <w:t>号：</w:t>
      </w:r>
      <w:r>
        <w:rPr>
          <w:rFonts w:ascii="宋体" w:hAnsi="宋体" w:cs="宋体"/>
          <w:color w:val="auto"/>
          <w:szCs w:val="21"/>
          <w:u w:val="single"/>
        </w:rPr>
        <w:t xml:space="preserve">                    </w:t>
      </w:r>
    </w:p>
    <w:p w14:paraId="53FAF7F6">
      <w:pPr>
        <w:wordWrap w:val="0"/>
        <w:topLinePunct/>
        <w:adjustRightInd w:val="0"/>
        <w:snapToGrid w:val="0"/>
        <w:spacing w:line="360" w:lineRule="auto"/>
        <w:ind w:firstLine="210" w:firstLineChars="1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p>
    <w:p w14:paraId="2DA6921E">
      <w:pPr>
        <w:wordWrap w:val="0"/>
        <w:topLinePunct/>
        <w:adjustRightInd w:val="0"/>
        <w:snapToGrid w:val="0"/>
        <w:spacing w:line="360" w:lineRule="auto"/>
        <w:rPr>
          <w:rFonts w:ascii="宋体" w:cs="宋体"/>
          <w:color w:val="auto"/>
          <w:szCs w:val="21"/>
        </w:rPr>
      </w:pPr>
    </w:p>
    <w:p w14:paraId="7CCC54A7">
      <w:pPr>
        <w:wordWrap w:val="0"/>
        <w:topLinePunct/>
        <w:adjustRightInd w:val="0"/>
        <w:snapToGrid w:val="0"/>
        <w:spacing w:line="360" w:lineRule="auto"/>
        <w:rPr>
          <w:rFonts w:ascii="宋体" w:cs="宋体"/>
          <w:color w:val="auto"/>
          <w:szCs w:val="21"/>
        </w:rPr>
      </w:pPr>
    </w:p>
    <w:p w14:paraId="59CFBA01">
      <w:pPr>
        <w:wordWrap w:val="0"/>
        <w:topLinePunct/>
        <w:adjustRightInd w:val="0"/>
        <w:snapToGrid w:val="0"/>
        <w:spacing w:line="360" w:lineRule="auto"/>
        <w:rPr>
          <w:rFonts w:ascii="宋体" w:cs="宋体"/>
          <w:color w:val="auto"/>
          <w:szCs w:val="21"/>
        </w:rPr>
      </w:pPr>
    </w:p>
    <w:p w14:paraId="2E3ACD0C">
      <w:pPr>
        <w:wordWrap w:val="0"/>
        <w:topLinePunct/>
        <w:adjustRightInd w:val="0"/>
        <w:snapToGrid w:val="0"/>
        <w:spacing w:line="360" w:lineRule="auto"/>
        <w:rPr>
          <w:rFonts w:ascii="宋体" w:cs="宋体"/>
          <w:color w:val="auto"/>
          <w:szCs w:val="21"/>
        </w:rPr>
      </w:pPr>
    </w:p>
    <w:p w14:paraId="0E8C8154">
      <w:pPr>
        <w:wordWrap w:val="0"/>
        <w:topLinePunct/>
        <w:adjustRightInd w:val="0"/>
        <w:snapToGrid w:val="0"/>
        <w:spacing w:line="360" w:lineRule="auto"/>
        <w:rPr>
          <w:rFonts w:ascii="宋体" w:cs="宋体"/>
          <w:color w:val="auto"/>
          <w:szCs w:val="21"/>
        </w:rPr>
      </w:pPr>
    </w:p>
    <w:p w14:paraId="1E85D501">
      <w:pPr>
        <w:wordWrap w:val="0"/>
        <w:topLinePunct/>
        <w:adjustRightInd w:val="0"/>
        <w:snapToGrid w:val="0"/>
        <w:spacing w:line="360" w:lineRule="auto"/>
        <w:rPr>
          <w:rFonts w:ascii="宋体" w:cs="宋体"/>
          <w:color w:val="auto"/>
          <w:szCs w:val="21"/>
        </w:rPr>
      </w:pPr>
    </w:p>
    <w:p w14:paraId="255D057F">
      <w:pPr>
        <w:wordWrap w:val="0"/>
        <w:topLinePunct/>
        <w:adjustRightInd w:val="0"/>
        <w:snapToGrid w:val="0"/>
        <w:spacing w:line="360" w:lineRule="auto"/>
        <w:rPr>
          <w:rFonts w:ascii="宋体" w:cs="宋体"/>
          <w:color w:val="auto"/>
          <w:szCs w:val="21"/>
        </w:rPr>
      </w:pPr>
    </w:p>
    <w:p w14:paraId="322BE25F">
      <w:pPr>
        <w:wordWrap w:val="0"/>
        <w:topLinePunct/>
        <w:adjustRightInd w:val="0"/>
        <w:snapToGrid w:val="0"/>
        <w:spacing w:line="360" w:lineRule="auto"/>
        <w:rPr>
          <w:rFonts w:ascii="宋体" w:cs="宋体"/>
          <w:color w:val="auto"/>
          <w:szCs w:val="21"/>
        </w:rPr>
      </w:pPr>
    </w:p>
    <w:p w14:paraId="17417A1C">
      <w:pPr>
        <w:pStyle w:val="2"/>
        <w:wordWrap w:val="0"/>
        <w:topLinePunct/>
        <w:adjustRightInd w:val="0"/>
        <w:snapToGrid w:val="0"/>
        <w:spacing w:line="360" w:lineRule="auto"/>
        <w:rPr>
          <w:rFonts w:ascii="宋体" w:cs="宋体"/>
          <w:color w:val="auto"/>
          <w:sz w:val="21"/>
          <w:szCs w:val="21"/>
        </w:rPr>
      </w:pPr>
    </w:p>
    <w:p w14:paraId="5C97CF21">
      <w:pPr>
        <w:wordWrap w:val="0"/>
        <w:topLinePunct/>
        <w:adjustRightInd w:val="0"/>
        <w:snapToGrid w:val="0"/>
        <w:spacing w:line="360" w:lineRule="auto"/>
        <w:rPr>
          <w:rFonts w:ascii="宋体" w:cs="宋体"/>
          <w:color w:val="auto"/>
          <w:szCs w:val="21"/>
        </w:rPr>
      </w:pPr>
    </w:p>
    <w:p w14:paraId="0B765A8D">
      <w:pPr>
        <w:pStyle w:val="2"/>
        <w:wordWrap w:val="0"/>
        <w:topLinePunct/>
        <w:adjustRightInd w:val="0"/>
        <w:snapToGrid w:val="0"/>
        <w:spacing w:line="360" w:lineRule="auto"/>
        <w:rPr>
          <w:rFonts w:ascii="宋体" w:cs="宋体"/>
          <w:color w:val="auto"/>
          <w:sz w:val="21"/>
          <w:szCs w:val="21"/>
        </w:rPr>
      </w:pPr>
    </w:p>
    <w:p w14:paraId="360637A6">
      <w:pPr>
        <w:wordWrap w:val="0"/>
        <w:topLinePunct/>
        <w:adjustRightInd w:val="0"/>
        <w:snapToGrid w:val="0"/>
        <w:spacing w:line="360" w:lineRule="auto"/>
        <w:rPr>
          <w:rFonts w:ascii="宋体" w:cs="宋体"/>
          <w:color w:val="auto"/>
          <w:szCs w:val="21"/>
        </w:rPr>
      </w:pPr>
    </w:p>
    <w:p w14:paraId="315BF755">
      <w:pPr>
        <w:pStyle w:val="2"/>
        <w:wordWrap w:val="0"/>
        <w:topLinePunct/>
        <w:adjustRightInd w:val="0"/>
        <w:snapToGrid w:val="0"/>
        <w:spacing w:line="360" w:lineRule="auto"/>
        <w:rPr>
          <w:rFonts w:ascii="宋体" w:cs="宋体"/>
          <w:color w:val="auto"/>
          <w:sz w:val="21"/>
          <w:szCs w:val="21"/>
        </w:rPr>
      </w:pPr>
    </w:p>
    <w:p w14:paraId="23CC0834">
      <w:pPr>
        <w:wordWrap w:val="0"/>
        <w:topLinePunct/>
        <w:adjustRightInd w:val="0"/>
        <w:snapToGrid w:val="0"/>
        <w:spacing w:line="360" w:lineRule="auto"/>
        <w:rPr>
          <w:rFonts w:ascii="宋体" w:cs="宋体"/>
          <w:color w:val="auto"/>
          <w:szCs w:val="21"/>
        </w:rPr>
      </w:pPr>
    </w:p>
    <w:p w14:paraId="1953BEAA">
      <w:pPr>
        <w:pStyle w:val="2"/>
        <w:wordWrap w:val="0"/>
        <w:topLinePunct/>
        <w:adjustRightInd w:val="0"/>
        <w:snapToGrid w:val="0"/>
        <w:spacing w:line="360" w:lineRule="auto"/>
        <w:rPr>
          <w:rFonts w:ascii="宋体" w:cs="宋体"/>
          <w:color w:val="auto"/>
          <w:sz w:val="21"/>
          <w:szCs w:val="21"/>
        </w:rPr>
      </w:pPr>
    </w:p>
    <w:p w14:paraId="0AEC8C64">
      <w:pPr>
        <w:wordWrap w:val="0"/>
        <w:topLinePunct/>
        <w:adjustRightInd w:val="0"/>
        <w:snapToGrid w:val="0"/>
        <w:spacing w:line="360" w:lineRule="auto"/>
        <w:rPr>
          <w:rFonts w:ascii="宋体" w:cs="宋体"/>
          <w:color w:val="auto"/>
          <w:szCs w:val="21"/>
        </w:rPr>
      </w:pPr>
    </w:p>
    <w:p w14:paraId="1365AB25">
      <w:pPr>
        <w:pStyle w:val="2"/>
        <w:wordWrap w:val="0"/>
        <w:topLinePunct/>
        <w:adjustRightInd w:val="0"/>
        <w:snapToGrid w:val="0"/>
        <w:spacing w:line="360" w:lineRule="auto"/>
        <w:rPr>
          <w:rFonts w:ascii="宋体" w:cs="宋体"/>
          <w:color w:val="auto"/>
          <w:sz w:val="21"/>
          <w:szCs w:val="21"/>
        </w:rPr>
      </w:pPr>
    </w:p>
    <w:p w14:paraId="726181E8">
      <w:pPr>
        <w:rPr>
          <w:rFonts w:ascii="宋体" w:cs="宋体"/>
          <w:color w:val="auto"/>
          <w:szCs w:val="21"/>
        </w:rPr>
      </w:pPr>
    </w:p>
    <w:p w14:paraId="493E91F7">
      <w:pPr>
        <w:pStyle w:val="2"/>
        <w:rPr>
          <w:color w:val="auto"/>
        </w:rPr>
      </w:pPr>
    </w:p>
    <w:p w14:paraId="54DB15CB">
      <w:pPr>
        <w:wordWrap w:val="0"/>
        <w:topLinePunct/>
        <w:adjustRightInd w:val="0"/>
        <w:snapToGrid w:val="0"/>
        <w:spacing w:line="360" w:lineRule="auto"/>
        <w:rPr>
          <w:rFonts w:ascii="宋体" w:cs="宋体"/>
          <w:color w:val="auto"/>
          <w:szCs w:val="21"/>
        </w:rPr>
      </w:pPr>
    </w:p>
    <w:p w14:paraId="32D74295">
      <w:pPr>
        <w:pStyle w:val="5"/>
        <w:keepNext w:val="0"/>
        <w:keepLines w:val="0"/>
        <w:wordWrap w:val="0"/>
        <w:topLinePunct/>
        <w:adjustRightInd w:val="0"/>
        <w:snapToGrid w:val="0"/>
        <w:rPr>
          <w:rFonts w:ascii="宋体" w:cs="宋体"/>
          <w:color w:val="auto"/>
          <w:sz w:val="21"/>
          <w:szCs w:val="21"/>
        </w:rPr>
      </w:pPr>
    </w:p>
    <w:p w14:paraId="64D11438">
      <w:pPr>
        <w:pStyle w:val="5"/>
        <w:keepNext w:val="0"/>
        <w:keepLines w:val="0"/>
        <w:wordWrap w:val="0"/>
        <w:topLinePunct/>
        <w:adjustRightInd w:val="0"/>
        <w:snapToGrid w:val="0"/>
        <w:rPr>
          <w:rFonts w:ascii="宋体" w:cs="宋体"/>
          <w:color w:val="auto"/>
          <w:sz w:val="21"/>
          <w:szCs w:val="21"/>
        </w:rPr>
      </w:pPr>
      <w:r>
        <w:rPr>
          <w:rFonts w:ascii="宋体" w:cs="宋体"/>
          <w:color w:val="auto"/>
          <w:sz w:val="21"/>
          <w:szCs w:val="21"/>
        </w:rPr>
        <w:br w:type="page"/>
      </w:r>
      <w:r>
        <w:rPr>
          <w:rFonts w:hint="eastAsia" w:ascii="宋体" w:hAnsi="宋体" w:cs="宋体"/>
          <w:color w:val="auto"/>
          <w:sz w:val="21"/>
          <w:szCs w:val="21"/>
        </w:rPr>
        <w:t>附件四：廉政责任书格式</w:t>
      </w:r>
    </w:p>
    <w:p w14:paraId="0B57D2FA">
      <w:pPr>
        <w:wordWrap w:val="0"/>
        <w:topLinePunct/>
        <w:adjustRightInd w:val="0"/>
        <w:snapToGrid w:val="0"/>
        <w:spacing w:line="360" w:lineRule="auto"/>
        <w:ind w:firstLine="422" w:firstLineChars="200"/>
        <w:jc w:val="center"/>
        <w:rPr>
          <w:rFonts w:ascii="宋体" w:cs="宋体"/>
          <w:b/>
          <w:bCs/>
          <w:color w:val="auto"/>
          <w:szCs w:val="21"/>
        </w:rPr>
      </w:pPr>
      <w:r>
        <w:rPr>
          <w:rFonts w:hint="eastAsia" w:ascii="宋体" w:hAnsi="宋体" w:cs="宋体"/>
          <w:b/>
          <w:bCs/>
          <w:color w:val="auto"/>
          <w:szCs w:val="21"/>
        </w:rPr>
        <w:t>建设工程廉政责任书</w:t>
      </w:r>
    </w:p>
    <w:p w14:paraId="4A3E87A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p>
    <w:p w14:paraId="1A50991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承包人：</w:t>
      </w:r>
      <w:r>
        <w:rPr>
          <w:rFonts w:ascii="宋体" w:hAnsi="宋体" w:cs="宋体"/>
          <w:color w:val="auto"/>
          <w:szCs w:val="21"/>
          <w:u w:val="single"/>
        </w:rPr>
        <w:t xml:space="preserve">                              </w:t>
      </w:r>
    </w:p>
    <w:p w14:paraId="4B53AF5D">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D119BC2">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一、双方的责任</w:t>
      </w:r>
    </w:p>
    <w:p w14:paraId="17FA9AF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1.1</w:t>
      </w:r>
      <w:r>
        <w:rPr>
          <w:rFonts w:hint="eastAsia" w:ascii="宋体" w:hAnsi="宋体" w:cs="宋体"/>
          <w:color w:val="auto"/>
          <w:szCs w:val="21"/>
        </w:rPr>
        <w:t>应严格遵守国家关于建设工程的有关法律、法规，相关政策，以及廉政建设的各项规定。</w:t>
      </w:r>
    </w:p>
    <w:p w14:paraId="7E43D991">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1.2</w:t>
      </w:r>
      <w:r>
        <w:rPr>
          <w:rFonts w:hint="eastAsia" w:ascii="宋体" w:hAnsi="宋体" w:cs="宋体"/>
          <w:color w:val="auto"/>
          <w:szCs w:val="21"/>
        </w:rPr>
        <w:t>严格执行建设工程合同文件，自觉按合同办事。</w:t>
      </w:r>
    </w:p>
    <w:p w14:paraId="0D3B19B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1.3</w:t>
      </w:r>
      <w:r>
        <w:rPr>
          <w:rFonts w:hint="eastAsia" w:ascii="宋体" w:hAnsi="宋体" w:cs="宋体"/>
          <w:color w:val="auto"/>
          <w:szCs w:val="21"/>
        </w:rPr>
        <w:t>各项活动必须坚持公开、公平、公正、诚信、透明的原则</w:t>
      </w:r>
      <w:r>
        <w:rPr>
          <w:rFonts w:ascii="宋体" w:hAnsi="宋体" w:cs="宋体"/>
          <w:color w:val="auto"/>
          <w:szCs w:val="21"/>
        </w:rPr>
        <w:t>(</w:t>
      </w:r>
      <w:r>
        <w:rPr>
          <w:rFonts w:hint="eastAsia" w:ascii="宋体" w:hAnsi="宋体" w:cs="宋体"/>
          <w:color w:val="auto"/>
          <w:szCs w:val="21"/>
        </w:rPr>
        <w:t>除法律法规另有规定者外</w:t>
      </w:r>
      <w:r>
        <w:rPr>
          <w:rFonts w:ascii="宋体" w:hAnsi="宋体" w:cs="宋体"/>
          <w:color w:val="auto"/>
          <w:szCs w:val="21"/>
        </w:rPr>
        <w:t>)</w:t>
      </w:r>
      <w:r>
        <w:rPr>
          <w:rFonts w:hint="eastAsia" w:ascii="宋体" w:hAnsi="宋体" w:cs="宋体"/>
          <w:color w:val="auto"/>
          <w:szCs w:val="21"/>
        </w:rPr>
        <w:t>，不得为获取不正当的利益，损害国家、集体和对方利益，不得违反建设工程管理的规章制度。</w:t>
      </w:r>
    </w:p>
    <w:p w14:paraId="69BAFA9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1.4</w:t>
      </w:r>
      <w:r>
        <w:rPr>
          <w:rFonts w:hint="eastAsia" w:ascii="宋体" w:hAnsi="宋体" w:cs="宋体"/>
          <w:color w:val="auto"/>
          <w:szCs w:val="21"/>
        </w:rPr>
        <w:t>发现对方在业务活动中有违规、违纪、违法行为的，应及时提醒对方，情节严重的，应向其上级主管部门或纪检监察、司法等有关机关举报。</w:t>
      </w:r>
    </w:p>
    <w:p w14:paraId="426DCA7B">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二、发包人责任</w:t>
      </w:r>
    </w:p>
    <w:p w14:paraId="189DE9AB">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发包人的领导和从事该建设工程项目的工作人员，在工程建设的事前、事中、事后应遵守以下规定：</w:t>
      </w:r>
    </w:p>
    <w:p w14:paraId="0467216D">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2.1</w:t>
      </w:r>
      <w:r>
        <w:rPr>
          <w:rFonts w:hint="eastAsia" w:ascii="宋体" w:hAnsi="宋体" w:cs="宋体"/>
          <w:color w:val="auto"/>
          <w:szCs w:val="21"/>
        </w:rPr>
        <w:t>不得向承包人和相关单位索要或接受回扣、礼金、有价证券、贵重物品和好处费、感谢费等。</w:t>
      </w:r>
    </w:p>
    <w:p w14:paraId="037BC59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2.2</w:t>
      </w:r>
      <w:r>
        <w:rPr>
          <w:rFonts w:hint="eastAsia" w:ascii="宋体" w:hAnsi="宋体" w:cs="宋体"/>
          <w:color w:val="auto"/>
          <w:szCs w:val="21"/>
        </w:rPr>
        <w:t>不得在承包人和相关单位报销任何应由发包人或个人支付的费用。</w:t>
      </w:r>
    </w:p>
    <w:p w14:paraId="68F95F3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2.3</w:t>
      </w:r>
      <w:r>
        <w:rPr>
          <w:rFonts w:hint="eastAsia" w:ascii="宋体" w:hAnsi="宋体" w:cs="宋体"/>
          <w:color w:val="auto"/>
          <w:szCs w:val="21"/>
        </w:rPr>
        <w:t>不得要求、暗示或接受承包人和相关单位为个人装修住房、婚丧嫁娶、配偶子女的工作安排以及出国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402C0498">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2.4</w:t>
      </w:r>
      <w:r>
        <w:rPr>
          <w:rFonts w:hint="eastAsia" w:ascii="宋体" w:hAnsi="宋体" w:cs="宋体"/>
          <w:color w:val="auto"/>
          <w:szCs w:val="21"/>
        </w:rPr>
        <w:t>不得参加有可能影响公正执行公务的承包人和相关单位的宴请、健身、娱乐等活动。</w:t>
      </w:r>
    </w:p>
    <w:p w14:paraId="398CB0B6">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2.5</w:t>
      </w:r>
      <w:r>
        <w:rPr>
          <w:rFonts w:hint="eastAsia" w:ascii="宋体" w:hAnsi="宋体" w:cs="宋体"/>
          <w:color w:val="auto"/>
          <w:szCs w:val="21"/>
        </w:rPr>
        <w:t>不得向承包人和相关单位介绍或为配偶、子女、亲属参与同发包人工程建设管理合同有关的业务活动；不得以任何理由要求承包人和相关单位使用某种产品、材料和设备。</w:t>
      </w:r>
    </w:p>
    <w:p w14:paraId="7152F697">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三、承包人责任</w:t>
      </w:r>
    </w:p>
    <w:p w14:paraId="09E5791E">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应与发包人保持正常的业务交往，按照有关法律法规和程序开展业务工作，严格执行工程建设的有关方针、政策，执行工程建设强制性标准，并遵守以下规定：</w:t>
      </w:r>
    </w:p>
    <w:p w14:paraId="7326BC50">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3.1</w:t>
      </w:r>
      <w:r>
        <w:rPr>
          <w:rFonts w:hint="eastAsia" w:ascii="宋体" w:hAnsi="宋体" w:cs="宋体"/>
          <w:color w:val="auto"/>
          <w:szCs w:val="21"/>
        </w:rPr>
        <w:t>不得以任何理由向发包人及其工作人员索要、接受或赠送礼金、有价证券、贵重物品及回扣、好处费、感谢费等。</w:t>
      </w:r>
    </w:p>
    <w:p w14:paraId="1DA073E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3.2</w:t>
      </w:r>
      <w:r>
        <w:rPr>
          <w:rFonts w:hint="eastAsia" w:ascii="宋体" w:hAnsi="宋体" w:cs="宋体"/>
          <w:color w:val="auto"/>
          <w:szCs w:val="21"/>
        </w:rPr>
        <w:t>不得以任何理由为发包人和相关单位报销应由对方或个人支付的费用。</w:t>
      </w:r>
    </w:p>
    <w:p w14:paraId="0BE0E684">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3.3</w:t>
      </w:r>
      <w:r>
        <w:rPr>
          <w:rFonts w:hint="eastAsia" w:ascii="宋体" w:hAnsi="宋体" w:cs="宋体"/>
          <w:color w:val="auto"/>
          <w:szCs w:val="21"/>
        </w:rPr>
        <w:t>不得接受或暗示为发包人、相关单位或个人装修住房、婚丧嫁娶、配偶子女的工作安排以及出国</w:t>
      </w:r>
      <w:r>
        <w:rPr>
          <w:rFonts w:ascii="宋体" w:hAnsi="宋体" w:cs="宋体"/>
          <w:color w:val="auto"/>
          <w:szCs w:val="21"/>
        </w:rPr>
        <w:t>(</w:t>
      </w:r>
      <w:r>
        <w:rPr>
          <w:rFonts w:hint="eastAsia" w:ascii="宋体" w:hAnsi="宋体" w:cs="宋体"/>
          <w:color w:val="auto"/>
          <w:szCs w:val="21"/>
        </w:rPr>
        <w:t>境</w:t>
      </w:r>
      <w:r>
        <w:rPr>
          <w:rFonts w:ascii="宋体" w:hAnsi="宋体" w:cs="宋体"/>
          <w:color w:val="auto"/>
          <w:szCs w:val="21"/>
        </w:rPr>
        <w:t>)</w:t>
      </w:r>
      <w:r>
        <w:rPr>
          <w:rFonts w:hint="eastAsia" w:ascii="宋体" w:hAnsi="宋体" w:cs="宋体"/>
          <w:color w:val="auto"/>
          <w:szCs w:val="21"/>
        </w:rPr>
        <w:t>、旅游等提供方便。</w:t>
      </w:r>
    </w:p>
    <w:p w14:paraId="3DB65E4B">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3.4</w:t>
      </w:r>
      <w:r>
        <w:rPr>
          <w:rFonts w:hint="eastAsia" w:ascii="宋体" w:hAnsi="宋体" w:cs="宋体"/>
          <w:color w:val="auto"/>
          <w:szCs w:val="21"/>
        </w:rPr>
        <w:t>不得以任何理由为发包人、相关单位或个人组织有可能影响公正执行公务的宴请、健身、娱乐等活动。</w:t>
      </w:r>
    </w:p>
    <w:p w14:paraId="27873936">
      <w:pPr>
        <w:wordWrap w:val="0"/>
        <w:topLinePunct/>
        <w:adjustRightInd w:val="0"/>
        <w:snapToGrid w:val="0"/>
        <w:spacing w:line="360" w:lineRule="auto"/>
        <w:rPr>
          <w:rFonts w:ascii="宋体" w:cs="宋体"/>
          <w:b/>
          <w:bCs/>
          <w:color w:val="auto"/>
          <w:szCs w:val="21"/>
        </w:rPr>
      </w:pPr>
    </w:p>
    <w:p w14:paraId="5F9B035F">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四、违约责任</w:t>
      </w:r>
    </w:p>
    <w:p w14:paraId="62B109D7">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4.1</w:t>
      </w:r>
      <w:r>
        <w:rPr>
          <w:rFonts w:hint="eastAsia" w:ascii="宋体" w:hAnsi="宋体" w:cs="宋体"/>
          <w:color w:val="auto"/>
          <w:szCs w:val="21"/>
        </w:rPr>
        <w:t>发包人工作人员有违反本责任书第一、二条责任行为的，依据有关法律、法规给予处理；涉嫌犯罪的，移交司法机关追究刑事责任；给承包人单位造成经济损失的，应予以赔偿。</w:t>
      </w:r>
    </w:p>
    <w:p w14:paraId="11E9E083">
      <w:pPr>
        <w:wordWrap w:val="0"/>
        <w:topLinePunct/>
        <w:adjustRightInd w:val="0"/>
        <w:snapToGrid w:val="0"/>
        <w:spacing w:line="360" w:lineRule="auto"/>
        <w:ind w:firstLine="420" w:firstLineChars="200"/>
        <w:rPr>
          <w:rFonts w:ascii="宋体" w:cs="宋体"/>
          <w:color w:val="auto"/>
          <w:szCs w:val="21"/>
        </w:rPr>
      </w:pPr>
      <w:r>
        <w:rPr>
          <w:rFonts w:ascii="宋体" w:hAnsi="宋体" w:cs="宋体"/>
          <w:color w:val="auto"/>
          <w:szCs w:val="21"/>
        </w:rPr>
        <w:t>4.2</w:t>
      </w:r>
      <w:r>
        <w:rPr>
          <w:rFonts w:hint="eastAsia" w:ascii="宋体" w:hAnsi="宋体" w:cs="宋体"/>
          <w:color w:val="auto"/>
          <w:szCs w:val="21"/>
        </w:rPr>
        <w:t>承包人工作人员有违反本责任书第一、三条责任行为的，依据有关法律法规处理；涉嫌犯罪的，移交司法机关追究刑事责任；给发包人单位造成经济损失的，应予以赔偿。</w:t>
      </w:r>
    </w:p>
    <w:p w14:paraId="1C16D518">
      <w:pPr>
        <w:wordWrap w:val="0"/>
        <w:topLinePunct/>
        <w:adjustRightInd w:val="0"/>
        <w:snapToGrid w:val="0"/>
        <w:spacing w:line="360" w:lineRule="auto"/>
        <w:ind w:firstLine="420" w:firstLineChars="200"/>
        <w:rPr>
          <w:rFonts w:ascii="宋体" w:cs="宋体"/>
          <w:b/>
          <w:bCs/>
          <w:color w:val="auto"/>
          <w:szCs w:val="21"/>
        </w:rPr>
      </w:pPr>
      <w:r>
        <w:rPr>
          <w:rFonts w:ascii="宋体" w:hAnsi="宋体" w:cs="宋体"/>
          <w:color w:val="auto"/>
          <w:szCs w:val="21"/>
        </w:rPr>
        <w:t>4.3</w:t>
      </w:r>
      <w:r>
        <w:rPr>
          <w:rFonts w:hint="eastAsia" w:ascii="宋体" w:hAnsi="宋体" w:cs="宋体"/>
          <w:color w:val="auto"/>
          <w:szCs w:val="21"/>
        </w:rPr>
        <w:t>本责任书作为建设工程合同的组成部分，与建设工程合同具有同等法律效力。经双方签署后立即生效。</w:t>
      </w:r>
    </w:p>
    <w:p w14:paraId="352DC431">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五、责任书有效期</w:t>
      </w:r>
    </w:p>
    <w:p w14:paraId="7E2289B2">
      <w:pPr>
        <w:wordWrap w:val="0"/>
        <w:topLinePunct/>
        <w:adjustRightInd w:val="0"/>
        <w:snapToGrid w:val="0"/>
        <w:spacing w:line="360" w:lineRule="auto"/>
        <w:ind w:firstLine="420" w:firstLineChars="200"/>
        <w:rPr>
          <w:rFonts w:ascii="宋体" w:cs="宋体"/>
          <w:b/>
          <w:bCs/>
          <w:color w:val="auto"/>
          <w:szCs w:val="21"/>
        </w:rPr>
      </w:pPr>
      <w:r>
        <w:rPr>
          <w:rFonts w:hint="eastAsia" w:ascii="宋体" w:hAnsi="宋体" w:cs="宋体"/>
          <w:color w:val="auto"/>
          <w:szCs w:val="21"/>
        </w:rPr>
        <w:t>本责任书的有效期为双方签署之日起至该工程项目竣工验收合格时止。</w:t>
      </w:r>
    </w:p>
    <w:p w14:paraId="45BFC275">
      <w:pPr>
        <w:wordWrap w:val="0"/>
        <w:topLinePunct/>
        <w:adjustRightInd w:val="0"/>
        <w:snapToGrid w:val="0"/>
        <w:spacing w:line="360" w:lineRule="auto"/>
        <w:rPr>
          <w:rFonts w:ascii="宋体" w:cs="宋体"/>
          <w:b/>
          <w:bCs/>
          <w:color w:val="auto"/>
          <w:szCs w:val="21"/>
        </w:rPr>
      </w:pPr>
      <w:r>
        <w:rPr>
          <w:rFonts w:hint="eastAsia" w:ascii="宋体" w:hAnsi="宋体" w:cs="宋体"/>
          <w:b/>
          <w:bCs/>
          <w:color w:val="auto"/>
          <w:szCs w:val="21"/>
        </w:rPr>
        <w:t>六、责任书份数</w:t>
      </w:r>
    </w:p>
    <w:p w14:paraId="54B044D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本责任书一式</w:t>
      </w:r>
      <w:r>
        <w:rPr>
          <w:rFonts w:ascii="宋体" w:hAnsi="宋体" w:cs="宋体"/>
          <w:color w:val="auto"/>
          <w:szCs w:val="21"/>
          <w:u w:val="single"/>
        </w:rPr>
        <w:t xml:space="preserve">     </w:t>
      </w:r>
      <w:r>
        <w:rPr>
          <w:rFonts w:hint="eastAsia" w:ascii="宋体" w:hAnsi="宋体" w:cs="宋体"/>
          <w:color w:val="auto"/>
          <w:szCs w:val="21"/>
        </w:rPr>
        <w:t>份，发包人承包人各执</w:t>
      </w:r>
      <w:r>
        <w:rPr>
          <w:rFonts w:ascii="宋体" w:hAnsi="宋体" w:cs="宋体"/>
          <w:color w:val="auto"/>
          <w:szCs w:val="21"/>
          <w:u w:val="single"/>
        </w:rPr>
        <w:t xml:space="preserve">    </w:t>
      </w:r>
      <w:r>
        <w:rPr>
          <w:rFonts w:hint="eastAsia" w:ascii="宋体" w:hAnsi="宋体" w:cs="宋体"/>
          <w:color w:val="auto"/>
          <w:szCs w:val="21"/>
        </w:rPr>
        <w:t>份，具有同等效力。</w:t>
      </w:r>
    </w:p>
    <w:p w14:paraId="2C49A017">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发包人：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承包人：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w:t>
      </w:r>
    </w:p>
    <w:p w14:paraId="636F3150">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法定地址：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法定地址：</w:t>
      </w:r>
      <w:r>
        <w:rPr>
          <w:rFonts w:ascii="宋体" w:hAnsi="宋体" w:cs="宋体"/>
          <w:color w:val="auto"/>
          <w:szCs w:val="21"/>
          <w:u w:val="single"/>
        </w:rPr>
        <w:t xml:space="preserve">                   </w:t>
      </w:r>
    </w:p>
    <w:p w14:paraId="007A57F1">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法定代表人或其</w:t>
      </w:r>
      <w:r>
        <w:rPr>
          <w:rFonts w:ascii="宋体" w:hAnsi="宋体" w:cs="宋体"/>
          <w:color w:val="auto"/>
          <w:szCs w:val="21"/>
        </w:rPr>
        <w:t xml:space="preserve">                         </w:t>
      </w:r>
      <w:r>
        <w:rPr>
          <w:rFonts w:hint="eastAsia" w:ascii="宋体" w:hAnsi="宋体" w:cs="宋体"/>
          <w:color w:val="auto"/>
          <w:szCs w:val="21"/>
        </w:rPr>
        <w:t>法定代表人或其</w:t>
      </w:r>
    </w:p>
    <w:p w14:paraId="30AD2AE3">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签字</w:t>
      </w: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签字</w:t>
      </w:r>
      <w:r>
        <w:rPr>
          <w:rFonts w:ascii="宋体" w:hAnsi="宋体" w:cs="宋体"/>
          <w:color w:val="auto"/>
          <w:szCs w:val="21"/>
        </w:rPr>
        <w:t>)</w:t>
      </w:r>
    </w:p>
    <w:p w14:paraId="35D82A72">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电话：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电话：</w:t>
      </w:r>
      <w:r>
        <w:rPr>
          <w:rFonts w:ascii="宋体" w:hAnsi="宋体" w:cs="宋体"/>
          <w:color w:val="auto"/>
          <w:szCs w:val="21"/>
          <w:u w:val="single"/>
        </w:rPr>
        <w:t xml:space="preserve">                       </w:t>
      </w:r>
      <w:r>
        <w:rPr>
          <w:rFonts w:hint="eastAsia" w:ascii="宋体" w:hAnsi="宋体" w:cs="宋体"/>
          <w:color w:val="auto"/>
          <w:szCs w:val="21"/>
          <w:u w:val="single"/>
        </w:rPr>
        <w:t>　</w:t>
      </w:r>
      <w:r>
        <w:rPr>
          <w:rFonts w:ascii="宋体" w:hAnsi="宋体" w:cs="宋体"/>
          <w:color w:val="auto"/>
          <w:szCs w:val="21"/>
          <w:u w:val="single"/>
        </w:rPr>
        <w:t xml:space="preserve"> </w:t>
      </w:r>
    </w:p>
    <w:p w14:paraId="70400ADC">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传真：　</w:t>
      </w:r>
      <w:r>
        <w:rPr>
          <w:rFonts w:ascii="宋体" w:hAnsi="宋体" w:cs="宋体"/>
          <w:color w:val="auto"/>
          <w:szCs w:val="21"/>
          <w:u w:val="single"/>
        </w:rPr>
        <w:t xml:space="preserve">                        </w:t>
      </w:r>
    </w:p>
    <w:p w14:paraId="2E18486F">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电子邮箱：</w:t>
      </w:r>
      <w:r>
        <w:rPr>
          <w:rFonts w:ascii="宋体" w:hAnsi="宋体" w:cs="宋体"/>
          <w:color w:val="auto"/>
          <w:szCs w:val="21"/>
          <w:u w:val="single"/>
        </w:rPr>
        <w:t xml:space="preserve">                      </w:t>
      </w:r>
    </w:p>
    <w:p w14:paraId="77F0DF32">
      <w:pPr>
        <w:wordWrap w:val="0"/>
        <w:topLinePunct/>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开户银行：</w:t>
      </w:r>
      <w:r>
        <w:rPr>
          <w:rFonts w:ascii="宋体" w:hAnsi="宋体" w:cs="宋体"/>
          <w:color w:val="auto"/>
          <w:szCs w:val="21"/>
          <w:u w:val="single"/>
        </w:rPr>
        <w:t xml:space="preserve">                      </w:t>
      </w:r>
    </w:p>
    <w:p w14:paraId="49605BC8">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帐号：</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帐号：</w:t>
      </w:r>
      <w:r>
        <w:rPr>
          <w:rFonts w:ascii="宋体" w:hAnsi="宋体" w:cs="宋体"/>
          <w:color w:val="auto"/>
          <w:szCs w:val="21"/>
          <w:u w:val="single"/>
        </w:rPr>
        <w:t xml:space="preserve">                          </w:t>
      </w:r>
      <w:r>
        <w:rPr>
          <w:rFonts w:hint="eastAsia" w:ascii="宋体" w:hAnsi="宋体" w:cs="宋体"/>
          <w:color w:val="auto"/>
          <w:szCs w:val="21"/>
        </w:rPr>
        <w:t>　</w:t>
      </w:r>
    </w:p>
    <w:p w14:paraId="0B55E604">
      <w:pPr>
        <w:wordWrap w:val="0"/>
        <w:topLinePunct/>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邮政编码：</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hint="eastAsia" w:ascii="宋体" w:hAnsi="宋体" w:cs="宋体"/>
          <w:color w:val="auto"/>
          <w:szCs w:val="21"/>
        </w:rPr>
        <w:t>　</w:t>
      </w:r>
    </w:p>
    <w:p w14:paraId="1BD5C1E8">
      <w:pPr>
        <w:wordWrap w:val="0"/>
        <w:topLinePunct/>
        <w:adjustRightInd w:val="0"/>
        <w:snapToGrid w:val="0"/>
        <w:spacing w:line="360" w:lineRule="auto"/>
        <w:ind w:firstLine="420" w:firstLineChars="200"/>
        <w:jc w:val="left"/>
        <w:rPr>
          <w:rFonts w:ascii="宋体" w:cs="宋体"/>
          <w:color w:val="auto"/>
          <w:szCs w:val="21"/>
          <w:u w:val="single"/>
        </w:rPr>
      </w:pPr>
    </w:p>
    <w:p w14:paraId="174E5B8B">
      <w:pPr>
        <w:pStyle w:val="5"/>
        <w:keepNext w:val="0"/>
        <w:keepLines w:val="0"/>
        <w:wordWrap w:val="0"/>
        <w:topLinePunct/>
        <w:adjustRightInd w:val="0"/>
        <w:snapToGrid w:val="0"/>
        <w:jc w:val="left"/>
        <w:rPr>
          <w:rFonts w:ascii="宋体" w:cs="宋体"/>
          <w:color w:val="auto"/>
          <w:szCs w:val="21"/>
          <w:u w:val="single"/>
        </w:rPr>
      </w:pPr>
    </w:p>
    <w:p w14:paraId="5C590157">
      <w:pPr>
        <w:wordWrap w:val="0"/>
        <w:topLinePunct/>
        <w:adjustRightInd w:val="0"/>
        <w:snapToGrid w:val="0"/>
        <w:spacing w:line="360" w:lineRule="auto"/>
        <w:rPr>
          <w:rFonts w:ascii="宋体" w:cs="宋体"/>
          <w:color w:val="auto"/>
          <w:szCs w:val="21"/>
          <w:u w:val="single"/>
        </w:rPr>
      </w:pPr>
    </w:p>
    <w:p w14:paraId="3C39DDD4">
      <w:pPr>
        <w:pStyle w:val="4"/>
        <w:keepNext w:val="0"/>
        <w:keepLines w:val="0"/>
        <w:wordWrap w:val="0"/>
        <w:topLinePunct/>
        <w:adjustRightInd w:val="0"/>
        <w:snapToGrid w:val="0"/>
        <w:spacing w:before="0" w:after="0" w:line="360" w:lineRule="auto"/>
        <w:rPr>
          <w:rFonts w:ascii="宋体" w:hAnsi="宋体" w:eastAsia="宋体" w:cs="宋体"/>
          <w:color w:val="auto"/>
          <w:szCs w:val="21"/>
          <w:u w:val="single"/>
        </w:rPr>
      </w:pPr>
    </w:p>
    <w:p w14:paraId="0C698C3D">
      <w:pPr>
        <w:wordWrap w:val="0"/>
        <w:topLinePunct/>
        <w:adjustRightInd w:val="0"/>
        <w:snapToGrid w:val="0"/>
        <w:spacing w:line="360" w:lineRule="auto"/>
        <w:rPr>
          <w:rFonts w:ascii="宋体" w:cs="宋体"/>
          <w:color w:val="auto"/>
          <w:szCs w:val="21"/>
          <w:u w:val="single"/>
        </w:rPr>
      </w:pPr>
    </w:p>
    <w:p w14:paraId="3CCCD728">
      <w:pPr>
        <w:pStyle w:val="2"/>
        <w:rPr>
          <w:rFonts w:ascii="宋体" w:cs="宋体"/>
          <w:color w:val="auto"/>
          <w:szCs w:val="21"/>
          <w:u w:val="single"/>
        </w:rPr>
      </w:pPr>
    </w:p>
    <w:p w14:paraId="4302A7E5">
      <w:pPr>
        <w:rPr>
          <w:rFonts w:ascii="宋体" w:cs="宋体"/>
          <w:color w:val="auto"/>
          <w:szCs w:val="21"/>
          <w:u w:val="single"/>
        </w:rPr>
      </w:pPr>
    </w:p>
    <w:p w14:paraId="6602E394">
      <w:pPr>
        <w:pStyle w:val="2"/>
        <w:rPr>
          <w:rFonts w:ascii="宋体" w:cs="宋体"/>
          <w:color w:val="auto"/>
          <w:szCs w:val="21"/>
          <w:u w:val="single"/>
        </w:rPr>
      </w:pPr>
    </w:p>
    <w:p w14:paraId="641AA80F">
      <w:pPr>
        <w:pStyle w:val="2"/>
        <w:rPr>
          <w:color w:val="auto"/>
        </w:rPr>
      </w:pPr>
    </w:p>
    <w:p w14:paraId="3D5024D9">
      <w:pPr>
        <w:wordWrap w:val="0"/>
        <w:topLinePunct/>
        <w:adjustRightInd w:val="0"/>
        <w:snapToGrid w:val="0"/>
        <w:spacing w:line="360" w:lineRule="auto"/>
        <w:jc w:val="center"/>
        <w:outlineLvl w:val="0"/>
        <w:rPr>
          <w:rFonts w:ascii="宋体" w:cs="宋体"/>
          <w:b/>
          <w:color w:val="auto"/>
          <w:sz w:val="32"/>
          <w:szCs w:val="32"/>
        </w:rPr>
      </w:pPr>
      <w:bookmarkStart w:id="40" w:name="_Toc19694"/>
      <w:bookmarkStart w:id="41" w:name="_Toc27613"/>
      <w:bookmarkStart w:id="42" w:name="_Toc19317"/>
    </w:p>
    <w:p w14:paraId="5FE1FE70">
      <w:pPr>
        <w:wordWrap w:val="0"/>
        <w:topLinePunct/>
        <w:adjustRightInd w:val="0"/>
        <w:snapToGrid w:val="0"/>
        <w:spacing w:line="360" w:lineRule="auto"/>
        <w:jc w:val="center"/>
        <w:outlineLvl w:val="0"/>
        <w:rPr>
          <w:rFonts w:asci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第六部分</w:t>
      </w:r>
      <w:r>
        <w:rPr>
          <w:rFonts w:ascii="宋体" w:hAnsi="宋体" w:cs="宋体"/>
          <w:b/>
          <w:color w:val="auto"/>
          <w:sz w:val="32"/>
          <w:szCs w:val="32"/>
        </w:rPr>
        <w:t xml:space="preserve">  </w:t>
      </w:r>
      <w:r>
        <w:rPr>
          <w:rFonts w:hint="eastAsia" w:ascii="宋体" w:hAnsi="宋体" w:cs="宋体"/>
          <w:b/>
          <w:color w:val="auto"/>
          <w:sz w:val="32"/>
          <w:szCs w:val="32"/>
        </w:rPr>
        <w:t>采购控制价</w:t>
      </w:r>
      <w:bookmarkEnd w:id="40"/>
      <w:bookmarkEnd w:id="41"/>
      <w:bookmarkEnd w:id="42"/>
    </w:p>
    <w:p w14:paraId="777D3490">
      <w:pPr>
        <w:wordWrap w:val="0"/>
        <w:topLinePunct/>
        <w:adjustRightInd w:val="0"/>
        <w:snapToGrid w:val="0"/>
        <w:spacing w:line="360" w:lineRule="auto"/>
        <w:jc w:val="center"/>
        <w:outlineLvl w:val="0"/>
        <w:rPr>
          <w:rFonts w:ascii="宋体" w:cs="宋体"/>
          <w:b/>
          <w:color w:val="auto"/>
          <w:sz w:val="32"/>
          <w:szCs w:val="32"/>
        </w:rPr>
      </w:pPr>
    </w:p>
    <w:p w14:paraId="00ED9396">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4124CC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B04677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0817F8B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451094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3E8287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CA7015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3CB8F7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FCCBBA2">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2F03EA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58B410E">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938506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688A3FB">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52B813E4">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453D347D">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2399D3CA">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313DE02F">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7B954E87">
      <w:pPr>
        <w:pStyle w:val="3"/>
        <w:keepNext w:val="0"/>
        <w:keepLines w:val="0"/>
        <w:wordWrap w:val="0"/>
        <w:topLinePunct/>
        <w:adjustRightInd w:val="0"/>
        <w:snapToGrid w:val="0"/>
        <w:spacing w:before="0" w:after="0" w:line="360" w:lineRule="auto"/>
        <w:jc w:val="center"/>
        <w:rPr>
          <w:rFonts w:ascii="宋体" w:cs="宋体"/>
          <w:color w:val="auto"/>
          <w:sz w:val="32"/>
          <w:szCs w:val="32"/>
        </w:rPr>
      </w:pPr>
    </w:p>
    <w:p w14:paraId="181427C5">
      <w:pPr>
        <w:numPr>
          <w:ilvl w:val="0"/>
          <w:numId w:val="2"/>
        </w:numPr>
        <w:wordWrap w:val="0"/>
        <w:topLinePunct/>
        <w:adjustRightInd w:val="0"/>
        <w:snapToGrid w:val="0"/>
        <w:spacing w:line="360" w:lineRule="auto"/>
        <w:jc w:val="center"/>
        <w:outlineLvl w:val="0"/>
        <w:rPr>
          <w:rFonts w:ascii="宋体" w:cs="宋体"/>
          <w:b/>
          <w:color w:val="auto"/>
          <w:sz w:val="32"/>
          <w:szCs w:val="32"/>
        </w:rPr>
      </w:pPr>
      <w:bookmarkStart w:id="43" w:name="_Toc27167"/>
      <w:bookmarkStart w:id="44" w:name="_Toc8537"/>
      <w:r>
        <w:rPr>
          <w:rFonts w:ascii="宋体" w:cs="宋体"/>
          <w:b/>
          <w:color w:val="auto"/>
          <w:sz w:val="32"/>
          <w:szCs w:val="32"/>
        </w:rPr>
        <w:br w:type="page"/>
      </w:r>
      <w:r>
        <w:rPr>
          <w:rFonts w:ascii="宋体" w:hAnsi="宋体" w:cs="宋体"/>
          <w:b/>
          <w:color w:val="auto"/>
          <w:sz w:val="32"/>
          <w:szCs w:val="32"/>
        </w:rPr>
        <w:t xml:space="preserve"> </w:t>
      </w:r>
      <w:r>
        <w:rPr>
          <w:rFonts w:hint="eastAsia" w:ascii="宋体" w:hAnsi="宋体" w:cs="宋体"/>
          <w:b/>
          <w:color w:val="auto"/>
          <w:sz w:val="32"/>
          <w:szCs w:val="32"/>
        </w:rPr>
        <w:t>响应文件格式</w:t>
      </w:r>
      <w:bookmarkEnd w:id="43"/>
      <w:bookmarkEnd w:id="44"/>
    </w:p>
    <w:p w14:paraId="1D37604E">
      <w:pPr>
        <w:wordWrap w:val="0"/>
        <w:topLinePunct/>
        <w:adjustRightInd w:val="0"/>
        <w:snapToGrid w:val="0"/>
        <w:spacing w:line="360" w:lineRule="auto"/>
        <w:jc w:val="left"/>
        <w:rPr>
          <w:rFonts w:ascii="宋体" w:cs="宋体"/>
          <w:color w:val="auto"/>
          <w:sz w:val="36"/>
          <w:szCs w:val="36"/>
        </w:rPr>
      </w:pPr>
    </w:p>
    <w:p w14:paraId="039875DC">
      <w:pPr>
        <w:wordWrap w:val="0"/>
        <w:topLinePunct/>
        <w:adjustRightInd w:val="0"/>
        <w:snapToGrid w:val="0"/>
        <w:spacing w:line="360" w:lineRule="auto"/>
        <w:jc w:val="center"/>
        <w:outlineLvl w:val="0"/>
        <w:rPr>
          <w:rFonts w:hint="eastAsia" w:ascii="宋体" w:eastAsia="宋体" w:cs="宋体"/>
          <w:b/>
          <w:bCs/>
          <w:color w:val="auto"/>
          <w:sz w:val="40"/>
          <w:szCs w:val="40"/>
          <w:lang w:eastAsia="zh-CN"/>
        </w:rPr>
      </w:pPr>
      <w:bookmarkStart w:id="45" w:name="_Toc8574"/>
      <w:r>
        <w:rPr>
          <w:rFonts w:hint="eastAsia" w:ascii="宋体" w:hAnsi="宋体" w:cs="宋体"/>
          <w:b/>
          <w:bCs/>
          <w:color w:val="auto"/>
          <w:sz w:val="44"/>
          <w:szCs w:val="44"/>
          <w:lang w:eastAsia="zh-CN"/>
        </w:rPr>
        <w:t>邹城市凫山街道石家庄社区凫山家园11#12#17#楼屋面防水修缮工程</w:t>
      </w:r>
    </w:p>
    <w:p w14:paraId="7F65932B">
      <w:pPr>
        <w:wordWrap w:val="0"/>
        <w:topLinePunct/>
        <w:adjustRightInd w:val="0"/>
        <w:snapToGrid w:val="0"/>
        <w:spacing w:line="360" w:lineRule="auto"/>
        <w:jc w:val="center"/>
        <w:outlineLvl w:val="0"/>
        <w:rPr>
          <w:rFonts w:ascii="宋体" w:cs="宋体"/>
          <w:b/>
          <w:bCs/>
          <w:color w:val="auto"/>
          <w:sz w:val="44"/>
          <w:szCs w:val="44"/>
        </w:rPr>
      </w:pPr>
    </w:p>
    <w:p w14:paraId="15E19DA9">
      <w:pPr>
        <w:pStyle w:val="2"/>
      </w:pPr>
    </w:p>
    <w:p w14:paraId="2105B5EC">
      <w:pPr>
        <w:wordWrap w:val="0"/>
        <w:topLinePunct/>
        <w:adjustRightInd w:val="0"/>
        <w:snapToGrid w:val="0"/>
        <w:spacing w:line="360" w:lineRule="auto"/>
        <w:jc w:val="center"/>
        <w:outlineLvl w:val="0"/>
        <w:rPr>
          <w:rFonts w:ascii="宋体" w:cs="宋体"/>
          <w:b/>
          <w:bCs/>
          <w:color w:val="auto"/>
          <w:sz w:val="44"/>
          <w:szCs w:val="44"/>
        </w:rPr>
      </w:pPr>
    </w:p>
    <w:p w14:paraId="3D3CDE11">
      <w:pPr>
        <w:pStyle w:val="2"/>
        <w:rPr>
          <w:color w:val="auto"/>
        </w:rPr>
      </w:pPr>
    </w:p>
    <w:p w14:paraId="094D218B">
      <w:pPr>
        <w:wordWrap w:val="0"/>
        <w:topLinePunct/>
        <w:adjustRightInd w:val="0"/>
        <w:snapToGrid w:val="0"/>
        <w:jc w:val="center"/>
        <w:outlineLvl w:val="0"/>
        <w:rPr>
          <w:rFonts w:ascii="宋体" w:cs="宋体"/>
          <w:b/>
          <w:bCs/>
          <w:color w:val="auto"/>
          <w:sz w:val="72"/>
          <w:szCs w:val="72"/>
        </w:rPr>
      </w:pPr>
      <w:r>
        <w:rPr>
          <w:rFonts w:hint="eastAsia" w:ascii="宋体" w:hAnsi="宋体" w:cs="宋体"/>
          <w:b/>
          <w:bCs/>
          <w:color w:val="auto"/>
          <w:kern w:val="0"/>
          <w:sz w:val="72"/>
          <w:szCs w:val="72"/>
        </w:rPr>
        <w:t>竞争性磋商</w:t>
      </w:r>
      <w:bookmarkEnd w:id="45"/>
      <w:bookmarkStart w:id="46" w:name="_Toc17164"/>
      <w:bookmarkStart w:id="47" w:name="_Toc27904"/>
      <w:bookmarkStart w:id="48" w:name="_Toc26783"/>
      <w:r>
        <w:rPr>
          <w:rFonts w:hint="eastAsia" w:ascii="宋体" w:hAnsi="宋体" w:cs="宋体"/>
          <w:b/>
          <w:bCs/>
          <w:color w:val="auto"/>
          <w:sz w:val="72"/>
          <w:szCs w:val="72"/>
        </w:rPr>
        <w:t>响应文件</w:t>
      </w:r>
      <w:bookmarkEnd w:id="46"/>
      <w:bookmarkEnd w:id="47"/>
      <w:bookmarkEnd w:id="48"/>
    </w:p>
    <w:p w14:paraId="46599D04">
      <w:pPr>
        <w:pStyle w:val="2"/>
        <w:jc w:val="center"/>
        <w:rPr>
          <w:rFonts w:hint="eastAsia" w:ascii="宋体" w:eastAsia="宋体" w:cs="宋体"/>
          <w:b/>
          <w:bCs/>
          <w:color w:val="auto"/>
          <w:szCs w:val="24"/>
          <w:lang w:eastAsia="zh-CN"/>
        </w:rPr>
      </w:pPr>
      <w:r>
        <w:rPr>
          <w:rFonts w:hint="eastAsia" w:ascii="宋体" w:hAnsi="宋体" w:cs="宋体"/>
          <w:b/>
          <w:bCs/>
          <w:color w:val="auto"/>
          <w:szCs w:val="24"/>
        </w:rPr>
        <w:t>项目编号：</w:t>
      </w:r>
      <w:r>
        <w:rPr>
          <w:rFonts w:hint="eastAsia" w:ascii="宋体" w:hAnsi="宋体" w:cs="宋体"/>
          <w:b/>
          <w:bCs/>
          <w:color w:val="auto"/>
          <w:szCs w:val="24"/>
          <w:lang w:eastAsia="zh-CN"/>
        </w:rPr>
        <w:t>ZCTW-2025-019</w:t>
      </w:r>
    </w:p>
    <w:p w14:paraId="21DD36E8">
      <w:pPr>
        <w:pStyle w:val="2"/>
        <w:jc w:val="center"/>
        <w:rPr>
          <w:color w:val="auto"/>
          <w:szCs w:val="24"/>
        </w:rPr>
      </w:pPr>
    </w:p>
    <w:p w14:paraId="7C6D6A8E">
      <w:pPr>
        <w:pStyle w:val="4"/>
        <w:keepNext w:val="0"/>
        <w:keepLines w:val="0"/>
        <w:wordWrap w:val="0"/>
        <w:topLinePunct/>
        <w:adjustRightInd w:val="0"/>
        <w:snapToGrid w:val="0"/>
        <w:spacing w:before="0" w:after="0" w:line="360" w:lineRule="auto"/>
        <w:rPr>
          <w:rFonts w:ascii="宋体" w:hAnsi="宋体" w:eastAsia="宋体" w:cs="宋体"/>
          <w:color w:val="auto"/>
          <w:sz w:val="72"/>
          <w:szCs w:val="84"/>
        </w:rPr>
      </w:pPr>
    </w:p>
    <w:p w14:paraId="27BE9559">
      <w:pPr>
        <w:pStyle w:val="4"/>
        <w:keepNext w:val="0"/>
        <w:keepLines w:val="0"/>
        <w:wordWrap w:val="0"/>
        <w:topLinePunct/>
        <w:adjustRightInd w:val="0"/>
        <w:snapToGrid w:val="0"/>
        <w:spacing w:before="0" w:after="0" w:line="360" w:lineRule="auto"/>
        <w:rPr>
          <w:rFonts w:ascii="宋体" w:hAnsi="宋体" w:eastAsia="宋体" w:cs="宋体"/>
          <w:color w:val="auto"/>
        </w:rPr>
      </w:pPr>
    </w:p>
    <w:p w14:paraId="25DFDB6C">
      <w:pPr>
        <w:wordWrap w:val="0"/>
        <w:topLinePunct/>
        <w:rPr>
          <w:rFonts w:ascii="宋体" w:cs="宋体"/>
          <w:color w:val="auto"/>
        </w:rPr>
      </w:pPr>
    </w:p>
    <w:p w14:paraId="4D55A082">
      <w:pPr>
        <w:pStyle w:val="2"/>
        <w:rPr>
          <w:rFonts w:ascii="宋体" w:cs="宋体"/>
          <w:color w:val="auto"/>
        </w:rPr>
      </w:pPr>
    </w:p>
    <w:p w14:paraId="174C7B7D">
      <w:pPr>
        <w:rPr>
          <w:color w:val="auto"/>
        </w:rPr>
      </w:pPr>
    </w:p>
    <w:p w14:paraId="7C5CC4AF">
      <w:pPr>
        <w:pStyle w:val="2"/>
        <w:wordWrap w:val="0"/>
        <w:topLinePunct/>
        <w:rPr>
          <w:rFonts w:ascii="宋体" w:cs="宋体"/>
          <w:color w:val="auto"/>
        </w:rPr>
      </w:pPr>
    </w:p>
    <w:p w14:paraId="35410A16">
      <w:pPr>
        <w:pStyle w:val="2"/>
        <w:rPr>
          <w:color w:val="auto"/>
        </w:rPr>
      </w:pPr>
    </w:p>
    <w:p w14:paraId="2A0741B1">
      <w:pPr>
        <w:pStyle w:val="2"/>
        <w:rPr>
          <w:color w:val="auto"/>
        </w:rPr>
      </w:pPr>
    </w:p>
    <w:p w14:paraId="4BE21E99">
      <w:pPr>
        <w:wordWrap w:val="0"/>
        <w:topLinePunct/>
        <w:adjustRightInd w:val="0"/>
        <w:snapToGrid w:val="0"/>
        <w:spacing w:line="360" w:lineRule="auto"/>
        <w:rPr>
          <w:rFonts w:ascii="宋体" w:cs="宋体"/>
          <w:color w:val="auto"/>
        </w:rPr>
      </w:pPr>
    </w:p>
    <w:p w14:paraId="5BCD33BB">
      <w:pPr>
        <w:wordWrap w:val="0"/>
        <w:topLinePunct/>
        <w:adjustRightInd w:val="0"/>
        <w:snapToGrid w:val="0"/>
        <w:spacing w:line="360" w:lineRule="auto"/>
        <w:jc w:val="center"/>
        <w:outlineLvl w:val="0"/>
        <w:rPr>
          <w:rFonts w:ascii="宋体" w:cs="宋体"/>
          <w:b/>
          <w:bCs/>
          <w:color w:val="auto"/>
          <w:sz w:val="30"/>
          <w:szCs w:val="30"/>
        </w:rPr>
      </w:pPr>
      <w:bookmarkStart w:id="49" w:name="_Toc11885"/>
      <w:bookmarkStart w:id="50" w:name="_Toc29657"/>
      <w:bookmarkStart w:id="51" w:name="_Toc26481"/>
      <w:bookmarkStart w:id="52" w:name="_Toc19904"/>
      <w:r>
        <w:rPr>
          <w:rFonts w:hint="eastAsia" w:ascii="宋体" w:hAnsi="宋体" w:cs="宋体"/>
          <w:b/>
          <w:bCs/>
          <w:color w:val="auto"/>
          <w:sz w:val="30"/>
          <w:szCs w:val="30"/>
        </w:rPr>
        <w:t>供应商：</w:t>
      </w:r>
      <w:r>
        <w:rPr>
          <w:rFonts w:ascii="宋体" w:hAnsi="宋体" w:cs="宋体"/>
          <w:b/>
          <w:bCs/>
          <w:color w:val="auto"/>
          <w:sz w:val="30"/>
          <w:szCs w:val="30"/>
          <w:u w:val="single"/>
        </w:rPr>
        <w:t xml:space="preserve">                         </w:t>
      </w:r>
      <w:r>
        <w:rPr>
          <w:rFonts w:hint="eastAsia" w:ascii="宋体" w:hAnsi="宋体" w:cs="宋体"/>
          <w:b/>
          <w:bCs/>
          <w:color w:val="auto"/>
          <w:sz w:val="30"/>
          <w:szCs w:val="30"/>
        </w:rPr>
        <w:t>（盖单位章）</w:t>
      </w:r>
      <w:bookmarkEnd w:id="49"/>
      <w:bookmarkEnd w:id="50"/>
      <w:bookmarkEnd w:id="51"/>
      <w:bookmarkEnd w:id="52"/>
    </w:p>
    <w:p w14:paraId="5BACCF9F">
      <w:pPr>
        <w:wordWrap w:val="0"/>
        <w:topLinePunct/>
        <w:adjustRightInd w:val="0"/>
        <w:snapToGrid w:val="0"/>
        <w:spacing w:line="360" w:lineRule="auto"/>
        <w:jc w:val="center"/>
        <w:outlineLvl w:val="0"/>
        <w:rPr>
          <w:rFonts w:ascii="宋体" w:cs="宋体"/>
          <w:b/>
          <w:bCs/>
          <w:color w:val="auto"/>
          <w:sz w:val="30"/>
          <w:szCs w:val="30"/>
        </w:rPr>
      </w:pPr>
      <w:bookmarkStart w:id="53" w:name="_Toc18435"/>
      <w:bookmarkStart w:id="54" w:name="_Toc10418"/>
      <w:bookmarkStart w:id="55" w:name="_Toc12737"/>
      <w:bookmarkStart w:id="56" w:name="_Toc32061"/>
      <w:r>
        <w:rPr>
          <w:rFonts w:hint="eastAsia" w:ascii="宋体" w:hAnsi="宋体" w:cs="宋体"/>
          <w:b/>
          <w:bCs/>
          <w:color w:val="auto"/>
          <w:sz w:val="30"/>
          <w:szCs w:val="30"/>
        </w:rPr>
        <w:t>法定代表人或其委托代理</w:t>
      </w:r>
      <w:r>
        <w:rPr>
          <w:rFonts w:ascii="宋体" w:hAnsi="宋体" w:cs="宋体"/>
          <w:b/>
          <w:bCs/>
          <w:color w:val="auto"/>
          <w:sz w:val="30"/>
          <w:szCs w:val="30"/>
          <w:u w:val="single"/>
        </w:rPr>
        <w:t xml:space="preserve">        </w:t>
      </w:r>
      <w:r>
        <w:rPr>
          <w:rFonts w:hint="eastAsia" w:ascii="宋体" w:hAnsi="宋体" w:cs="宋体"/>
          <w:b/>
          <w:bCs/>
          <w:color w:val="auto"/>
          <w:sz w:val="30"/>
          <w:szCs w:val="30"/>
        </w:rPr>
        <w:t>（签字或盖章）</w:t>
      </w:r>
      <w:bookmarkEnd w:id="53"/>
      <w:bookmarkEnd w:id="54"/>
      <w:bookmarkEnd w:id="55"/>
      <w:bookmarkEnd w:id="56"/>
    </w:p>
    <w:p w14:paraId="2FD64531">
      <w:pPr>
        <w:pStyle w:val="10"/>
        <w:wordWrap w:val="0"/>
        <w:topLinePunct/>
        <w:adjustRightInd w:val="0"/>
        <w:snapToGrid w:val="0"/>
        <w:spacing w:line="360" w:lineRule="auto"/>
        <w:jc w:val="center"/>
        <w:outlineLvl w:val="0"/>
        <w:rPr>
          <w:rFonts w:ascii="宋体" w:cs="宋体"/>
          <w:b/>
          <w:bCs/>
          <w:color w:val="auto"/>
          <w:sz w:val="30"/>
          <w:szCs w:val="30"/>
        </w:rPr>
      </w:pPr>
      <w:bookmarkStart w:id="57" w:name="_Toc6839"/>
      <w:bookmarkStart w:id="58" w:name="_Toc7829"/>
      <w:bookmarkStart w:id="59" w:name="_Toc5121"/>
      <w:bookmarkStart w:id="60" w:name="_Toc15367"/>
      <w:r>
        <w:rPr>
          <w:rFonts w:ascii="宋体" w:hAnsi="宋体" w:cs="宋体"/>
          <w:b/>
          <w:bCs/>
          <w:color w:val="auto"/>
          <w:sz w:val="30"/>
          <w:szCs w:val="30"/>
          <w:u w:val="single"/>
        </w:rPr>
        <w:t xml:space="preserve">       </w:t>
      </w:r>
      <w:r>
        <w:rPr>
          <w:rFonts w:hint="eastAsia" w:ascii="宋体" w:hAnsi="宋体" w:cs="宋体"/>
          <w:b/>
          <w:bCs/>
          <w:color w:val="auto"/>
          <w:sz w:val="30"/>
          <w:szCs w:val="30"/>
        </w:rPr>
        <w:t>年</w:t>
      </w:r>
      <w:r>
        <w:rPr>
          <w:rFonts w:ascii="宋体" w:hAnsi="宋体" w:cs="宋体"/>
          <w:b/>
          <w:bCs/>
          <w:color w:val="auto"/>
          <w:sz w:val="30"/>
          <w:szCs w:val="30"/>
          <w:u w:val="single"/>
        </w:rPr>
        <w:t xml:space="preserve">     </w:t>
      </w:r>
      <w:r>
        <w:rPr>
          <w:rFonts w:hint="eastAsia" w:ascii="宋体" w:hAnsi="宋体" w:cs="宋体"/>
          <w:b/>
          <w:bCs/>
          <w:color w:val="auto"/>
          <w:sz w:val="30"/>
          <w:szCs w:val="30"/>
        </w:rPr>
        <w:t>月</w:t>
      </w:r>
      <w:r>
        <w:rPr>
          <w:rFonts w:ascii="宋体" w:hAnsi="宋体" w:cs="宋体"/>
          <w:b/>
          <w:bCs/>
          <w:color w:val="auto"/>
          <w:sz w:val="30"/>
          <w:szCs w:val="30"/>
          <w:u w:val="single"/>
        </w:rPr>
        <w:t xml:space="preserve">      </w:t>
      </w:r>
      <w:r>
        <w:rPr>
          <w:rFonts w:hint="eastAsia" w:ascii="宋体" w:hAnsi="宋体" w:cs="宋体"/>
          <w:b/>
          <w:bCs/>
          <w:color w:val="auto"/>
          <w:sz w:val="30"/>
          <w:szCs w:val="30"/>
        </w:rPr>
        <w:t>日</w:t>
      </w:r>
      <w:bookmarkEnd w:id="57"/>
      <w:bookmarkEnd w:id="58"/>
      <w:bookmarkEnd w:id="59"/>
      <w:bookmarkEnd w:id="60"/>
    </w:p>
    <w:p w14:paraId="3DFB7B0E">
      <w:pPr>
        <w:jc w:val="center"/>
        <w:rPr>
          <w:rFonts w:ascii="宋体" w:cs="宋体"/>
          <w:b/>
          <w:color w:val="auto"/>
          <w:sz w:val="36"/>
          <w:szCs w:val="36"/>
        </w:rPr>
      </w:pPr>
      <w:bookmarkStart w:id="61" w:name="_Toc6905"/>
      <w:bookmarkStart w:id="62" w:name="_Toc8709"/>
      <w:bookmarkStart w:id="63" w:name="_Toc3064"/>
      <w:r>
        <w:rPr>
          <w:rFonts w:hint="eastAsia" w:ascii="宋体" w:hAnsi="宋体" w:cs="宋体"/>
          <w:b/>
          <w:color w:val="auto"/>
          <w:sz w:val="36"/>
          <w:szCs w:val="36"/>
        </w:rPr>
        <w:t>目</w:t>
      </w:r>
      <w:r>
        <w:rPr>
          <w:rFonts w:ascii="宋体" w:hAnsi="宋体" w:cs="宋体"/>
          <w:b/>
          <w:color w:val="auto"/>
          <w:sz w:val="36"/>
          <w:szCs w:val="36"/>
        </w:rPr>
        <w:t xml:space="preserve">    </w:t>
      </w:r>
      <w:r>
        <w:rPr>
          <w:rFonts w:hint="eastAsia" w:ascii="宋体" w:hAnsi="宋体" w:cs="宋体"/>
          <w:b/>
          <w:color w:val="auto"/>
          <w:sz w:val="36"/>
          <w:szCs w:val="36"/>
        </w:rPr>
        <w:t>录</w:t>
      </w:r>
      <w:bookmarkEnd w:id="61"/>
      <w:bookmarkEnd w:id="62"/>
      <w:bookmarkEnd w:id="63"/>
    </w:p>
    <w:p w14:paraId="7AC6BF8F">
      <w:pPr>
        <w:pStyle w:val="10"/>
        <w:wordWrap w:val="0"/>
        <w:topLinePunct/>
        <w:adjustRightInd w:val="0"/>
        <w:snapToGrid w:val="0"/>
        <w:spacing w:line="480" w:lineRule="auto"/>
        <w:jc w:val="both"/>
        <w:outlineLvl w:val="0"/>
        <w:rPr>
          <w:rFonts w:ascii="宋体" w:cs="宋体"/>
          <w:b/>
          <w:color w:val="auto"/>
        </w:rPr>
      </w:pPr>
    </w:p>
    <w:p w14:paraId="060B386A">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一、磋商响应函</w:t>
      </w:r>
    </w:p>
    <w:p w14:paraId="05FECED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二、法定代表人身份证明及法定代表人授权委托书</w:t>
      </w:r>
    </w:p>
    <w:p w14:paraId="69CF2131">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三、初次报价表</w:t>
      </w:r>
    </w:p>
    <w:p w14:paraId="55F8F4E0">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四、技术标施工组织设计</w:t>
      </w:r>
    </w:p>
    <w:p w14:paraId="15C0F255">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五、项目管理机构</w:t>
      </w:r>
    </w:p>
    <w:p w14:paraId="74044E5A">
      <w:pPr>
        <w:pStyle w:val="10"/>
        <w:wordWrap w:val="0"/>
        <w:adjustRightInd w:val="0"/>
        <w:snapToGrid w:val="0"/>
        <w:spacing w:line="480" w:lineRule="auto"/>
        <w:ind w:firstLine="480" w:firstLineChars="200"/>
        <w:rPr>
          <w:rFonts w:ascii="宋体" w:cs="宋体"/>
          <w:color w:val="auto"/>
        </w:rPr>
      </w:pPr>
      <w:r>
        <w:rPr>
          <w:rFonts w:hint="eastAsia" w:ascii="宋体" w:hAnsi="宋体"/>
          <w:color w:val="auto"/>
        </w:rPr>
        <w:t>六、供应商资信资料</w:t>
      </w:r>
    </w:p>
    <w:p w14:paraId="108B39B9">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七、资格审查资料</w:t>
      </w:r>
    </w:p>
    <w:p w14:paraId="689CB773">
      <w:pPr>
        <w:pStyle w:val="10"/>
        <w:wordWrap w:val="0"/>
        <w:adjustRightInd w:val="0"/>
        <w:snapToGrid w:val="0"/>
        <w:spacing w:line="480" w:lineRule="auto"/>
        <w:ind w:firstLine="480" w:firstLineChars="200"/>
        <w:rPr>
          <w:rFonts w:ascii="宋体" w:cs="宋体"/>
          <w:color w:val="auto"/>
        </w:rPr>
      </w:pPr>
      <w:r>
        <w:rPr>
          <w:rFonts w:hint="eastAsia" w:ascii="宋体" w:hAnsi="宋体" w:cs="宋体"/>
          <w:color w:val="auto"/>
        </w:rPr>
        <w:t>八、建设工程扬尘治理工作承诺书</w:t>
      </w:r>
    </w:p>
    <w:p w14:paraId="6DE7A829">
      <w:pPr>
        <w:pStyle w:val="10"/>
        <w:wordWrap w:val="0"/>
        <w:adjustRightInd w:val="0"/>
        <w:snapToGrid w:val="0"/>
        <w:spacing w:line="480" w:lineRule="auto"/>
        <w:ind w:firstLine="480" w:firstLineChars="200"/>
        <w:rPr>
          <w:rFonts w:ascii="宋体" w:cs="宋体"/>
          <w:color w:val="auto"/>
        </w:rPr>
      </w:pPr>
      <w:r>
        <w:rPr>
          <w:rFonts w:hint="eastAsia" w:cs="宋体"/>
          <w:color w:val="auto"/>
        </w:rPr>
        <w:t>九</w:t>
      </w:r>
      <w:r>
        <w:rPr>
          <w:rFonts w:hint="eastAsia" w:ascii="宋体" w:hAnsi="宋体" w:cs="宋体"/>
          <w:color w:val="auto"/>
        </w:rPr>
        <w:t>、其他资料</w:t>
      </w:r>
    </w:p>
    <w:p w14:paraId="72CC5B24">
      <w:pPr>
        <w:pStyle w:val="10"/>
        <w:wordWrap w:val="0"/>
        <w:adjustRightInd w:val="0"/>
        <w:snapToGrid w:val="0"/>
        <w:spacing w:line="480" w:lineRule="auto"/>
        <w:ind w:firstLine="480" w:firstLineChars="200"/>
        <w:rPr>
          <w:rFonts w:ascii="宋体" w:cs="宋体"/>
          <w:color w:val="auto"/>
        </w:rPr>
      </w:pPr>
    </w:p>
    <w:p w14:paraId="73456503">
      <w:pPr>
        <w:wordWrap w:val="0"/>
        <w:topLinePunct/>
        <w:adjustRightInd w:val="0"/>
        <w:snapToGrid w:val="0"/>
        <w:spacing w:line="360" w:lineRule="auto"/>
        <w:jc w:val="center"/>
        <w:rPr>
          <w:rFonts w:ascii="宋体" w:cs="宋体"/>
          <w:b/>
          <w:color w:val="auto"/>
          <w:kern w:val="0"/>
          <w:szCs w:val="21"/>
        </w:rPr>
      </w:pPr>
    </w:p>
    <w:p w14:paraId="21EF056B">
      <w:pPr>
        <w:wordWrap w:val="0"/>
        <w:topLinePunct/>
        <w:adjustRightInd w:val="0"/>
        <w:snapToGrid w:val="0"/>
        <w:spacing w:line="360" w:lineRule="auto"/>
        <w:jc w:val="center"/>
        <w:rPr>
          <w:rFonts w:ascii="宋体" w:cs="宋体"/>
          <w:b/>
          <w:color w:val="auto"/>
          <w:kern w:val="0"/>
          <w:szCs w:val="21"/>
        </w:rPr>
      </w:pPr>
    </w:p>
    <w:p w14:paraId="4505E6A2">
      <w:pPr>
        <w:wordWrap w:val="0"/>
        <w:topLinePunct/>
        <w:adjustRightInd w:val="0"/>
        <w:snapToGrid w:val="0"/>
        <w:spacing w:line="360" w:lineRule="auto"/>
        <w:jc w:val="center"/>
        <w:rPr>
          <w:rFonts w:ascii="宋体" w:cs="宋体"/>
          <w:b/>
          <w:color w:val="auto"/>
          <w:kern w:val="0"/>
          <w:szCs w:val="21"/>
        </w:rPr>
      </w:pPr>
    </w:p>
    <w:p w14:paraId="0BC6DAF4">
      <w:pPr>
        <w:wordWrap w:val="0"/>
        <w:topLinePunct/>
        <w:adjustRightInd w:val="0"/>
        <w:snapToGrid w:val="0"/>
        <w:spacing w:line="360" w:lineRule="auto"/>
        <w:jc w:val="center"/>
        <w:rPr>
          <w:rFonts w:ascii="宋体" w:cs="宋体"/>
          <w:b/>
          <w:color w:val="auto"/>
          <w:kern w:val="0"/>
          <w:szCs w:val="21"/>
        </w:rPr>
      </w:pPr>
    </w:p>
    <w:p w14:paraId="2329C67D">
      <w:pPr>
        <w:wordWrap w:val="0"/>
        <w:topLinePunct/>
        <w:adjustRightInd w:val="0"/>
        <w:snapToGrid w:val="0"/>
        <w:spacing w:line="360" w:lineRule="auto"/>
        <w:jc w:val="center"/>
        <w:rPr>
          <w:rFonts w:ascii="宋体" w:cs="宋体"/>
          <w:b/>
          <w:color w:val="auto"/>
          <w:kern w:val="0"/>
          <w:szCs w:val="21"/>
        </w:rPr>
      </w:pPr>
    </w:p>
    <w:p w14:paraId="44550953">
      <w:pPr>
        <w:wordWrap w:val="0"/>
        <w:topLinePunct/>
        <w:adjustRightInd w:val="0"/>
        <w:snapToGrid w:val="0"/>
        <w:spacing w:line="360" w:lineRule="auto"/>
        <w:jc w:val="center"/>
        <w:rPr>
          <w:rFonts w:ascii="宋体" w:cs="宋体"/>
          <w:b/>
          <w:color w:val="auto"/>
          <w:kern w:val="0"/>
          <w:szCs w:val="21"/>
        </w:rPr>
      </w:pPr>
    </w:p>
    <w:p w14:paraId="3186AEA8">
      <w:pPr>
        <w:wordWrap w:val="0"/>
        <w:topLinePunct/>
        <w:adjustRightInd w:val="0"/>
        <w:snapToGrid w:val="0"/>
        <w:spacing w:line="360" w:lineRule="auto"/>
        <w:jc w:val="center"/>
        <w:rPr>
          <w:rFonts w:ascii="宋体" w:cs="宋体"/>
          <w:b/>
          <w:color w:val="auto"/>
          <w:kern w:val="0"/>
          <w:szCs w:val="21"/>
        </w:rPr>
      </w:pPr>
    </w:p>
    <w:p w14:paraId="3D359344">
      <w:pPr>
        <w:wordWrap w:val="0"/>
        <w:topLinePunct/>
        <w:adjustRightInd w:val="0"/>
        <w:snapToGrid w:val="0"/>
        <w:spacing w:line="360" w:lineRule="auto"/>
        <w:jc w:val="center"/>
        <w:rPr>
          <w:rFonts w:ascii="宋体" w:cs="宋体"/>
          <w:b/>
          <w:color w:val="auto"/>
          <w:kern w:val="0"/>
          <w:szCs w:val="21"/>
        </w:rPr>
      </w:pPr>
    </w:p>
    <w:p w14:paraId="45D1C1FD">
      <w:pPr>
        <w:wordWrap w:val="0"/>
        <w:topLinePunct/>
        <w:adjustRightInd w:val="0"/>
        <w:snapToGrid w:val="0"/>
        <w:spacing w:line="360" w:lineRule="auto"/>
        <w:jc w:val="center"/>
        <w:rPr>
          <w:rFonts w:ascii="宋体" w:cs="宋体"/>
          <w:b/>
          <w:color w:val="auto"/>
          <w:kern w:val="0"/>
          <w:szCs w:val="21"/>
        </w:rPr>
      </w:pPr>
    </w:p>
    <w:p w14:paraId="0455A03F">
      <w:pPr>
        <w:pStyle w:val="2"/>
        <w:rPr>
          <w:rFonts w:ascii="宋体" w:cs="宋体"/>
          <w:b/>
          <w:color w:val="auto"/>
          <w:kern w:val="0"/>
          <w:szCs w:val="21"/>
        </w:rPr>
      </w:pPr>
    </w:p>
    <w:p w14:paraId="0A6A3310">
      <w:pPr>
        <w:rPr>
          <w:color w:val="auto"/>
        </w:rPr>
      </w:pPr>
    </w:p>
    <w:p w14:paraId="3AA17242">
      <w:pPr>
        <w:wordWrap w:val="0"/>
        <w:topLinePunct/>
        <w:adjustRightInd w:val="0"/>
        <w:snapToGrid w:val="0"/>
        <w:spacing w:line="360" w:lineRule="auto"/>
        <w:jc w:val="center"/>
        <w:rPr>
          <w:rFonts w:ascii="宋体" w:cs="宋体"/>
          <w:b/>
          <w:color w:val="auto"/>
          <w:kern w:val="0"/>
          <w:szCs w:val="21"/>
        </w:rPr>
      </w:pPr>
    </w:p>
    <w:p w14:paraId="0E5BC355">
      <w:pPr>
        <w:wordWrap w:val="0"/>
        <w:topLinePunct/>
        <w:adjustRightInd w:val="0"/>
        <w:snapToGrid w:val="0"/>
        <w:spacing w:line="360" w:lineRule="auto"/>
        <w:jc w:val="center"/>
        <w:rPr>
          <w:rFonts w:ascii="宋体" w:cs="宋体"/>
          <w:b/>
          <w:color w:val="auto"/>
          <w:kern w:val="0"/>
          <w:szCs w:val="21"/>
        </w:rPr>
      </w:pPr>
    </w:p>
    <w:p w14:paraId="5D20C36D">
      <w:pPr>
        <w:wordWrap w:val="0"/>
        <w:topLinePunct/>
        <w:adjustRightInd w:val="0"/>
        <w:snapToGrid w:val="0"/>
        <w:spacing w:line="360" w:lineRule="auto"/>
        <w:jc w:val="center"/>
        <w:rPr>
          <w:rFonts w:ascii="宋体" w:cs="宋体"/>
          <w:b/>
          <w:color w:val="auto"/>
          <w:kern w:val="0"/>
          <w:szCs w:val="21"/>
        </w:rPr>
      </w:pPr>
    </w:p>
    <w:p w14:paraId="47499C89">
      <w:pPr>
        <w:pStyle w:val="2"/>
        <w:rPr>
          <w:color w:val="auto"/>
        </w:rPr>
      </w:pPr>
    </w:p>
    <w:p w14:paraId="50A5F052">
      <w:pPr>
        <w:pStyle w:val="4"/>
        <w:keepNext w:val="0"/>
        <w:keepLines w:val="0"/>
        <w:wordWrap w:val="0"/>
        <w:adjustRightInd w:val="0"/>
        <w:snapToGrid w:val="0"/>
        <w:spacing w:before="0" w:after="0" w:line="360" w:lineRule="auto"/>
        <w:jc w:val="center"/>
        <w:rPr>
          <w:rFonts w:ascii="宋体" w:hAnsi="宋体" w:eastAsia="宋体" w:cs="宋体"/>
          <w:color w:val="auto"/>
        </w:rPr>
      </w:pPr>
      <w:bookmarkStart w:id="64" w:name="_Toc300901199"/>
      <w:bookmarkStart w:id="65" w:name="_Toc1413"/>
      <w:bookmarkStart w:id="66" w:name="_Toc374107073"/>
      <w:bookmarkStart w:id="67" w:name="_Toc323642004"/>
      <w:r>
        <w:rPr>
          <w:rFonts w:hint="eastAsia" w:ascii="宋体" w:hAnsi="宋体" w:eastAsia="宋体" w:cs="宋体"/>
          <w:color w:val="auto"/>
        </w:rPr>
        <w:br w:type="page"/>
      </w:r>
      <w:r>
        <w:rPr>
          <w:rFonts w:hint="eastAsia" w:ascii="宋体" w:hAnsi="宋体" w:eastAsia="宋体" w:cs="宋体"/>
          <w:color w:val="auto"/>
        </w:rPr>
        <w:t>一、磋商响应函</w:t>
      </w:r>
    </w:p>
    <w:p w14:paraId="3F264029">
      <w:pPr>
        <w:wordWrap w:val="0"/>
        <w:adjustRightInd w:val="0"/>
        <w:snapToGrid w:val="0"/>
        <w:spacing w:line="360" w:lineRule="auto"/>
        <w:rPr>
          <w:rFonts w:ascii="宋体" w:cs="宋体"/>
          <w:b/>
          <w:bCs/>
          <w:color w:val="auto"/>
          <w:szCs w:val="21"/>
        </w:rPr>
      </w:pPr>
    </w:p>
    <w:p w14:paraId="38783C37">
      <w:pPr>
        <w:wordWrap w:val="0"/>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经研究，我方决定参加项目编号为</w:t>
      </w:r>
      <w:r>
        <w:rPr>
          <w:rFonts w:ascii="宋体" w:hAnsi="宋体" w:cs="宋体"/>
          <w:color w:val="auto"/>
          <w:kern w:val="0"/>
          <w:szCs w:val="21"/>
          <w:u w:val="single"/>
        </w:rPr>
        <w:t xml:space="preserve">           </w:t>
      </w:r>
      <w:r>
        <w:rPr>
          <w:rFonts w:hint="eastAsia" w:ascii="宋体" w:hAnsi="宋体" w:cs="宋体"/>
          <w:color w:val="auto"/>
          <w:kern w:val="0"/>
          <w:szCs w:val="21"/>
        </w:rPr>
        <w:t>的政府采购活动并提交磋商响应文件。为此，我方郑重声明如下</w:t>
      </w:r>
      <w:r>
        <w:rPr>
          <w:rFonts w:ascii="宋体" w:hAnsi="宋体" w:cs="宋体"/>
          <w:color w:val="auto"/>
          <w:kern w:val="0"/>
          <w:szCs w:val="21"/>
        </w:rPr>
        <w:t>:</w:t>
      </w:r>
    </w:p>
    <w:p w14:paraId="563AE5AA">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、我方提交的磋商响应文件，正本一份，副本四份。</w:t>
      </w:r>
    </w:p>
    <w:p w14:paraId="70856E5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、如果我方的磋商响应文件被接受，我方将履行磋商文件中规定的每一项要求，并按我方磋商响应文件中的承诺按期、保质、保量完成项目的实施。</w:t>
      </w:r>
    </w:p>
    <w:p w14:paraId="55FB21CC">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、我方理解，最低报价不是入选成交候选人的唯一条件。</w:t>
      </w:r>
    </w:p>
    <w:p w14:paraId="50FB06C3">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、我方愿按《中华人民共和国合同法》履行自己的全部责任。</w:t>
      </w:r>
    </w:p>
    <w:p w14:paraId="63D2C730">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、我方已详细检查所有磋商文件、附件以及所提供的参考文件，因模糊和误解产生的一切后果，由我方自负。</w:t>
      </w:r>
    </w:p>
    <w:p w14:paraId="4EF55EA6">
      <w:pPr>
        <w:wordWrap w:val="0"/>
        <w:adjustRightInd w:val="0"/>
        <w:snapToGrid w:val="0"/>
        <w:spacing w:line="360" w:lineRule="auto"/>
        <w:ind w:firstLine="420" w:firstLineChars="200"/>
        <w:rPr>
          <w:rFonts w:asci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、我方的磋商响应文件自递交截止之日起</w:t>
      </w:r>
      <w:r>
        <w:rPr>
          <w:rFonts w:ascii="宋体" w:hAnsi="宋体" w:cs="宋体"/>
          <w:color w:val="auto"/>
          <w:kern w:val="0"/>
          <w:szCs w:val="21"/>
        </w:rPr>
        <w:t>60</w:t>
      </w:r>
      <w:r>
        <w:rPr>
          <w:rFonts w:hint="eastAsia" w:ascii="宋体" w:hAnsi="宋体" w:cs="宋体"/>
          <w:color w:val="auto"/>
          <w:kern w:val="0"/>
          <w:szCs w:val="21"/>
        </w:rPr>
        <w:t>个日历天内有效。</w:t>
      </w:r>
    </w:p>
    <w:p w14:paraId="7ED80C38">
      <w:pPr>
        <w:wordWrap w:val="0"/>
        <w:adjustRightInd w:val="0"/>
        <w:snapToGrid w:val="0"/>
        <w:spacing w:line="360" w:lineRule="auto"/>
        <w:ind w:firstLine="420" w:firstLineChars="200"/>
        <w:rPr>
          <w:rFonts w:ascii="宋体" w:cs="宋体"/>
          <w:color w:val="auto"/>
          <w:szCs w:val="21"/>
        </w:rPr>
      </w:pPr>
      <w:r>
        <w:rPr>
          <w:rFonts w:ascii="宋体" w:hAnsi="宋体" w:cs="宋体"/>
          <w:color w:val="auto"/>
          <w:kern w:val="0"/>
          <w:szCs w:val="21"/>
        </w:rPr>
        <w:t>7</w:t>
      </w:r>
      <w:r>
        <w:rPr>
          <w:rFonts w:hint="eastAsia" w:ascii="宋体" w:hAnsi="宋体" w:cs="宋体"/>
          <w:color w:val="auto"/>
          <w:kern w:val="0"/>
          <w:szCs w:val="21"/>
        </w:rPr>
        <w:t>、我方同意按文件要求，提交与递交磋商响应文件有关的数据和资料。</w:t>
      </w:r>
    </w:p>
    <w:p w14:paraId="1CDEC80B">
      <w:pPr>
        <w:wordWrap w:val="0"/>
        <w:adjustRightInd w:val="0"/>
        <w:snapToGrid w:val="0"/>
        <w:spacing w:line="360" w:lineRule="auto"/>
        <w:ind w:firstLine="420" w:firstLineChars="200"/>
        <w:rPr>
          <w:rFonts w:ascii="宋体" w:cs="宋体"/>
          <w:color w:val="auto"/>
          <w:szCs w:val="21"/>
        </w:rPr>
      </w:pPr>
    </w:p>
    <w:p w14:paraId="73C15C5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供应商（盖章）：</w:t>
      </w:r>
    </w:p>
    <w:p w14:paraId="6166413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法人代表或委托代理人（签字或盖章）：</w:t>
      </w:r>
    </w:p>
    <w:p w14:paraId="522C397B">
      <w:pPr>
        <w:wordWrap w:val="0"/>
        <w:adjustRightInd w:val="0"/>
        <w:snapToGrid w:val="0"/>
        <w:spacing w:line="360" w:lineRule="auto"/>
        <w:ind w:firstLine="420" w:firstLineChars="200"/>
        <w:rPr>
          <w:rFonts w:ascii="宋体" w:cs="宋体"/>
          <w:bCs/>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cs="宋体"/>
          <w:bCs/>
          <w:color w:val="auto"/>
          <w:szCs w:val="21"/>
        </w:rPr>
        <w:br w:type="page"/>
      </w:r>
    </w:p>
    <w:p w14:paraId="77A95069">
      <w:pPr>
        <w:pStyle w:val="4"/>
        <w:keepNext w:val="0"/>
        <w:keepLines w:val="0"/>
        <w:wordWrap w:val="0"/>
        <w:adjustRightInd w:val="0"/>
        <w:snapToGrid w:val="0"/>
        <w:spacing w:before="0" w:after="0" w:line="360" w:lineRule="auto"/>
        <w:jc w:val="center"/>
        <w:rPr>
          <w:rFonts w:ascii="宋体" w:hAnsi="宋体" w:eastAsia="宋体" w:cs="宋体"/>
          <w:b w:val="0"/>
          <w:bCs w:val="0"/>
          <w:color w:val="auto"/>
          <w:sz w:val="21"/>
          <w:szCs w:val="21"/>
        </w:rPr>
      </w:pPr>
      <w:bookmarkStart w:id="68" w:name="_Toc323641999"/>
      <w:bookmarkStart w:id="69" w:name="_Toc4405"/>
      <w:bookmarkStart w:id="70" w:name="_Toc300901193"/>
      <w:bookmarkStart w:id="71" w:name="_Toc374107067"/>
      <w:r>
        <w:rPr>
          <w:rFonts w:hint="eastAsia" w:ascii="宋体" w:hAnsi="宋体" w:eastAsia="宋体" w:cs="宋体"/>
          <w:color w:val="auto"/>
        </w:rPr>
        <w:t>二、</w:t>
      </w:r>
      <w:bookmarkEnd w:id="68"/>
      <w:bookmarkEnd w:id="69"/>
      <w:bookmarkEnd w:id="70"/>
      <w:bookmarkEnd w:id="71"/>
      <w:r>
        <w:rPr>
          <w:rFonts w:hint="eastAsia" w:ascii="宋体" w:hAnsi="宋体" w:eastAsia="宋体" w:cs="宋体"/>
          <w:color w:val="auto"/>
        </w:rPr>
        <w:t>法定代表人身份证明及法定代表人授权委托书</w:t>
      </w:r>
    </w:p>
    <w:p w14:paraId="2D4DCCDE">
      <w:pPr>
        <w:pStyle w:val="4"/>
        <w:keepNext w:val="0"/>
        <w:keepLines w:val="0"/>
        <w:wordWrap w:val="0"/>
        <w:adjustRightInd w:val="0"/>
        <w:snapToGrid w:val="0"/>
        <w:spacing w:before="0" w:after="0" w:line="360" w:lineRule="auto"/>
        <w:jc w:val="center"/>
        <w:rPr>
          <w:color w:val="auto"/>
        </w:rPr>
      </w:pPr>
      <w:r>
        <w:rPr>
          <w:rFonts w:hint="eastAsia" w:ascii="宋体" w:hAnsi="宋体" w:eastAsia="宋体" w:cs="宋体"/>
          <w:b w:val="0"/>
          <w:bCs w:val="0"/>
          <w:color w:val="auto"/>
          <w:sz w:val="21"/>
          <w:szCs w:val="21"/>
        </w:rPr>
        <w:t>一、法定代表人身份证明</w:t>
      </w:r>
    </w:p>
    <w:p w14:paraId="14B7B47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供应商名称：</w:t>
      </w:r>
      <w:r>
        <w:rPr>
          <w:rFonts w:ascii="宋体" w:hAnsi="宋体" w:cs="宋体"/>
          <w:color w:val="auto"/>
          <w:szCs w:val="21"/>
          <w:u w:val="single"/>
        </w:rPr>
        <w:t xml:space="preserve">                                                       </w:t>
      </w:r>
      <w:r>
        <w:rPr>
          <w:rFonts w:ascii="宋体" w:hAnsi="宋体" w:cs="宋体"/>
          <w:color w:val="auto"/>
          <w:szCs w:val="21"/>
        </w:rPr>
        <w:t xml:space="preserve"> </w:t>
      </w:r>
    </w:p>
    <w:p w14:paraId="37AD089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单位性质：</w:t>
      </w:r>
      <w:r>
        <w:rPr>
          <w:rFonts w:ascii="宋体" w:hAnsi="宋体" w:cs="宋体"/>
          <w:color w:val="auto"/>
          <w:szCs w:val="21"/>
          <w:u w:val="single"/>
        </w:rPr>
        <w:t xml:space="preserve">                                                        </w:t>
      </w:r>
    </w:p>
    <w:p w14:paraId="364132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p>
    <w:p w14:paraId="16AA4CB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成立时间：</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01DA9DE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经营期限：</w:t>
      </w:r>
      <w:r>
        <w:rPr>
          <w:rFonts w:ascii="宋体" w:hAnsi="宋体" w:cs="宋体"/>
          <w:color w:val="auto"/>
          <w:szCs w:val="21"/>
          <w:u w:val="single"/>
        </w:rPr>
        <w:t xml:space="preserve">                                                        </w:t>
      </w:r>
    </w:p>
    <w:p w14:paraId="7C8281D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r>
        <w:rPr>
          <w:rFonts w:ascii="宋体" w:hAnsi="宋体" w:cs="宋体"/>
          <w:color w:val="auto"/>
          <w:szCs w:val="21"/>
          <w:u w:val="single"/>
        </w:rPr>
        <w:t xml:space="preserve">                          </w:t>
      </w: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r>
        <w:rPr>
          <w:rFonts w:ascii="宋体" w:hAnsi="宋体" w:cs="宋体"/>
          <w:color w:val="auto"/>
          <w:szCs w:val="21"/>
          <w:u w:val="single"/>
        </w:rPr>
        <w:t xml:space="preserve">                </w:t>
      </w:r>
    </w:p>
    <w:p w14:paraId="1A65CD4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r>
        <w:rPr>
          <w:rFonts w:ascii="宋体" w:hAnsi="宋体" w:cs="宋体"/>
          <w:color w:val="auto"/>
          <w:szCs w:val="21"/>
          <w:u w:val="single"/>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14:paraId="330D172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系</w:t>
      </w:r>
      <w:r>
        <w:rPr>
          <w:rFonts w:ascii="宋体" w:hAnsi="宋体" w:cs="宋体"/>
          <w:color w:val="auto"/>
          <w:szCs w:val="21"/>
          <w:u w:val="single"/>
        </w:rPr>
        <w:t xml:space="preserve">                                                 </w:t>
      </w:r>
      <w:r>
        <w:rPr>
          <w:rFonts w:hint="eastAsia" w:ascii="宋体" w:hAnsi="宋体" w:cs="宋体"/>
          <w:color w:val="auto"/>
          <w:szCs w:val="21"/>
        </w:rPr>
        <w:t>（供应商名称）的法定代表人。</w:t>
      </w:r>
    </w:p>
    <w:p w14:paraId="38FCAD11">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特此证明。</w:t>
      </w:r>
    </w:p>
    <w:p w14:paraId="7CA9C720">
      <w:pPr>
        <w:wordWrap w:val="0"/>
        <w:adjustRightInd w:val="0"/>
        <w:snapToGrid w:val="0"/>
        <w:spacing w:line="480" w:lineRule="auto"/>
        <w:rPr>
          <w:rFonts w:ascii="宋体" w:cs="宋体"/>
          <w:color w:val="auto"/>
          <w:szCs w:val="21"/>
        </w:rPr>
      </w:pPr>
    </w:p>
    <w:p w14:paraId="0CF7FC9B">
      <w:pPr>
        <w:wordWrap w:val="0"/>
        <w:adjustRightInd w:val="0"/>
        <w:snapToGrid w:val="0"/>
        <w:spacing w:line="480" w:lineRule="auto"/>
        <w:rPr>
          <w:rFonts w:ascii="宋体" w:cs="宋体"/>
          <w:color w:val="auto"/>
          <w:szCs w:val="21"/>
        </w:rPr>
      </w:pPr>
    </w:p>
    <w:p w14:paraId="7B2087F9">
      <w:pPr>
        <w:wordWrap w:val="0"/>
        <w:adjustRightInd w:val="0"/>
        <w:snapToGrid w:val="0"/>
        <w:spacing w:line="48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53B8ECD">
      <w:pPr>
        <w:wordWrap w:val="0"/>
        <w:adjustRightInd w:val="0"/>
        <w:snapToGrid w:val="0"/>
        <w:spacing w:line="48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2BF4C0AF">
      <w:pPr>
        <w:wordWrap w:val="0"/>
        <w:adjustRightInd w:val="0"/>
        <w:snapToGrid w:val="0"/>
        <w:spacing w:line="360" w:lineRule="auto"/>
        <w:jc w:val="center"/>
        <w:rPr>
          <w:rFonts w:ascii="宋体" w:cs="宋体"/>
          <w:b/>
          <w:bCs/>
          <w:color w:val="auto"/>
          <w:sz w:val="24"/>
        </w:rPr>
      </w:pPr>
      <w:bookmarkStart w:id="72" w:name="_Toc16269"/>
      <w:r>
        <w:rPr>
          <w:rFonts w:ascii="宋体" w:cs="宋体"/>
          <w:b/>
          <w:bCs/>
          <w:color w:val="auto"/>
          <w:sz w:val="24"/>
        </w:rPr>
        <w:br w:type="page"/>
      </w:r>
      <w:r>
        <w:rPr>
          <w:rFonts w:hint="eastAsia" w:ascii="宋体" w:hAnsi="宋体" w:cs="宋体"/>
          <w:b/>
          <w:bCs/>
          <w:color w:val="auto"/>
          <w:sz w:val="24"/>
        </w:rPr>
        <w:t>二、</w:t>
      </w:r>
      <w:bookmarkEnd w:id="72"/>
      <w:r>
        <w:rPr>
          <w:rFonts w:hint="eastAsia" w:ascii="宋体" w:hAnsi="宋体" w:cs="宋体"/>
          <w:b/>
          <w:bCs/>
          <w:color w:val="auto"/>
          <w:sz w:val="24"/>
        </w:rPr>
        <w:t>法定代表人授权委托书</w:t>
      </w:r>
    </w:p>
    <w:p w14:paraId="6E06CD1E">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744E8E16">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本人</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（供应商名称）的法定代表人，现委托</w:t>
      </w:r>
      <w:r>
        <w:rPr>
          <w:rFonts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ascii="宋体" w:hAnsi="宋体" w:cs="宋体"/>
          <w:color w:val="auto"/>
          <w:szCs w:val="21"/>
          <w:u w:val="single"/>
        </w:rPr>
        <w:t xml:space="preserve">             </w:t>
      </w:r>
      <w:r>
        <w:rPr>
          <w:rFonts w:hint="eastAsia" w:ascii="宋体" w:hAnsi="宋体" w:cs="宋体"/>
          <w:color w:val="auto"/>
          <w:szCs w:val="21"/>
        </w:rPr>
        <w:t>（项目名称）段施工竞争性磋商响应文件、</w:t>
      </w:r>
      <w:r>
        <w:rPr>
          <w:rFonts w:hint="eastAsia" w:ascii="宋体" w:hAnsi="宋体" w:cs="宋体"/>
          <w:color w:val="auto"/>
          <w:kern w:val="0"/>
          <w:szCs w:val="21"/>
        </w:rPr>
        <w:t>参加本项目竞争性磋商、全权处理磋商过程中所签署的一切文件和有关的一切事务、</w:t>
      </w:r>
      <w:r>
        <w:rPr>
          <w:rFonts w:hint="eastAsia" w:ascii="宋体" w:hAnsi="宋体" w:cs="宋体"/>
          <w:color w:val="auto"/>
          <w:szCs w:val="21"/>
        </w:rPr>
        <w:t>签订合同和处理有关事宜，其法律后果由我方承担。</w:t>
      </w:r>
    </w:p>
    <w:p w14:paraId="70D6D60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委托期限：</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w:t>
      </w:r>
    </w:p>
    <w:p w14:paraId="015FB0AC">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代理人无转委托权。</w:t>
      </w:r>
    </w:p>
    <w:p w14:paraId="1F90FB13">
      <w:pPr>
        <w:wordWrap w:val="0"/>
        <w:adjustRightInd w:val="0"/>
        <w:snapToGrid w:val="0"/>
        <w:spacing w:line="360" w:lineRule="auto"/>
        <w:ind w:firstLine="630" w:firstLineChars="3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法定代表人身份证明</w:t>
      </w:r>
    </w:p>
    <w:p w14:paraId="2260513D">
      <w:pPr>
        <w:wordWrap w:val="0"/>
        <w:adjustRightInd w:val="0"/>
        <w:snapToGrid w:val="0"/>
        <w:spacing w:line="360" w:lineRule="auto"/>
        <w:ind w:firstLine="1050" w:firstLineChars="500"/>
        <w:rPr>
          <w:rFonts w:ascii="宋体" w:cs="宋体"/>
          <w:color w:val="auto"/>
          <w:szCs w:val="21"/>
        </w:rPr>
      </w:pPr>
      <w:r>
        <w:rPr>
          <w:rFonts w:ascii="宋体" w:hAnsi="宋体" w:cs="宋体"/>
          <w:color w:val="auto"/>
          <w:szCs w:val="21"/>
        </w:rPr>
        <w:t>2.</w:t>
      </w:r>
      <w:r>
        <w:rPr>
          <w:rFonts w:hint="eastAsia" w:ascii="宋体" w:hAnsi="宋体" w:cs="宋体"/>
          <w:color w:val="auto"/>
          <w:szCs w:val="21"/>
        </w:rPr>
        <w:t>授权委托人身份证明</w:t>
      </w:r>
    </w:p>
    <w:p w14:paraId="6BF5F9AC">
      <w:pPr>
        <w:wordWrap w:val="0"/>
        <w:adjustRightInd w:val="0"/>
        <w:snapToGrid w:val="0"/>
        <w:spacing w:line="360" w:lineRule="auto"/>
        <w:ind w:firstLine="420" w:firstLineChars="200"/>
        <w:jc w:val="right"/>
        <w:rPr>
          <w:rFonts w:ascii="宋体" w:cs="宋体"/>
          <w:color w:val="auto"/>
          <w:szCs w:val="21"/>
        </w:rPr>
      </w:pPr>
    </w:p>
    <w:p w14:paraId="5A167DE0">
      <w:pPr>
        <w:wordWrap w:val="0"/>
        <w:adjustRightInd w:val="0"/>
        <w:snapToGrid w:val="0"/>
        <w:spacing w:line="360" w:lineRule="auto"/>
        <w:ind w:firstLine="420" w:firstLineChars="200"/>
        <w:jc w:val="right"/>
        <w:rPr>
          <w:rFonts w:ascii="宋体" w:cs="宋体"/>
          <w:color w:val="auto"/>
          <w:szCs w:val="21"/>
        </w:rPr>
      </w:pPr>
    </w:p>
    <w:p w14:paraId="2FD802DE">
      <w:pPr>
        <w:wordWrap w:val="0"/>
        <w:adjustRightInd w:val="0"/>
        <w:snapToGrid w:val="0"/>
        <w:spacing w:line="360" w:lineRule="auto"/>
        <w:ind w:firstLine="420" w:firstLineChars="200"/>
        <w:jc w:val="right"/>
        <w:rPr>
          <w:rFonts w:ascii="宋体" w:cs="宋体"/>
          <w:color w:val="auto"/>
          <w:szCs w:val="21"/>
        </w:rPr>
      </w:pPr>
    </w:p>
    <w:p w14:paraId="13DFFE80">
      <w:pPr>
        <w:wordWrap w:val="0"/>
        <w:adjustRightInd w:val="0"/>
        <w:snapToGrid w:val="0"/>
        <w:spacing w:line="360" w:lineRule="auto"/>
        <w:ind w:firstLine="420" w:firstLineChars="200"/>
        <w:jc w:val="right"/>
        <w:rPr>
          <w:rFonts w:ascii="宋体" w:cs="宋体"/>
          <w:color w:val="auto"/>
          <w:szCs w:val="21"/>
        </w:rPr>
      </w:pPr>
    </w:p>
    <w:p w14:paraId="0CD59CFC">
      <w:pPr>
        <w:wordWrap w:val="0"/>
        <w:adjustRightInd w:val="0"/>
        <w:snapToGrid w:val="0"/>
        <w:spacing w:line="360" w:lineRule="auto"/>
        <w:ind w:firstLine="420" w:firstLineChars="200"/>
        <w:jc w:val="right"/>
        <w:rPr>
          <w:rFonts w:ascii="宋体" w:cs="宋体"/>
          <w:color w:val="auto"/>
          <w:szCs w:val="21"/>
        </w:rPr>
      </w:pPr>
    </w:p>
    <w:p w14:paraId="3FC7873A">
      <w:pPr>
        <w:wordWrap w:val="0"/>
        <w:adjustRightInd w:val="0"/>
        <w:snapToGrid w:val="0"/>
        <w:spacing w:line="360" w:lineRule="auto"/>
        <w:ind w:firstLine="420" w:firstLineChars="20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供</w:t>
      </w:r>
      <w:r>
        <w:rPr>
          <w:rFonts w:ascii="宋体" w:hAnsi="宋体" w:cs="宋体"/>
          <w:color w:val="auto"/>
          <w:szCs w:val="21"/>
        </w:rPr>
        <w:t xml:space="preserve">  </w:t>
      </w:r>
      <w:r>
        <w:rPr>
          <w:rFonts w:hint="eastAsia" w:ascii="宋体" w:hAnsi="宋体" w:cs="宋体"/>
          <w:color w:val="auto"/>
          <w:szCs w:val="21"/>
        </w:rPr>
        <w:t>应</w:t>
      </w:r>
      <w:r>
        <w:rPr>
          <w:rFonts w:ascii="宋体" w:hAnsi="宋体" w:cs="宋体"/>
          <w:color w:val="auto"/>
          <w:szCs w:val="21"/>
        </w:rPr>
        <w:t xml:space="preserve">  </w:t>
      </w:r>
      <w:r>
        <w:rPr>
          <w:rFonts w:hint="eastAsia" w:ascii="宋体" w:hAnsi="宋体" w:cs="宋体"/>
          <w:color w:val="auto"/>
          <w:szCs w:val="21"/>
        </w:rPr>
        <w:t>商：</w:t>
      </w:r>
      <w:r>
        <w:rPr>
          <w:rFonts w:ascii="宋体" w:hAnsi="宋体" w:cs="宋体"/>
          <w:color w:val="auto"/>
          <w:szCs w:val="21"/>
          <w:u w:val="single"/>
        </w:rPr>
        <w:t xml:space="preserve">                        </w:t>
      </w:r>
      <w:r>
        <w:rPr>
          <w:rFonts w:hint="eastAsia" w:ascii="宋体" w:hAnsi="宋体" w:cs="宋体"/>
          <w:color w:val="auto"/>
          <w:szCs w:val="21"/>
        </w:rPr>
        <w:t>（盖单位章）</w:t>
      </w:r>
    </w:p>
    <w:p w14:paraId="4A21A00F">
      <w:pPr>
        <w:wordWrap w:val="0"/>
        <w:adjustRightInd w:val="0"/>
        <w:snapToGrid w:val="0"/>
        <w:spacing w:line="360" w:lineRule="auto"/>
        <w:ind w:firstLine="420" w:firstLineChars="200"/>
        <w:jc w:val="center"/>
        <w:rPr>
          <w:rFonts w:ascii="宋体" w:cs="宋体"/>
          <w:color w:val="auto"/>
          <w:sz w:val="24"/>
        </w:rPr>
      </w:pPr>
      <w:r>
        <w:rPr>
          <w:rFonts w:ascii="宋体" w:hAnsi="宋体" w:cs="宋体"/>
          <w:color w:val="auto"/>
          <w:szCs w:val="21"/>
        </w:rPr>
        <w:t xml:space="preserve">                                          </w:t>
      </w: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rPr>
        <w:t>（签字或盖章）</w:t>
      </w:r>
    </w:p>
    <w:p w14:paraId="6BE5FE13">
      <w:pPr>
        <w:wordWrap w:val="0"/>
        <w:adjustRightInd w:val="0"/>
        <w:snapToGrid w:val="0"/>
        <w:spacing w:line="360" w:lineRule="auto"/>
        <w:ind w:firstLine="480" w:firstLineChars="200"/>
        <w:jc w:val="center"/>
        <w:rPr>
          <w:rFonts w:ascii="宋体" w:cs="宋体"/>
          <w:color w:val="auto"/>
          <w:szCs w:val="21"/>
        </w:rPr>
      </w:pPr>
      <w:r>
        <w:rPr>
          <w:rFonts w:ascii="宋体" w:hAnsi="宋体" w:cs="宋体"/>
          <w:color w:val="auto"/>
          <w:sz w:val="24"/>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259104F7">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149C9079">
      <w:pPr>
        <w:wordWrap w:val="0"/>
        <w:adjustRightInd w:val="0"/>
        <w:snapToGrid w:val="0"/>
        <w:spacing w:line="360" w:lineRule="auto"/>
        <w:ind w:firstLine="420" w:firstLineChars="200"/>
        <w:jc w:val="center"/>
        <w:rPr>
          <w:color w:val="auto"/>
          <w:szCs w:val="21"/>
        </w:rPr>
      </w:pPr>
      <w:r>
        <w:rPr>
          <w:rFonts w:ascii="宋体" w:hAnsi="宋体" w:cs="宋体"/>
          <w:color w:val="auto"/>
          <w:szCs w:val="21"/>
        </w:rPr>
        <w:t xml:space="preserve">                                    </w:t>
      </w:r>
      <w:r>
        <w:rPr>
          <w:rFonts w:hint="eastAsia" w:ascii="宋体" w:hAnsi="宋体" w:cs="宋体"/>
          <w:color w:val="auto"/>
          <w:szCs w:val="21"/>
        </w:rPr>
        <w:t>身份证号码：</w:t>
      </w:r>
      <w:r>
        <w:rPr>
          <w:rFonts w:ascii="宋体" w:hAnsi="宋体" w:cs="宋体"/>
          <w:color w:val="auto"/>
          <w:szCs w:val="21"/>
          <w:u w:val="single"/>
        </w:rPr>
        <w:t xml:space="preserve">                             </w:t>
      </w:r>
    </w:p>
    <w:p w14:paraId="6F832171">
      <w:pPr>
        <w:wordWrap w:val="0"/>
        <w:adjustRightInd w:val="0"/>
        <w:snapToGrid w:val="0"/>
        <w:spacing w:line="360" w:lineRule="auto"/>
        <w:ind w:firstLine="420" w:firstLineChars="200"/>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6F0966F7">
      <w:pPr>
        <w:wordWrap w:val="0"/>
        <w:adjustRightInd w:val="0"/>
        <w:snapToGrid w:val="0"/>
        <w:spacing w:line="360" w:lineRule="auto"/>
        <w:rPr>
          <w:rFonts w:ascii="宋体" w:cs="宋体"/>
          <w:color w:val="auto"/>
          <w:szCs w:val="21"/>
        </w:rPr>
      </w:pPr>
    </w:p>
    <w:p w14:paraId="2C0EAB20">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color w:val="auto"/>
          <w:szCs w:val="21"/>
        </w:rPr>
      </w:pPr>
    </w:p>
    <w:p w14:paraId="6D43F978">
      <w:pPr>
        <w:pStyle w:val="4"/>
        <w:keepNext w:val="0"/>
        <w:keepLines w:val="0"/>
        <w:wordWrap w:val="0"/>
        <w:adjustRightInd w:val="0"/>
        <w:snapToGrid w:val="0"/>
        <w:spacing w:before="0" w:after="0" w:line="360" w:lineRule="auto"/>
        <w:jc w:val="center"/>
        <w:rPr>
          <w:rFonts w:ascii="宋体" w:hAnsi="宋体" w:eastAsia="宋体" w:cs="宋体"/>
          <w:color w:val="auto"/>
          <w:szCs w:val="40"/>
        </w:rPr>
      </w:pPr>
      <w:bookmarkStart w:id="73" w:name="_Toc21796"/>
      <w:bookmarkStart w:id="74" w:name="_Toc23578"/>
      <w:bookmarkStart w:id="75" w:name="_Toc381880875"/>
      <w:r>
        <w:rPr>
          <w:rFonts w:ascii="宋体" w:hAnsi="宋体" w:eastAsia="宋体" w:cs="宋体"/>
          <w:color w:val="auto"/>
          <w:szCs w:val="40"/>
        </w:rPr>
        <w:br w:type="page"/>
      </w:r>
      <w:r>
        <w:rPr>
          <w:rFonts w:hint="eastAsia" w:ascii="宋体" w:hAnsi="宋体" w:eastAsia="宋体" w:cs="宋体"/>
          <w:color w:val="auto"/>
          <w:szCs w:val="40"/>
        </w:rPr>
        <w:t>三、初次报价</w:t>
      </w:r>
      <w:bookmarkEnd w:id="73"/>
      <w:bookmarkEnd w:id="74"/>
    </w:p>
    <w:p w14:paraId="1F8C66CC">
      <w:pPr>
        <w:pStyle w:val="6"/>
        <w:wordWrap w:val="0"/>
        <w:snapToGrid w:val="0"/>
        <w:spacing w:line="360" w:lineRule="auto"/>
        <w:jc w:val="center"/>
        <w:outlineLvl w:val="1"/>
        <w:rPr>
          <w:rFonts w:hAnsi="宋体" w:cs="宋体"/>
          <w:b/>
          <w:color w:val="auto"/>
          <w:szCs w:val="28"/>
        </w:rPr>
      </w:pPr>
      <w:bookmarkStart w:id="76" w:name="_Toc27654"/>
      <w:r>
        <w:rPr>
          <w:rFonts w:hint="eastAsia" w:hAnsi="宋体" w:cs="宋体"/>
          <w:b/>
          <w:color w:val="auto"/>
          <w:szCs w:val="28"/>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0820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14:paraId="1FB70595">
            <w:pPr>
              <w:wordWrap w:val="0"/>
              <w:adjustRightInd w:val="0"/>
              <w:snapToGrid w:val="0"/>
              <w:jc w:val="center"/>
              <w:rPr>
                <w:rFonts w:ascii="宋体" w:cs="宋体"/>
                <w:color w:val="auto"/>
                <w:szCs w:val="21"/>
              </w:rPr>
            </w:pPr>
            <w:r>
              <w:rPr>
                <w:rFonts w:hint="eastAsia" w:ascii="宋体" w:hAnsi="宋体" w:cs="宋体"/>
                <w:color w:val="auto"/>
                <w:szCs w:val="21"/>
              </w:rPr>
              <w:t>项目名称</w:t>
            </w:r>
          </w:p>
        </w:tc>
        <w:tc>
          <w:tcPr>
            <w:tcW w:w="6685" w:type="dxa"/>
            <w:vAlign w:val="center"/>
          </w:tcPr>
          <w:p w14:paraId="028CA52E">
            <w:pPr>
              <w:wordWrap w:val="0"/>
              <w:adjustRightInd w:val="0"/>
              <w:snapToGrid w:val="0"/>
              <w:jc w:val="left"/>
              <w:rPr>
                <w:rFonts w:ascii="宋体" w:cs="宋体"/>
                <w:color w:val="auto"/>
                <w:szCs w:val="21"/>
              </w:rPr>
            </w:pPr>
            <w:r>
              <w:rPr>
                <w:rFonts w:hint="eastAsia" w:ascii="宋体" w:hAnsi="宋体" w:cs="宋体"/>
                <w:color w:val="auto"/>
                <w:szCs w:val="21"/>
              </w:rPr>
              <w:t>（项目名称）</w:t>
            </w:r>
          </w:p>
        </w:tc>
      </w:tr>
      <w:tr w14:paraId="53D3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14:paraId="1E1DD7BA">
            <w:pPr>
              <w:wordWrap w:val="0"/>
              <w:adjustRightInd w:val="0"/>
              <w:snapToGrid w:val="0"/>
              <w:jc w:val="center"/>
              <w:rPr>
                <w:rFonts w:ascii="宋体" w:cs="宋体"/>
                <w:color w:val="auto"/>
                <w:szCs w:val="21"/>
              </w:rPr>
            </w:pPr>
            <w:r>
              <w:rPr>
                <w:rFonts w:hint="eastAsia" w:ascii="宋体" w:hAnsi="宋体" w:cs="宋体"/>
                <w:color w:val="auto"/>
                <w:szCs w:val="21"/>
              </w:rPr>
              <w:t>初次报价</w:t>
            </w:r>
          </w:p>
        </w:tc>
        <w:tc>
          <w:tcPr>
            <w:tcW w:w="6685" w:type="dxa"/>
            <w:vAlign w:val="center"/>
          </w:tcPr>
          <w:p w14:paraId="7BB7166C">
            <w:pPr>
              <w:wordWrap w:val="0"/>
              <w:adjustRightInd w:val="0"/>
              <w:snapToGrid w:val="0"/>
              <w:jc w:val="left"/>
              <w:rPr>
                <w:rFonts w:ascii="宋体" w:cs="宋体"/>
                <w:color w:val="auto"/>
                <w:szCs w:val="21"/>
              </w:rPr>
            </w:pPr>
          </w:p>
          <w:p w14:paraId="402A7ECE">
            <w:pPr>
              <w:wordWrap w:val="0"/>
              <w:adjustRightInd w:val="0"/>
              <w:snapToGrid w:val="0"/>
              <w:jc w:val="left"/>
              <w:rPr>
                <w:rFonts w:ascii="宋体" w:cs="宋体"/>
                <w:color w:val="auto"/>
                <w:szCs w:val="21"/>
              </w:rPr>
            </w:pPr>
            <w:r>
              <w:rPr>
                <w:rFonts w:hint="eastAsia" w:ascii="宋体" w:hAnsi="宋体" w:cs="宋体"/>
                <w:color w:val="auto"/>
                <w:szCs w:val="21"/>
              </w:rPr>
              <w:t>人民币（大写）：</w:t>
            </w:r>
            <w:r>
              <w:rPr>
                <w:rFonts w:ascii="宋体" w:hAnsi="宋体" w:cs="宋体"/>
                <w:color w:val="auto"/>
                <w:szCs w:val="21"/>
                <w:u w:val="single"/>
              </w:rPr>
              <w:t xml:space="preserve">              </w:t>
            </w:r>
            <w:r>
              <w:rPr>
                <w:rFonts w:hint="eastAsia" w:ascii="宋体" w:hAnsi="宋体" w:cs="宋体"/>
                <w:color w:val="auto"/>
                <w:szCs w:val="21"/>
              </w:rPr>
              <w:t>元</w:t>
            </w:r>
          </w:p>
          <w:p w14:paraId="7B481222">
            <w:pPr>
              <w:pStyle w:val="4"/>
              <w:adjustRightInd w:val="0"/>
              <w:snapToGrid w:val="0"/>
              <w:spacing w:before="0" w:after="0" w:line="360" w:lineRule="auto"/>
              <w:rPr>
                <w:color w:val="auto"/>
                <w:sz w:val="21"/>
                <w:szCs w:val="21"/>
              </w:rPr>
            </w:pPr>
          </w:p>
          <w:p w14:paraId="1AEB1A56">
            <w:pPr>
              <w:wordWrap w:val="0"/>
              <w:adjustRightInd w:val="0"/>
              <w:snapToGrid w:val="0"/>
              <w:ind w:firstLine="630" w:firstLineChars="300"/>
              <w:jc w:val="left"/>
              <w:rPr>
                <w:rFonts w:ascii="宋体" w:cs="宋体"/>
                <w:color w:val="auto"/>
                <w:szCs w:val="21"/>
              </w:rPr>
            </w:pPr>
            <w:r>
              <w:rPr>
                <w:rFonts w:hint="eastAsia" w:ascii="宋体" w:hAnsi="宋体" w:cs="宋体"/>
                <w:color w:val="auto"/>
                <w:szCs w:val="21"/>
              </w:rPr>
              <w:t>（小写）：</w:t>
            </w:r>
            <w:r>
              <w:rPr>
                <w:rFonts w:ascii="宋体" w:hAnsi="宋体" w:cs="宋体"/>
                <w:color w:val="auto"/>
                <w:szCs w:val="21"/>
                <w:u w:val="single"/>
              </w:rPr>
              <w:t xml:space="preserve">              </w:t>
            </w:r>
            <w:r>
              <w:rPr>
                <w:rFonts w:hint="eastAsia" w:ascii="宋体" w:hAnsi="宋体" w:cs="宋体"/>
                <w:color w:val="auto"/>
                <w:szCs w:val="21"/>
              </w:rPr>
              <w:t>元</w:t>
            </w:r>
          </w:p>
        </w:tc>
      </w:tr>
      <w:tr w14:paraId="127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14:paraId="5E2E1A8D">
            <w:pPr>
              <w:wordWrap w:val="0"/>
              <w:adjustRightInd w:val="0"/>
              <w:snapToGrid w:val="0"/>
              <w:jc w:val="center"/>
              <w:rPr>
                <w:rFonts w:ascii="宋体" w:cs="宋体"/>
                <w:color w:val="auto"/>
                <w:szCs w:val="21"/>
              </w:rPr>
            </w:pPr>
            <w:r>
              <w:rPr>
                <w:rFonts w:hint="eastAsia" w:ascii="宋体" w:hAnsi="宋体" w:cs="宋体"/>
                <w:color w:val="auto"/>
                <w:w w:val="110"/>
                <w:szCs w:val="21"/>
              </w:rPr>
              <w:t>工期（日历天）</w:t>
            </w:r>
          </w:p>
        </w:tc>
        <w:tc>
          <w:tcPr>
            <w:tcW w:w="6685" w:type="dxa"/>
            <w:vAlign w:val="center"/>
          </w:tcPr>
          <w:p w14:paraId="6F771D6F">
            <w:pPr>
              <w:wordWrap w:val="0"/>
              <w:adjustRightInd w:val="0"/>
              <w:snapToGrid w:val="0"/>
              <w:jc w:val="left"/>
              <w:rPr>
                <w:rFonts w:ascii="宋体" w:cs="宋体"/>
                <w:color w:val="auto"/>
                <w:szCs w:val="21"/>
              </w:rPr>
            </w:pPr>
          </w:p>
        </w:tc>
      </w:tr>
      <w:tr w14:paraId="2E8E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14:paraId="523F667E">
            <w:pPr>
              <w:wordWrap w:val="0"/>
              <w:adjustRightInd w:val="0"/>
              <w:snapToGrid w:val="0"/>
              <w:jc w:val="center"/>
              <w:rPr>
                <w:rFonts w:ascii="宋体" w:cs="宋体"/>
                <w:color w:val="auto"/>
                <w:w w:val="110"/>
                <w:szCs w:val="21"/>
              </w:rPr>
            </w:pPr>
            <w:r>
              <w:rPr>
                <w:rFonts w:hint="eastAsia" w:ascii="宋体" w:hAnsi="宋体" w:cs="宋体"/>
                <w:color w:val="auto"/>
                <w:w w:val="110"/>
                <w:szCs w:val="21"/>
              </w:rPr>
              <w:t>质量标准</w:t>
            </w:r>
          </w:p>
        </w:tc>
        <w:tc>
          <w:tcPr>
            <w:tcW w:w="6685" w:type="dxa"/>
            <w:vAlign w:val="center"/>
          </w:tcPr>
          <w:p w14:paraId="75101321">
            <w:pPr>
              <w:wordWrap w:val="0"/>
              <w:adjustRightInd w:val="0"/>
              <w:snapToGrid w:val="0"/>
              <w:jc w:val="left"/>
              <w:rPr>
                <w:rFonts w:ascii="宋体" w:cs="宋体"/>
                <w:color w:val="auto"/>
                <w:w w:val="110"/>
                <w:szCs w:val="21"/>
              </w:rPr>
            </w:pPr>
          </w:p>
        </w:tc>
      </w:tr>
      <w:tr w14:paraId="0325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14:paraId="027A1763">
            <w:pPr>
              <w:wordWrap w:val="0"/>
              <w:adjustRightInd w:val="0"/>
              <w:snapToGrid w:val="0"/>
              <w:jc w:val="center"/>
              <w:rPr>
                <w:rFonts w:ascii="宋体" w:cs="宋体"/>
                <w:color w:val="auto"/>
                <w:w w:val="110"/>
                <w:szCs w:val="21"/>
              </w:rPr>
            </w:pPr>
            <w:r>
              <w:rPr>
                <w:rFonts w:hint="eastAsia" w:ascii="宋体" w:hAnsi="宋体" w:cs="宋体"/>
                <w:color w:val="auto"/>
                <w:w w:val="110"/>
                <w:szCs w:val="21"/>
              </w:rPr>
              <w:t>质保期</w:t>
            </w:r>
          </w:p>
        </w:tc>
        <w:tc>
          <w:tcPr>
            <w:tcW w:w="6685" w:type="dxa"/>
            <w:vAlign w:val="center"/>
          </w:tcPr>
          <w:p w14:paraId="0EF85C3E">
            <w:pPr>
              <w:wordWrap w:val="0"/>
              <w:adjustRightInd w:val="0"/>
              <w:snapToGrid w:val="0"/>
              <w:jc w:val="left"/>
              <w:rPr>
                <w:rFonts w:ascii="宋体" w:cs="宋体"/>
                <w:color w:val="auto"/>
                <w:w w:val="110"/>
                <w:szCs w:val="21"/>
              </w:rPr>
            </w:pPr>
          </w:p>
        </w:tc>
      </w:tr>
      <w:tr w14:paraId="10F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0D75C5A3">
            <w:pPr>
              <w:spacing w:line="360" w:lineRule="auto"/>
              <w:jc w:val="center"/>
              <w:rPr>
                <w:rFonts w:ascii="宋体" w:cs="宋体"/>
                <w:color w:val="auto"/>
                <w:w w:val="110"/>
                <w:szCs w:val="21"/>
              </w:rPr>
            </w:pPr>
            <w:r>
              <w:rPr>
                <w:rFonts w:hint="eastAsia" w:ascii="宋体" w:hAnsi="宋体" w:cs="宋体"/>
                <w:color w:val="auto"/>
                <w:szCs w:val="21"/>
              </w:rPr>
              <w:t>项目经理</w:t>
            </w:r>
          </w:p>
        </w:tc>
        <w:tc>
          <w:tcPr>
            <w:tcW w:w="6685" w:type="dxa"/>
            <w:vAlign w:val="center"/>
          </w:tcPr>
          <w:p w14:paraId="3BDC88FB">
            <w:pPr>
              <w:spacing w:line="360" w:lineRule="auto"/>
              <w:rPr>
                <w:rFonts w:ascii="宋体" w:cs="宋体"/>
                <w:color w:val="auto"/>
                <w:w w:val="110"/>
                <w:szCs w:val="21"/>
              </w:rPr>
            </w:pPr>
            <w:r>
              <w:rPr>
                <w:rFonts w:hint="eastAsia" w:ascii="宋体" w:hAnsi="宋体" w:cs="宋体"/>
                <w:color w:val="auto"/>
                <w:szCs w:val="21"/>
              </w:rPr>
              <w:t>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证书等级：</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注册编号：</w:t>
            </w:r>
            <w:r>
              <w:rPr>
                <w:rFonts w:ascii="宋体" w:hAnsi="宋体" w:cs="宋体"/>
                <w:color w:val="auto"/>
                <w:szCs w:val="21"/>
                <w:u w:val="single"/>
              </w:rPr>
              <w:t xml:space="preserve">                 </w:t>
            </w:r>
          </w:p>
        </w:tc>
      </w:tr>
      <w:tr w14:paraId="602D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62F75916">
            <w:pPr>
              <w:spacing w:line="360" w:lineRule="auto"/>
              <w:jc w:val="center"/>
              <w:rPr>
                <w:rFonts w:ascii="宋体" w:cs="宋体"/>
                <w:color w:val="auto"/>
                <w:kern w:val="0"/>
                <w:szCs w:val="21"/>
              </w:rPr>
            </w:pPr>
            <w:r>
              <w:rPr>
                <w:rFonts w:hint="eastAsia" w:ascii="宋体" w:hAnsi="宋体" w:cs="宋体"/>
                <w:color w:val="auto"/>
                <w:szCs w:val="21"/>
              </w:rPr>
              <w:t>法定代表人</w:t>
            </w:r>
            <w:r>
              <w:rPr>
                <w:rFonts w:hint="eastAsia" w:ascii="宋体" w:hAnsi="宋体" w:cs="宋体"/>
                <w:color w:val="auto"/>
                <w:kern w:val="0"/>
                <w:szCs w:val="21"/>
              </w:rPr>
              <w:t>或授权代表</w:t>
            </w:r>
          </w:p>
          <w:p w14:paraId="6A09B153">
            <w:pPr>
              <w:spacing w:line="360" w:lineRule="auto"/>
              <w:jc w:val="center"/>
              <w:rPr>
                <w:rFonts w:ascii="宋体" w:cs="宋体"/>
                <w:color w:val="auto"/>
                <w:w w:val="110"/>
                <w:szCs w:val="21"/>
              </w:rPr>
            </w:pPr>
            <w:r>
              <w:rPr>
                <w:rFonts w:hint="eastAsia" w:ascii="宋体" w:hAnsi="宋体" w:cs="宋体"/>
                <w:color w:val="auto"/>
                <w:szCs w:val="21"/>
              </w:rPr>
              <w:t>（签字或盖章）</w:t>
            </w:r>
          </w:p>
        </w:tc>
        <w:tc>
          <w:tcPr>
            <w:tcW w:w="6685" w:type="dxa"/>
            <w:vAlign w:val="center"/>
          </w:tcPr>
          <w:p w14:paraId="4C013367">
            <w:pPr>
              <w:spacing w:line="360" w:lineRule="auto"/>
              <w:jc w:val="center"/>
              <w:rPr>
                <w:rFonts w:ascii="宋体" w:cs="宋体"/>
                <w:color w:val="auto"/>
                <w:w w:val="110"/>
                <w:szCs w:val="21"/>
              </w:rPr>
            </w:pPr>
          </w:p>
        </w:tc>
      </w:tr>
    </w:tbl>
    <w:p w14:paraId="770BE263">
      <w:pPr>
        <w:wordWrap w:val="0"/>
        <w:adjustRightInd w:val="0"/>
        <w:snapToGrid w:val="0"/>
        <w:spacing w:line="360" w:lineRule="auto"/>
        <w:ind w:firstLine="420" w:firstLineChars="200"/>
        <w:jc w:val="left"/>
        <w:rPr>
          <w:rFonts w:ascii="宋体" w:cs="宋体"/>
          <w:color w:val="auto"/>
          <w:szCs w:val="21"/>
        </w:rPr>
      </w:pPr>
    </w:p>
    <w:p w14:paraId="6DD152FB">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供应商（盖章）：</w:t>
      </w:r>
    </w:p>
    <w:p w14:paraId="5E6DFE8C">
      <w:pPr>
        <w:wordWrap w:val="0"/>
        <w:adjustRightInd w:val="0"/>
        <w:snapToGrid w:val="0"/>
        <w:spacing w:line="360" w:lineRule="auto"/>
        <w:ind w:firstLine="420" w:firstLineChars="200"/>
        <w:jc w:val="left"/>
        <w:rPr>
          <w:rFonts w:ascii="宋体" w:cs="宋体"/>
          <w:color w:val="auto"/>
          <w:szCs w:val="21"/>
        </w:rPr>
      </w:pPr>
    </w:p>
    <w:p w14:paraId="59BE986A">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法人代表或委托代理人（签字或盖章）：</w:t>
      </w:r>
    </w:p>
    <w:p w14:paraId="739BB127">
      <w:pPr>
        <w:wordWrap w:val="0"/>
        <w:adjustRightInd w:val="0"/>
        <w:snapToGrid w:val="0"/>
        <w:spacing w:line="360" w:lineRule="auto"/>
        <w:ind w:firstLine="420" w:firstLineChars="200"/>
        <w:jc w:val="left"/>
        <w:rPr>
          <w:rFonts w:ascii="宋体" w:cs="宋体"/>
          <w:color w:val="auto"/>
          <w:szCs w:val="21"/>
        </w:rPr>
      </w:pPr>
    </w:p>
    <w:p w14:paraId="354FDFE4">
      <w:pPr>
        <w:wordWrap w:val="0"/>
        <w:adjustRightInd w:val="0"/>
        <w:snapToGrid w:val="0"/>
        <w:spacing w:line="360" w:lineRule="auto"/>
        <w:ind w:firstLine="420" w:firstLineChars="200"/>
        <w:jc w:val="left"/>
        <w:rPr>
          <w:rFonts w:ascii="宋体" w:cs="宋体"/>
          <w:b/>
          <w:color w:val="auto"/>
          <w:szCs w:val="21"/>
        </w:rPr>
      </w:pPr>
      <w:r>
        <w:rPr>
          <w:rFonts w:hint="eastAsia" w:ascii="宋体" w:hAnsi="宋体" w:cs="宋体"/>
          <w:color w:val="auto"/>
          <w:szCs w:val="21"/>
        </w:rPr>
        <w:t>日期：</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rPr>
        <w:t xml:space="preserve"> </w:t>
      </w:r>
    </w:p>
    <w:p w14:paraId="5BBF366D">
      <w:pPr>
        <w:wordWrap w:val="0"/>
        <w:adjustRightInd w:val="0"/>
        <w:snapToGrid w:val="0"/>
        <w:spacing w:line="360" w:lineRule="auto"/>
        <w:ind w:firstLine="422" w:firstLineChars="200"/>
        <w:jc w:val="left"/>
        <w:rPr>
          <w:rFonts w:ascii="宋体" w:cs="宋体"/>
          <w:b/>
          <w:color w:val="auto"/>
          <w:szCs w:val="21"/>
        </w:rPr>
      </w:pPr>
      <w:r>
        <w:rPr>
          <w:rFonts w:hint="eastAsia" w:ascii="宋体" w:hAnsi="宋体" w:cs="宋体"/>
          <w:b/>
          <w:color w:val="auto"/>
          <w:szCs w:val="21"/>
        </w:rPr>
        <w:t>说明：</w:t>
      </w:r>
      <w:r>
        <w:rPr>
          <w:rFonts w:ascii="宋体" w:hAnsi="宋体" w:cs="宋体"/>
          <w:b/>
          <w:color w:val="auto"/>
          <w:szCs w:val="21"/>
        </w:rPr>
        <w:t>1</w:t>
      </w:r>
      <w:r>
        <w:rPr>
          <w:rFonts w:hint="eastAsia" w:ascii="宋体" w:hAnsi="宋体" w:cs="宋体"/>
          <w:b/>
          <w:color w:val="auto"/>
          <w:szCs w:val="21"/>
        </w:rPr>
        <w:t>、报价币种为人民币元；</w:t>
      </w:r>
    </w:p>
    <w:p w14:paraId="1C5575CB">
      <w:pPr>
        <w:wordWrap w:val="0"/>
        <w:adjustRightInd w:val="0"/>
        <w:snapToGrid w:val="0"/>
        <w:spacing w:line="360" w:lineRule="auto"/>
        <w:ind w:firstLine="1054" w:firstLineChars="500"/>
        <w:jc w:val="left"/>
        <w:rPr>
          <w:rFonts w:ascii="宋体" w:cs="宋体"/>
          <w:b/>
          <w:color w:val="auto"/>
        </w:rPr>
      </w:pPr>
      <w:r>
        <w:rPr>
          <w:rFonts w:ascii="宋体" w:hAnsi="宋体" w:cs="宋体"/>
          <w:b/>
          <w:color w:val="auto"/>
          <w:szCs w:val="21"/>
        </w:rPr>
        <w:t>2</w:t>
      </w:r>
      <w:r>
        <w:rPr>
          <w:rFonts w:hint="eastAsia" w:ascii="宋体" w:hAnsi="宋体" w:cs="宋体"/>
          <w:b/>
          <w:color w:val="auto"/>
          <w:szCs w:val="21"/>
        </w:rPr>
        <w:t>、供应商的报价包括完成本工程的全部费用。其中，磋商代理服务费应分摊在报价中。</w:t>
      </w:r>
    </w:p>
    <w:bookmarkEnd w:id="75"/>
    <w:p w14:paraId="11DA6434">
      <w:pPr>
        <w:wordWrap w:val="0"/>
        <w:adjustRightInd w:val="0"/>
        <w:snapToGrid w:val="0"/>
        <w:spacing w:line="360" w:lineRule="auto"/>
        <w:jc w:val="center"/>
        <w:outlineLvl w:val="1"/>
        <w:rPr>
          <w:rFonts w:ascii="宋体" w:cs="宋体"/>
          <w:b/>
          <w:color w:val="auto"/>
          <w:sz w:val="24"/>
        </w:rPr>
      </w:pPr>
      <w:r>
        <w:rPr>
          <w:rFonts w:hint="eastAsia" w:ascii="宋体" w:hAnsi="宋体" w:cs="宋体"/>
          <w:b/>
          <w:color w:val="auto"/>
          <w:sz w:val="24"/>
        </w:rPr>
        <w:t>（二）初次报价的已标价工程量清单</w:t>
      </w:r>
    </w:p>
    <w:bookmarkEnd w:id="64"/>
    <w:bookmarkEnd w:id="65"/>
    <w:bookmarkEnd w:id="66"/>
    <w:bookmarkEnd w:id="67"/>
    <w:p w14:paraId="76930922">
      <w:pPr>
        <w:wordWrap w:val="0"/>
        <w:adjustRightInd w:val="0"/>
        <w:snapToGrid w:val="0"/>
        <w:spacing w:line="360" w:lineRule="auto"/>
        <w:jc w:val="center"/>
        <w:rPr>
          <w:rFonts w:ascii="宋体" w:cs="宋体"/>
          <w:b/>
          <w:color w:val="auto"/>
          <w:sz w:val="32"/>
          <w:szCs w:val="32"/>
        </w:rPr>
      </w:pPr>
      <w:bookmarkStart w:id="77" w:name="_Toc374107072"/>
      <w:bookmarkStart w:id="78" w:name="_Toc300901198"/>
      <w:bookmarkStart w:id="79" w:name="_Toc323642003"/>
      <w:r>
        <w:rPr>
          <w:rFonts w:ascii="宋体" w:cs="宋体"/>
          <w:b/>
          <w:color w:val="auto"/>
          <w:sz w:val="32"/>
          <w:szCs w:val="32"/>
        </w:rPr>
        <w:br w:type="page"/>
      </w:r>
      <w:r>
        <w:rPr>
          <w:rFonts w:hint="eastAsia" w:ascii="宋体" w:hAnsi="宋体" w:cs="宋体"/>
          <w:b/>
          <w:color w:val="auto"/>
          <w:sz w:val="32"/>
          <w:szCs w:val="32"/>
        </w:rPr>
        <w:t>四、</w:t>
      </w:r>
      <w:bookmarkEnd w:id="77"/>
      <w:bookmarkEnd w:id="78"/>
      <w:bookmarkEnd w:id="79"/>
      <w:r>
        <w:rPr>
          <w:rFonts w:hint="eastAsia" w:ascii="宋体" w:hAnsi="宋体" w:cs="宋体"/>
          <w:b/>
          <w:color w:val="auto"/>
          <w:sz w:val="32"/>
          <w:szCs w:val="32"/>
        </w:rPr>
        <w:t>技术标</w:t>
      </w:r>
    </w:p>
    <w:p w14:paraId="12C50B45">
      <w:pPr>
        <w:wordWrap w:val="0"/>
        <w:adjustRightInd w:val="0"/>
        <w:snapToGrid w:val="0"/>
        <w:spacing w:line="360" w:lineRule="auto"/>
        <w:rPr>
          <w:rFonts w:ascii="宋体" w:cs="宋体"/>
          <w:color w:val="auto"/>
          <w:szCs w:val="21"/>
        </w:rPr>
      </w:pPr>
    </w:p>
    <w:p w14:paraId="61DA4607">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．供应商应根据竞争性磋商文件和对现场的勘察情况，采用文字并结合图表形式，参考以下要点编制本工程的施工组织设计：</w:t>
      </w:r>
    </w:p>
    <w:p w14:paraId="67C62A16">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、针对项目特点内容规范完整性和整体编制水平</w:t>
      </w:r>
    </w:p>
    <w:p w14:paraId="6C1CA18B">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、施工方案与技术措施</w:t>
      </w:r>
    </w:p>
    <w:p w14:paraId="787C801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、质量管理体系与措施</w:t>
      </w:r>
    </w:p>
    <w:p w14:paraId="5E564F8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、安全管理体系与措施</w:t>
      </w:r>
    </w:p>
    <w:p w14:paraId="6357D6E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、工程进度计划与措施（附施工进度横道图或网络图）</w:t>
      </w:r>
    </w:p>
    <w:p w14:paraId="5FA31457">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、环保、文明管理体系与措施</w:t>
      </w:r>
    </w:p>
    <w:p w14:paraId="3E317A0A">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、施工管理及措施</w:t>
      </w:r>
    </w:p>
    <w:p w14:paraId="740CE3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、资源配备计划及措施（附劳动力计划表、主要施工设备表、试验和检测仪器设备表）</w:t>
      </w:r>
    </w:p>
    <w:p w14:paraId="5177F795">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、施工关键部位、材料采购要点的控制及措施（根据工程特点及磋商文件要求应具有针对性）</w:t>
      </w:r>
    </w:p>
    <w:p w14:paraId="0C17B3D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10</w:t>
      </w:r>
      <w:r>
        <w:rPr>
          <w:rFonts w:hint="eastAsia" w:ascii="宋体" w:hAnsi="宋体" w:cs="宋体"/>
          <w:color w:val="auto"/>
          <w:szCs w:val="21"/>
        </w:rPr>
        <w:t>、</w:t>
      </w:r>
      <w:r>
        <w:rPr>
          <w:rFonts w:hint="eastAsia" w:ascii="宋体" w:hAnsi="宋体"/>
          <w:color w:val="auto"/>
          <w:szCs w:val="21"/>
        </w:rPr>
        <w:t>扬尘治理措施</w:t>
      </w:r>
    </w:p>
    <w:p w14:paraId="50BEE683">
      <w:pPr>
        <w:wordWrap w:val="0"/>
        <w:adjustRightInd w:val="0"/>
        <w:snapToGrid w:val="0"/>
        <w:spacing w:line="360" w:lineRule="auto"/>
        <w:ind w:firstLine="210" w:firstLineChars="1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．施工组织设计除采用文字表述外可附下列图表。</w:t>
      </w:r>
    </w:p>
    <w:p w14:paraId="3D55098D">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附表一</w:t>
      </w:r>
      <w:r>
        <w:rPr>
          <w:rFonts w:ascii="宋体" w:hAnsi="宋体" w:cs="宋体"/>
          <w:color w:val="auto"/>
          <w:szCs w:val="21"/>
        </w:rPr>
        <w:t xml:space="preserve">  </w:t>
      </w:r>
      <w:r>
        <w:rPr>
          <w:rFonts w:hint="eastAsia" w:ascii="宋体" w:hAnsi="宋体" w:cs="宋体"/>
          <w:color w:val="auto"/>
          <w:szCs w:val="21"/>
        </w:rPr>
        <w:t>拟投入本工程的主要施工设备表</w:t>
      </w:r>
    </w:p>
    <w:p w14:paraId="23CD7E5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附表二</w:t>
      </w:r>
      <w:r>
        <w:rPr>
          <w:rFonts w:ascii="宋体" w:hAnsi="宋体" w:cs="宋体"/>
          <w:color w:val="auto"/>
          <w:szCs w:val="21"/>
        </w:rPr>
        <w:t xml:space="preserve">  </w:t>
      </w:r>
      <w:r>
        <w:rPr>
          <w:rFonts w:hint="eastAsia" w:ascii="宋体" w:hAnsi="宋体" w:cs="宋体"/>
          <w:color w:val="auto"/>
          <w:szCs w:val="21"/>
        </w:rPr>
        <w:t>拟配备本工程的试验和检测仪器设备表</w:t>
      </w:r>
    </w:p>
    <w:p w14:paraId="44DB772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附表三</w:t>
      </w:r>
      <w:r>
        <w:rPr>
          <w:rFonts w:ascii="宋体" w:hAnsi="宋体" w:cs="宋体"/>
          <w:color w:val="auto"/>
          <w:szCs w:val="21"/>
        </w:rPr>
        <w:t xml:space="preserve">  </w:t>
      </w:r>
      <w:r>
        <w:rPr>
          <w:rFonts w:hint="eastAsia" w:ascii="宋体" w:hAnsi="宋体" w:cs="宋体"/>
          <w:color w:val="auto"/>
          <w:szCs w:val="21"/>
        </w:rPr>
        <w:t>劳动力计划表</w:t>
      </w:r>
    </w:p>
    <w:p w14:paraId="09B9995A">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附表四</w:t>
      </w:r>
      <w:r>
        <w:rPr>
          <w:rFonts w:ascii="宋体" w:hAnsi="宋体" w:cs="宋体"/>
          <w:color w:val="auto"/>
          <w:szCs w:val="21"/>
        </w:rPr>
        <w:t xml:space="preserve">  </w:t>
      </w:r>
      <w:r>
        <w:rPr>
          <w:rFonts w:hint="eastAsia" w:ascii="宋体" w:hAnsi="宋体" w:cs="宋体"/>
          <w:color w:val="auto"/>
          <w:szCs w:val="21"/>
        </w:rPr>
        <w:t>计划开、竣工日期和施工进度网络图</w:t>
      </w:r>
    </w:p>
    <w:p w14:paraId="7ACB11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附表五</w:t>
      </w:r>
      <w:r>
        <w:rPr>
          <w:rFonts w:ascii="宋体" w:hAnsi="宋体" w:cs="宋体"/>
          <w:color w:val="auto"/>
          <w:szCs w:val="21"/>
        </w:rPr>
        <w:t xml:space="preserve">  </w:t>
      </w:r>
      <w:r>
        <w:rPr>
          <w:rFonts w:hint="eastAsia" w:ascii="宋体" w:hAnsi="宋体" w:cs="宋体"/>
          <w:color w:val="auto"/>
          <w:szCs w:val="21"/>
        </w:rPr>
        <w:t>施工总平面图</w:t>
      </w:r>
    </w:p>
    <w:p w14:paraId="0960B923">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附表六</w:t>
      </w:r>
      <w:r>
        <w:rPr>
          <w:rFonts w:ascii="宋体" w:hAnsi="宋体" w:cs="宋体"/>
          <w:color w:val="auto"/>
          <w:szCs w:val="21"/>
        </w:rPr>
        <w:t xml:space="preserve">  </w:t>
      </w:r>
      <w:r>
        <w:rPr>
          <w:rFonts w:hint="eastAsia" w:ascii="宋体" w:hAnsi="宋体" w:cs="宋体"/>
          <w:color w:val="auto"/>
          <w:szCs w:val="21"/>
        </w:rPr>
        <w:t>临时用地表</w:t>
      </w:r>
    </w:p>
    <w:p w14:paraId="2BF4F01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BC5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14:paraId="3154BBD8">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182" w:type="dxa"/>
            <w:vAlign w:val="center"/>
          </w:tcPr>
          <w:p w14:paraId="499AD496">
            <w:pPr>
              <w:wordWrap w:val="0"/>
              <w:adjustRightInd w:val="0"/>
              <w:spacing w:line="360" w:lineRule="auto"/>
              <w:jc w:val="center"/>
              <w:rPr>
                <w:rFonts w:ascii="宋体" w:cs="宋体"/>
                <w:color w:val="auto"/>
                <w:szCs w:val="21"/>
              </w:rPr>
            </w:pPr>
            <w:r>
              <w:rPr>
                <w:rFonts w:hint="eastAsia" w:ascii="宋体" w:hAnsi="宋体" w:cs="宋体"/>
                <w:color w:val="auto"/>
                <w:szCs w:val="21"/>
              </w:rPr>
              <w:t>设备名称</w:t>
            </w:r>
          </w:p>
        </w:tc>
        <w:tc>
          <w:tcPr>
            <w:tcW w:w="746" w:type="dxa"/>
            <w:vAlign w:val="center"/>
          </w:tcPr>
          <w:p w14:paraId="7295C221">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05099E9">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34" w:type="dxa"/>
            <w:vAlign w:val="center"/>
          </w:tcPr>
          <w:p w14:paraId="31998999">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786" w:type="dxa"/>
            <w:vAlign w:val="center"/>
          </w:tcPr>
          <w:p w14:paraId="1683435E">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333E5F6A">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786" w:type="dxa"/>
            <w:vAlign w:val="center"/>
          </w:tcPr>
          <w:p w14:paraId="416C1F4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3214E471">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304" w:type="dxa"/>
            <w:vAlign w:val="center"/>
          </w:tcPr>
          <w:p w14:paraId="72BA3260">
            <w:pPr>
              <w:wordWrap w:val="0"/>
              <w:adjustRightInd w:val="0"/>
              <w:spacing w:line="360" w:lineRule="auto"/>
              <w:jc w:val="center"/>
              <w:rPr>
                <w:rFonts w:ascii="宋体" w:cs="宋体"/>
                <w:color w:val="auto"/>
                <w:szCs w:val="21"/>
              </w:rPr>
            </w:pPr>
            <w:r>
              <w:rPr>
                <w:rFonts w:hint="eastAsia" w:ascii="宋体" w:hAnsi="宋体" w:cs="宋体"/>
                <w:color w:val="auto"/>
                <w:szCs w:val="21"/>
              </w:rPr>
              <w:t>额定功率</w:t>
            </w:r>
          </w:p>
          <w:p w14:paraId="3966DB41">
            <w:pPr>
              <w:wordWrap w:val="0"/>
              <w:adjustRightInd w:val="0"/>
              <w:spacing w:line="360" w:lineRule="auto"/>
              <w:jc w:val="center"/>
              <w:rPr>
                <w:rFonts w:ascii="宋体" w:cs="宋体"/>
                <w:color w:val="auto"/>
                <w:szCs w:val="21"/>
              </w:rPr>
            </w:pPr>
            <w:r>
              <w:rPr>
                <w:rFonts w:hint="eastAsia" w:ascii="宋体" w:hAnsi="宋体" w:cs="宋体"/>
                <w:color w:val="auto"/>
                <w:szCs w:val="21"/>
              </w:rPr>
              <w:t>（</w:t>
            </w:r>
            <w:r>
              <w:rPr>
                <w:rFonts w:ascii="宋体" w:hAnsi="宋体" w:cs="宋体"/>
                <w:color w:val="auto"/>
                <w:szCs w:val="21"/>
              </w:rPr>
              <w:t>KW</w:t>
            </w:r>
            <w:r>
              <w:rPr>
                <w:rFonts w:hint="eastAsia" w:ascii="宋体" w:hAnsi="宋体" w:cs="宋体"/>
                <w:color w:val="auto"/>
                <w:szCs w:val="21"/>
              </w:rPr>
              <w:t>）</w:t>
            </w:r>
          </w:p>
        </w:tc>
        <w:tc>
          <w:tcPr>
            <w:tcW w:w="968" w:type="dxa"/>
            <w:vAlign w:val="center"/>
          </w:tcPr>
          <w:p w14:paraId="1358D6B0">
            <w:pPr>
              <w:wordWrap w:val="0"/>
              <w:adjustRightInd w:val="0"/>
              <w:spacing w:line="360" w:lineRule="auto"/>
              <w:jc w:val="center"/>
              <w:rPr>
                <w:rFonts w:ascii="宋体" w:cs="宋体"/>
                <w:color w:val="auto"/>
                <w:szCs w:val="21"/>
              </w:rPr>
            </w:pPr>
            <w:r>
              <w:rPr>
                <w:rFonts w:hint="eastAsia" w:ascii="宋体" w:hAnsi="宋体" w:cs="宋体"/>
                <w:color w:val="auto"/>
                <w:szCs w:val="21"/>
              </w:rPr>
              <w:t>生产</w:t>
            </w:r>
          </w:p>
          <w:p w14:paraId="6D7B8ACA">
            <w:pPr>
              <w:wordWrap w:val="0"/>
              <w:adjustRightInd w:val="0"/>
              <w:spacing w:line="360" w:lineRule="auto"/>
              <w:jc w:val="center"/>
              <w:rPr>
                <w:rFonts w:ascii="宋体" w:cs="宋体"/>
                <w:color w:val="auto"/>
                <w:szCs w:val="21"/>
              </w:rPr>
            </w:pPr>
            <w:r>
              <w:rPr>
                <w:rFonts w:hint="eastAsia" w:ascii="宋体" w:hAnsi="宋体" w:cs="宋体"/>
                <w:color w:val="auto"/>
                <w:szCs w:val="21"/>
              </w:rPr>
              <w:t>能力</w:t>
            </w:r>
          </w:p>
        </w:tc>
        <w:tc>
          <w:tcPr>
            <w:tcW w:w="968" w:type="dxa"/>
            <w:vAlign w:val="center"/>
          </w:tcPr>
          <w:p w14:paraId="79E52BA8">
            <w:pPr>
              <w:wordWrap w:val="0"/>
              <w:adjustRightInd w:val="0"/>
              <w:spacing w:line="360" w:lineRule="auto"/>
              <w:jc w:val="center"/>
              <w:rPr>
                <w:rFonts w:ascii="宋体" w:cs="宋体"/>
                <w:color w:val="auto"/>
                <w:szCs w:val="21"/>
              </w:rPr>
            </w:pPr>
            <w:r>
              <w:rPr>
                <w:rFonts w:hint="eastAsia" w:ascii="宋体" w:hAnsi="宋体" w:cs="宋体"/>
                <w:color w:val="auto"/>
                <w:szCs w:val="21"/>
              </w:rPr>
              <w:t>用于施</w:t>
            </w:r>
          </w:p>
          <w:p w14:paraId="405B15B6">
            <w:pPr>
              <w:wordWrap w:val="0"/>
              <w:adjustRightInd w:val="0"/>
              <w:spacing w:line="360" w:lineRule="auto"/>
              <w:jc w:val="center"/>
              <w:rPr>
                <w:rFonts w:ascii="宋体" w:cs="宋体"/>
                <w:color w:val="auto"/>
                <w:szCs w:val="21"/>
              </w:rPr>
            </w:pPr>
            <w:r>
              <w:rPr>
                <w:rFonts w:hint="eastAsia" w:ascii="宋体" w:hAnsi="宋体" w:cs="宋体"/>
                <w:color w:val="auto"/>
                <w:szCs w:val="21"/>
              </w:rPr>
              <w:t>工部位</w:t>
            </w:r>
          </w:p>
        </w:tc>
        <w:tc>
          <w:tcPr>
            <w:tcW w:w="845" w:type="dxa"/>
            <w:vAlign w:val="center"/>
          </w:tcPr>
          <w:p w14:paraId="57384854">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17FE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1E1A11D">
            <w:pPr>
              <w:wordWrap w:val="0"/>
              <w:adjustRightInd w:val="0"/>
              <w:spacing w:line="360" w:lineRule="auto"/>
              <w:jc w:val="center"/>
              <w:rPr>
                <w:rFonts w:ascii="宋体" w:cs="宋体"/>
                <w:color w:val="auto"/>
                <w:szCs w:val="21"/>
              </w:rPr>
            </w:pPr>
          </w:p>
        </w:tc>
        <w:tc>
          <w:tcPr>
            <w:tcW w:w="1182" w:type="dxa"/>
            <w:vAlign w:val="center"/>
          </w:tcPr>
          <w:p w14:paraId="2C537BBD">
            <w:pPr>
              <w:wordWrap w:val="0"/>
              <w:adjustRightInd w:val="0"/>
              <w:spacing w:line="360" w:lineRule="auto"/>
              <w:jc w:val="center"/>
              <w:rPr>
                <w:rFonts w:ascii="宋体" w:cs="宋体"/>
                <w:color w:val="auto"/>
                <w:szCs w:val="21"/>
              </w:rPr>
            </w:pPr>
          </w:p>
        </w:tc>
        <w:tc>
          <w:tcPr>
            <w:tcW w:w="746" w:type="dxa"/>
            <w:vAlign w:val="center"/>
          </w:tcPr>
          <w:p w14:paraId="3C2F3906">
            <w:pPr>
              <w:wordWrap w:val="0"/>
              <w:adjustRightInd w:val="0"/>
              <w:spacing w:line="360" w:lineRule="auto"/>
              <w:jc w:val="center"/>
              <w:rPr>
                <w:rFonts w:ascii="宋体" w:cs="宋体"/>
                <w:color w:val="auto"/>
                <w:szCs w:val="21"/>
              </w:rPr>
            </w:pPr>
          </w:p>
        </w:tc>
        <w:tc>
          <w:tcPr>
            <w:tcW w:w="1134" w:type="dxa"/>
            <w:vAlign w:val="center"/>
          </w:tcPr>
          <w:p w14:paraId="647AA748">
            <w:pPr>
              <w:wordWrap w:val="0"/>
              <w:adjustRightInd w:val="0"/>
              <w:spacing w:line="360" w:lineRule="auto"/>
              <w:jc w:val="center"/>
              <w:rPr>
                <w:rFonts w:ascii="宋体" w:cs="宋体"/>
                <w:color w:val="auto"/>
                <w:szCs w:val="21"/>
              </w:rPr>
            </w:pPr>
          </w:p>
        </w:tc>
        <w:tc>
          <w:tcPr>
            <w:tcW w:w="786" w:type="dxa"/>
            <w:vAlign w:val="center"/>
          </w:tcPr>
          <w:p w14:paraId="3B4DDC5F">
            <w:pPr>
              <w:wordWrap w:val="0"/>
              <w:adjustRightInd w:val="0"/>
              <w:spacing w:line="360" w:lineRule="auto"/>
              <w:jc w:val="center"/>
              <w:rPr>
                <w:rFonts w:ascii="宋体" w:cs="宋体"/>
                <w:color w:val="auto"/>
                <w:szCs w:val="21"/>
              </w:rPr>
            </w:pPr>
          </w:p>
        </w:tc>
        <w:tc>
          <w:tcPr>
            <w:tcW w:w="786" w:type="dxa"/>
            <w:vAlign w:val="center"/>
          </w:tcPr>
          <w:p w14:paraId="37B42F10">
            <w:pPr>
              <w:wordWrap w:val="0"/>
              <w:adjustRightInd w:val="0"/>
              <w:spacing w:line="360" w:lineRule="auto"/>
              <w:jc w:val="center"/>
              <w:rPr>
                <w:rFonts w:ascii="宋体" w:cs="宋体"/>
                <w:color w:val="auto"/>
                <w:szCs w:val="21"/>
              </w:rPr>
            </w:pPr>
          </w:p>
        </w:tc>
        <w:tc>
          <w:tcPr>
            <w:tcW w:w="1304" w:type="dxa"/>
            <w:vAlign w:val="center"/>
          </w:tcPr>
          <w:p w14:paraId="7B842A71">
            <w:pPr>
              <w:wordWrap w:val="0"/>
              <w:adjustRightInd w:val="0"/>
              <w:spacing w:line="360" w:lineRule="auto"/>
              <w:jc w:val="center"/>
              <w:rPr>
                <w:rFonts w:ascii="宋体" w:cs="宋体"/>
                <w:color w:val="auto"/>
                <w:szCs w:val="21"/>
              </w:rPr>
            </w:pPr>
          </w:p>
        </w:tc>
        <w:tc>
          <w:tcPr>
            <w:tcW w:w="968" w:type="dxa"/>
            <w:vAlign w:val="center"/>
          </w:tcPr>
          <w:p w14:paraId="6FB22385">
            <w:pPr>
              <w:wordWrap w:val="0"/>
              <w:adjustRightInd w:val="0"/>
              <w:spacing w:line="360" w:lineRule="auto"/>
              <w:jc w:val="center"/>
              <w:rPr>
                <w:rFonts w:ascii="宋体" w:cs="宋体"/>
                <w:color w:val="auto"/>
                <w:szCs w:val="21"/>
              </w:rPr>
            </w:pPr>
          </w:p>
        </w:tc>
        <w:tc>
          <w:tcPr>
            <w:tcW w:w="968" w:type="dxa"/>
            <w:vAlign w:val="center"/>
          </w:tcPr>
          <w:p w14:paraId="349D4034">
            <w:pPr>
              <w:wordWrap w:val="0"/>
              <w:adjustRightInd w:val="0"/>
              <w:spacing w:line="360" w:lineRule="auto"/>
              <w:jc w:val="center"/>
              <w:rPr>
                <w:rFonts w:ascii="宋体" w:cs="宋体"/>
                <w:color w:val="auto"/>
                <w:szCs w:val="21"/>
              </w:rPr>
            </w:pPr>
          </w:p>
        </w:tc>
        <w:tc>
          <w:tcPr>
            <w:tcW w:w="845" w:type="dxa"/>
            <w:vAlign w:val="center"/>
          </w:tcPr>
          <w:p w14:paraId="71CF01AE">
            <w:pPr>
              <w:wordWrap w:val="0"/>
              <w:adjustRightInd w:val="0"/>
              <w:spacing w:line="360" w:lineRule="auto"/>
              <w:jc w:val="center"/>
              <w:rPr>
                <w:rFonts w:ascii="宋体" w:cs="宋体"/>
                <w:color w:val="auto"/>
                <w:szCs w:val="21"/>
              </w:rPr>
            </w:pPr>
          </w:p>
        </w:tc>
      </w:tr>
      <w:tr w14:paraId="56F7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8A0ADD">
            <w:pPr>
              <w:wordWrap w:val="0"/>
              <w:adjustRightInd w:val="0"/>
              <w:spacing w:line="360" w:lineRule="auto"/>
              <w:jc w:val="center"/>
              <w:rPr>
                <w:rFonts w:ascii="宋体" w:cs="宋体"/>
                <w:color w:val="auto"/>
                <w:szCs w:val="21"/>
              </w:rPr>
            </w:pPr>
          </w:p>
        </w:tc>
        <w:tc>
          <w:tcPr>
            <w:tcW w:w="1182" w:type="dxa"/>
            <w:vAlign w:val="center"/>
          </w:tcPr>
          <w:p w14:paraId="43854499">
            <w:pPr>
              <w:wordWrap w:val="0"/>
              <w:adjustRightInd w:val="0"/>
              <w:spacing w:line="360" w:lineRule="auto"/>
              <w:jc w:val="center"/>
              <w:rPr>
                <w:rFonts w:ascii="宋体" w:cs="宋体"/>
                <w:color w:val="auto"/>
                <w:szCs w:val="21"/>
              </w:rPr>
            </w:pPr>
          </w:p>
        </w:tc>
        <w:tc>
          <w:tcPr>
            <w:tcW w:w="746" w:type="dxa"/>
            <w:vAlign w:val="center"/>
          </w:tcPr>
          <w:p w14:paraId="7CD57C83">
            <w:pPr>
              <w:wordWrap w:val="0"/>
              <w:adjustRightInd w:val="0"/>
              <w:spacing w:line="360" w:lineRule="auto"/>
              <w:jc w:val="center"/>
              <w:rPr>
                <w:rFonts w:ascii="宋体" w:cs="宋体"/>
                <w:color w:val="auto"/>
                <w:szCs w:val="21"/>
              </w:rPr>
            </w:pPr>
          </w:p>
        </w:tc>
        <w:tc>
          <w:tcPr>
            <w:tcW w:w="1134" w:type="dxa"/>
            <w:vAlign w:val="center"/>
          </w:tcPr>
          <w:p w14:paraId="0E158B83">
            <w:pPr>
              <w:wordWrap w:val="0"/>
              <w:adjustRightInd w:val="0"/>
              <w:spacing w:line="360" w:lineRule="auto"/>
              <w:jc w:val="center"/>
              <w:rPr>
                <w:rFonts w:ascii="宋体" w:cs="宋体"/>
                <w:color w:val="auto"/>
                <w:szCs w:val="21"/>
              </w:rPr>
            </w:pPr>
          </w:p>
        </w:tc>
        <w:tc>
          <w:tcPr>
            <w:tcW w:w="786" w:type="dxa"/>
            <w:vAlign w:val="center"/>
          </w:tcPr>
          <w:p w14:paraId="6A425CDD">
            <w:pPr>
              <w:wordWrap w:val="0"/>
              <w:adjustRightInd w:val="0"/>
              <w:spacing w:line="360" w:lineRule="auto"/>
              <w:jc w:val="center"/>
              <w:rPr>
                <w:rFonts w:ascii="宋体" w:cs="宋体"/>
                <w:color w:val="auto"/>
                <w:szCs w:val="21"/>
              </w:rPr>
            </w:pPr>
          </w:p>
        </w:tc>
        <w:tc>
          <w:tcPr>
            <w:tcW w:w="786" w:type="dxa"/>
            <w:vAlign w:val="center"/>
          </w:tcPr>
          <w:p w14:paraId="541F3B32">
            <w:pPr>
              <w:wordWrap w:val="0"/>
              <w:adjustRightInd w:val="0"/>
              <w:spacing w:line="360" w:lineRule="auto"/>
              <w:jc w:val="center"/>
              <w:rPr>
                <w:rFonts w:ascii="宋体" w:cs="宋体"/>
                <w:color w:val="auto"/>
                <w:szCs w:val="21"/>
              </w:rPr>
            </w:pPr>
          </w:p>
        </w:tc>
        <w:tc>
          <w:tcPr>
            <w:tcW w:w="1304" w:type="dxa"/>
            <w:vAlign w:val="center"/>
          </w:tcPr>
          <w:p w14:paraId="597CBFBE">
            <w:pPr>
              <w:wordWrap w:val="0"/>
              <w:adjustRightInd w:val="0"/>
              <w:spacing w:line="360" w:lineRule="auto"/>
              <w:jc w:val="center"/>
              <w:rPr>
                <w:rFonts w:ascii="宋体" w:cs="宋体"/>
                <w:color w:val="auto"/>
                <w:szCs w:val="21"/>
              </w:rPr>
            </w:pPr>
          </w:p>
        </w:tc>
        <w:tc>
          <w:tcPr>
            <w:tcW w:w="968" w:type="dxa"/>
            <w:vAlign w:val="center"/>
          </w:tcPr>
          <w:p w14:paraId="3FD23CDF">
            <w:pPr>
              <w:wordWrap w:val="0"/>
              <w:adjustRightInd w:val="0"/>
              <w:spacing w:line="360" w:lineRule="auto"/>
              <w:jc w:val="center"/>
              <w:rPr>
                <w:rFonts w:ascii="宋体" w:cs="宋体"/>
                <w:color w:val="auto"/>
                <w:szCs w:val="21"/>
              </w:rPr>
            </w:pPr>
          </w:p>
        </w:tc>
        <w:tc>
          <w:tcPr>
            <w:tcW w:w="968" w:type="dxa"/>
            <w:vAlign w:val="center"/>
          </w:tcPr>
          <w:p w14:paraId="3E7DFAFB">
            <w:pPr>
              <w:wordWrap w:val="0"/>
              <w:adjustRightInd w:val="0"/>
              <w:spacing w:line="360" w:lineRule="auto"/>
              <w:jc w:val="center"/>
              <w:rPr>
                <w:rFonts w:ascii="宋体" w:cs="宋体"/>
                <w:color w:val="auto"/>
                <w:szCs w:val="21"/>
              </w:rPr>
            </w:pPr>
          </w:p>
        </w:tc>
        <w:tc>
          <w:tcPr>
            <w:tcW w:w="845" w:type="dxa"/>
            <w:vAlign w:val="center"/>
          </w:tcPr>
          <w:p w14:paraId="34E8328C">
            <w:pPr>
              <w:wordWrap w:val="0"/>
              <w:adjustRightInd w:val="0"/>
              <w:spacing w:line="360" w:lineRule="auto"/>
              <w:jc w:val="center"/>
              <w:rPr>
                <w:rFonts w:ascii="宋体" w:cs="宋体"/>
                <w:color w:val="auto"/>
                <w:szCs w:val="21"/>
              </w:rPr>
            </w:pPr>
          </w:p>
        </w:tc>
      </w:tr>
      <w:tr w14:paraId="2F5F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308BCB7">
            <w:pPr>
              <w:wordWrap w:val="0"/>
              <w:adjustRightInd w:val="0"/>
              <w:spacing w:line="360" w:lineRule="auto"/>
              <w:jc w:val="center"/>
              <w:rPr>
                <w:rFonts w:ascii="宋体" w:cs="宋体"/>
                <w:color w:val="auto"/>
                <w:szCs w:val="21"/>
              </w:rPr>
            </w:pPr>
          </w:p>
        </w:tc>
        <w:tc>
          <w:tcPr>
            <w:tcW w:w="1182" w:type="dxa"/>
            <w:vAlign w:val="center"/>
          </w:tcPr>
          <w:p w14:paraId="769A1B44">
            <w:pPr>
              <w:wordWrap w:val="0"/>
              <w:adjustRightInd w:val="0"/>
              <w:spacing w:line="360" w:lineRule="auto"/>
              <w:jc w:val="center"/>
              <w:rPr>
                <w:rFonts w:ascii="宋体" w:cs="宋体"/>
                <w:color w:val="auto"/>
                <w:szCs w:val="21"/>
              </w:rPr>
            </w:pPr>
          </w:p>
        </w:tc>
        <w:tc>
          <w:tcPr>
            <w:tcW w:w="746" w:type="dxa"/>
            <w:vAlign w:val="center"/>
          </w:tcPr>
          <w:p w14:paraId="13F4AE67">
            <w:pPr>
              <w:wordWrap w:val="0"/>
              <w:adjustRightInd w:val="0"/>
              <w:spacing w:line="360" w:lineRule="auto"/>
              <w:jc w:val="center"/>
              <w:rPr>
                <w:rFonts w:ascii="宋体" w:cs="宋体"/>
                <w:color w:val="auto"/>
                <w:szCs w:val="21"/>
              </w:rPr>
            </w:pPr>
          </w:p>
        </w:tc>
        <w:tc>
          <w:tcPr>
            <w:tcW w:w="1134" w:type="dxa"/>
            <w:vAlign w:val="center"/>
          </w:tcPr>
          <w:p w14:paraId="652C4BAA">
            <w:pPr>
              <w:wordWrap w:val="0"/>
              <w:adjustRightInd w:val="0"/>
              <w:spacing w:line="360" w:lineRule="auto"/>
              <w:jc w:val="center"/>
              <w:rPr>
                <w:rFonts w:ascii="宋体" w:cs="宋体"/>
                <w:color w:val="auto"/>
                <w:szCs w:val="21"/>
              </w:rPr>
            </w:pPr>
          </w:p>
        </w:tc>
        <w:tc>
          <w:tcPr>
            <w:tcW w:w="786" w:type="dxa"/>
            <w:vAlign w:val="center"/>
          </w:tcPr>
          <w:p w14:paraId="4E0A56D8">
            <w:pPr>
              <w:wordWrap w:val="0"/>
              <w:adjustRightInd w:val="0"/>
              <w:spacing w:line="360" w:lineRule="auto"/>
              <w:jc w:val="center"/>
              <w:rPr>
                <w:rFonts w:ascii="宋体" w:cs="宋体"/>
                <w:color w:val="auto"/>
                <w:szCs w:val="21"/>
              </w:rPr>
            </w:pPr>
          </w:p>
        </w:tc>
        <w:tc>
          <w:tcPr>
            <w:tcW w:w="786" w:type="dxa"/>
            <w:vAlign w:val="center"/>
          </w:tcPr>
          <w:p w14:paraId="4F7486BC">
            <w:pPr>
              <w:wordWrap w:val="0"/>
              <w:adjustRightInd w:val="0"/>
              <w:spacing w:line="360" w:lineRule="auto"/>
              <w:jc w:val="center"/>
              <w:rPr>
                <w:rFonts w:ascii="宋体" w:cs="宋体"/>
                <w:color w:val="auto"/>
                <w:szCs w:val="21"/>
              </w:rPr>
            </w:pPr>
          </w:p>
        </w:tc>
        <w:tc>
          <w:tcPr>
            <w:tcW w:w="1304" w:type="dxa"/>
            <w:vAlign w:val="center"/>
          </w:tcPr>
          <w:p w14:paraId="47CEF4C5">
            <w:pPr>
              <w:wordWrap w:val="0"/>
              <w:adjustRightInd w:val="0"/>
              <w:spacing w:line="360" w:lineRule="auto"/>
              <w:jc w:val="center"/>
              <w:rPr>
                <w:rFonts w:ascii="宋体" w:cs="宋体"/>
                <w:color w:val="auto"/>
                <w:szCs w:val="21"/>
              </w:rPr>
            </w:pPr>
          </w:p>
        </w:tc>
        <w:tc>
          <w:tcPr>
            <w:tcW w:w="968" w:type="dxa"/>
            <w:vAlign w:val="center"/>
          </w:tcPr>
          <w:p w14:paraId="266E2CBD">
            <w:pPr>
              <w:wordWrap w:val="0"/>
              <w:adjustRightInd w:val="0"/>
              <w:spacing w:line="360" w:lineRule="auto"/>
              <w:jc w:val="center"/>
              <w:rPr>
                <w:rFonts w:ascii="宋体" w:cs="宋体"/>
                <w:color w:val="auto"/>
                <w:szCs w:val="21"/>
              </w:rPr>
            </w:pPr>
          </w:p>
        </w:tc>
        <w:tc>
          <w:tcPr>
            <w:tcW w:w="968" w:type="dxa"/>
            <w:vAlign w:val="center"/>
          </w:tcPr>
          <w:p w14:paraId="1354D775">
            <w:pPr>
              <w:wordWrap w:val="0"/>
              <w:adjustRightInd w:val="0"/>
              <w:spacing w:line="360" w:lineRule="auto"/>
              <w:jc w:val="center"/>
              <w:rPr>
                <w:rFonts w:ascii="宋体" w:cs="宋体"/>
                <w:color w:val="auto"/>
                <w:szCs w:val="21"/>
              </w:rPr>
            </w:pPr>
          </w:p>
        </w:tc>
        <w:tc>
          <w:tcPr>
            <w:tcW w:w="845" w:type="dxa"/>
            <w:vAlign w:val="center"/>
          </w:tcPr>
          <w:p w14:paraId="3FDEA77C">
            <w:pPr>
              <w:wordWrap w:val="0"/>
              <w:adjustRightInd w:val="0"/>
              <w:spacing w:line="360" w:lineRule="auto"/>
              <w:jc w:val="center"/>
              <w:rPr>
                <w:rFonts w:ascii="宋体" w:cs="宋体"/>
                <w:color w:val="auto"/>
                <w:szCs w:val="21"/>
              </w:rPr>
            </w:pPr>
          </w:p>
        </w:tc>
      </w:tr>
      <w:tr w14:paraId="5477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E54E13">
            <w:pPr>
              <w:wordWrap w:val="0"/>
              <w:adjustRightInd w:val="0"/>
              <w:spacing w:line="360" w:lineRule="auto"/>
              <w:jc w:val="center"/>
              <w:rPr>
                <w:rFonts w:ascii="宋体" w:cs="宋体"/>
                <w:color w:val="auto"/>
                <w:szCs w:val="21"/>
              </w:rPr>
            </w:pPr>
          </w:p>
        </w:tc>
        <w:tc>
          <w:tcPr>
            <w:tcW w:w="1182" w:type="dxa"/>
            <w:vAlign w:val="center"/>
          </w:tcPr>
          <w:p w14:paraId="71CDD7AF">
            <w:pPr>
              <w:wordWrap w:val="0"/>
              <w:adjustRightInd w:val="0"/>
              <w:spacing w:line="360" w:lineRule="auto"/>
              <w:jc w:val="center"/>
              <w:rPr>
                <w:rFonts w:ascii="宋体" w:cs="宋体"/>
                <w:color w:val="auto"/>
                <w:szCs w:val="21"/>
              </w:rPr>
            </w:pPr>
          </w:p>
        </w:tc>
        <w:tc>
          <w:tcPr>
            <w:tcW w:w="746" w:type="dxa"/>
            <w:vAlign w:val="center"/>
          </w:tcPr>
          <w:p w14:paraId="5855972C">
            <w:pPr>
              <w:wordWrap w:val="0"/>
              <w:adjustRightInd w:val="0"/>
              <w:spacing w:line="360" w:lineRule="auto"/>
              <w:jc w:val="center"/>
              <w:rPr>
                <w:rFonts w:ascii="宋体" w:cs="宋体"/>
                <w:color w:val="auto"/>
                <w:szCs w:val="21"/>
              </w:rPr>
            </w:pPr>
          </w:p>
        </w:tc>
        <w:tc>
          <w:tcPr>
            <w:tcW w:w="1134" w:type="dxa"/>
            <w:vAlign w:val="center"/>
          </w:tcPr>
          <w:p w14:paraId="26A1BF93">
            <w:pPr>
              <w:wordWrap w:val="0"/>
              <w:adjustRightInd w:val="0"/>
              <w:spacing w:line="360" w:lineRule="auto"/>
              <w:jc w:val="center"/>
              <w:rPr>
                <w:rFonts w:ascii="宋体" w:cs="宋体"/>
                <w:color w:val="auto"/>
                <w:szCs w:val="21"/>
              </w:rPr>
            </w:pPr>
          </w:p>
        </w:tc>
        <w:tc>
          <w:tcPr>
            <w:tcW w:w="786" w:type="dxa"/>
            <w:vAlign w:val="center"/>
          </w:tcPr>
          <w:p w14:paraId="2AA40007">
            <w:pPr>
              <w:wordWrap w:val="0"/>
              <w:adjustRightInd w:val="0"/>
              <w:spacing w:line="360" w:lineRule="auto"/>
              <w:jc w:val="center"/>
              <w:rPr>
                <w:rFonts w:ascii="宋体" w:cs="宋体"/>
                <w:color w:val="auto"/>
                <w:szCs w:val="21"/>
              </w:rPr>
            </w:pPr>
          </w:p>
        </w:tc>
        <w:tc>
          <w:tcPr>
            <w:tcW w:w="786" w:type="dxa"/>
            <w:vAlign w:val="center"/>
          </w:tcPr>
          <w:p w14:paraId="6A78EF46">
            <w:pPr>
              <w:wordWrap w:val="0"/>
              <w:adjustRightInd w:val="0"/>
              <w:spacing w:line="360" w:lineRule="auto"/>
              <w:jc w:val="center"/>
              <w:rPr>
                <w:rFonts w:ascii="宋体" w:cs="宋体"/>
                <w:color w:val="auto"/>
                <w:szCs w:val="21"/>
              </w:rPr>
            </w:pPr>
          </w:p>
        </w:tc>
        <w:tc>
          <w:tcPr>
            <w:tcW w:w="1304" w:type="dxa"/>
            <w:vAlign w:val="center"/>
          </w:tcPr>
          <w:p w14:paraId="1E0D233E">
            <w:pPr>
              <w:wordWrap w:val="0"/>
              <w:adjustRightInd w:val="0"/>
              <w:spacing w:line="360" w:lineRule="auto"/>
              <w:jc w:val="center"/>
              <w:rPr>
                <w:rFonts w:ascii="宋体" w:cs="宋体"/>
                <w:color w:val="auto"/>
                <w:szCs w:val="21"/>
              </w:rPr>
            </w:pPr>
          </w:p>
        </w:tc>
        <w:tc>
          <w:tcPr>
            <w:tcW w:w="968" w:type="dxa"/>
            <w:vAlign w:val="center"/>
          </w:tcPr>
          <w:p w14:paraId="11E8FA47">
            <w:pPr>
              <w:wordWrap w:val="0"/>
              <w:adjustRightInd w:val="0"/>
              <w:spacing w:line="360" w:lineRule="auto"/>
              <w:jc w:val="center"/>
              <w:rPr>
                <w:rFonts w:ascii="宋体" w:cs="宋体"/>
                <w:color w:val="auto"/>
                <w:szCs w:val="21"/>
              </w:rPr>
            </w:pPr>
          </w:p>
        </w:tc>
        <w:tc>
          <w:tcPr>
            <w:tcW w:w="968" w:type="dxa"/>
            <w:vAlign w:val="center"/>
          </w:tcPr>
          <w:p w14:paraId="5458B6C0">
            <w:pPr>
              <w:wordWrap w:val="0"/>
              <w:adjustRightInd w:val="0"/>
              <w:spacing w:line="360" w:lineRule="auto"/>
              <w:jc w:val="center"/>
              <w:rPr>
                <w:rFonts w:ascii="宋体" w:cs="宋体"/>
                <w:color w:val="auto"/>
                <w:szCs w:val="21"/>
              </w:rPr>
            </w:pPr>
          </w:p>
        </w:tc>
        <w:tc>
          <w:tcPr>
            <w:tcW w:w="845" w:type="dxa"/>
            <w:vAlign w:val="center"/>
          </w:tcPr>
          <w:p w14:paraId="2B0A9B6A">
            <w:pPr>
              <w:wordWrap w:val="0"/>
              <w:adjustRightInd w:val="0"/>
              <w:spacing w:line="360" w:lineRule="auto"/>
              <w:jc w:val="center"/>
              <w:rPr>
                <w:rFonts w:ascii="宋体" w:cs="宋体"/>
                <w:color w:val="auto"/>
                <w:szCs w:val="21"/>
              </w:rPr>
            </w:pPr>
          </w:p>
        </w:tc>
      </w:tr>
      <w:tr w14:paraId="597E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5745C3">
            <w:pPr>
              <w:wordWrap w:val="0"/>
              <w:adjustRightInd w:val="0"/>
              <w:spacing w:line="360" w:lineRule="auto"/>
              <w:jc w:val="center"/>
              <w:rPr>
                <w:rFonts w:ascii="宋体" w:cs="宋体"/>
                <w:color w:val="auto"/>
                <w:szCs w:val="21"/>
              </w:rPr>
            </w:pPr>
          </w:p>
        </w:tc>
        <w:tc>
          <w:tcPr>
            <w:tcW w:w="1182" w:type="dxa"/>
            <w:vAlign w:val="center"/>
          </w:tcPr>
          <w:p w14:paraId="49C13E3B">
            <w:pPr>
              <w:wordWrap w:val="0"/>
              <w:adjustRightInd w:val="0"/>
              <w:spacing w:line="360" w:lineRule="auto"/>
              <w:jc w:val="center"/>
              <w:rPr>
                <w:rFonts w:ascii="宋体" w:cs="宋体"/>
                <w:color w:val="auto"/>
                <w:szCs w:val="21"/>
              </w:rPr>
            </w:pPr>
          </w:p>
        </w:tc>
        <w:tc>
          <w:tcPr>
            <w:tcW w:w="746" w:type="dxa"/>
            <w:vAlign w:val="center"/>
          </w:tcPr>
          <w:p w14:paraId="466A6956">
            <w:pPr>
              <w:wordWrap w:val="0"/>
              <w:adjustRightInd w:val="0"/>
              <w:spacing w:line="360" w:lineRule="auto"/>
              <w:jc w:val="center"/>
              <w:rPr>
                <w:rFonts w:ascii="宋体" w:cs="宋体"/>
                <w:color w:val="auto"/>
                <w:szCs w:val="21"/>
              </w:rPr>
            </w:pPr>
          </w:p>
        </w:tc>
        <w:tc>
          <w:tcPr>
            <w:tcW w:w="1134" w:type="dxa"/>
            <w:vAlign w:val="center"/>
          </w:tcPr>
          <w:p w14:paraId="325C4209">
            <w:pPr>
              <w:wordWrap w:val="0"/>
              <w:adjustRightInd w:val="0"/>
              <w:spacing w:line="360" w:lineRule="auto"/>
              <w:jc w:val="center"/>
              <w:rPr>
                <w:rFonts w:ascii="宋体" w:cs="宋体"/>
                <w:color w:val="auto"/>
                <w:szCs w:val="21"/>
              </w:rPr>
            </w:pPr>
          </w:p>
        </w:tc>
        <w:tc>
          <w:tcPr>
            <w:tcW w:w="786" w:type="dxa"/>
            <w:vAlign w:val="center"/>
          </w:tcPr>
          <w:p w14:paraId="407F9F32">
            <w:pPr>
              <w:wordWrap w:val="0"/>
              <w:adjustRightInd w:val="0"/>
              <w:spacing w:line="360" w:lineRule="auto"/>
              <w:jc w:val="center"/>
              <w:rPr>
                <w:rFonts w:ascii="宋体" w:cs="宋体"/>
                <w:color w:val="auto"/>
                <w:szCs w:val="21"/>
              </w:rPr>
            </w:pPr>
          </w:p>
        </w:tc>
        <w:tc>
          <w:tcPr>
            <w:tcW w:w="786" w:type="dxa"/>
            <w:vAlign w:val="center"/>
          </w:tcPr>
          <w:p w14:paraId="146237C9">
            <w:pPr>
              <w:wordWrap w:val="0"/>
              <w:adjustRightInd w:val="0"/>
              <w:spacing w:line="360" w:lineRule="auto"/>
              <w:jc w:val="center"/>
              <w:rPr>
                <w:rFonts w:ascii="宋体" w:cs="宋体"/>
                <w:color w:val="auto"/>
                <w:szCs w:val="21"/>
              </w:rPr>
            </w:pPr>
          </w:p>
        </w:tc>
        <w:tc>
          <w:tcPr>
            <w:tcW w:w="1304" w:type="dxa"/>
            <w:vAlign w:val="center"/>
          </w:tcPr>
          <w:p w14:paraId="51D1400A">
            <w:pPr>
              <w:wordWrap w:val="0"/>
              <w:adjustRightInd w:val="0"/>
              <w:spacing w:line="360" w:lineRule="auto"/>
              <w:jc w:val="center"/>
              <w:rPr>
                <w:rFonts w:ascii="宋体" w:cs="宋体"/>
                <w:color w:val="auto"/>
                <w:szCs w:val="21"/>
              </w:rPr>
            </w:pPr>
          </w:p>
        </w:tc>
        <w:tc>
          <w:tcPr>
            <w:tcW w:w="968" w:type="dxa"/>
            <w:vAlign w:val="center"/>
          </w:tcPr>
          <w:p w14:paraId="224A0DEE">
            <w:pPr>
              <w:wordWrap w:val="0"/>
              <w:adjustRightInd w:val="0"/>
              <w:spacing w:line="360" w:lineRule="auto"/>
              <w:jc w:val="center"/>
              <w:rPr>
                <w:rFonts w:ascii="宋体" w:cs="宋体"/>
                <w:color w:val="auto"/>
                <w:szCs w:val="21"/>
              </w:rPr>
            </w:pPr>
          </w:p>
        </w:tc>
        <w:tc>
          <w:tcPr>
            <w:tcW w:w="968" w:type="dxa"/>
            <w:vAlign w:val="center"/>
          </w:tcPr>
          <w:p w14:paraId="5FDBAFD5">
            <w:pPr>
              <w:wordWrap w:val="0"/>
              <w:adjustRightInd w:val="0"/>
              <w:spacing w:line="360" w:lineRule="auto"/>
              <w:jc w:val="center"/>
              <w:rPr>
                <w:rFonts w:ascii="宋体" w:cs="宋体"/>
                <w:color w:val="auto"/>
                <w:szCs w:val="21"/>
              </w:rPr>
            </w:pPr>
          </w:p>
        </w:tc>
        <w:tc>
          <w:tcPr>
            <w:tcW w:w="845" w:type="dxa"/>
            <w:vAlign w:val="center"/>
          </w:tcPr>
          <w:p w14:paraId="646EEAE2">
            <w:pPr>
              <w:wordWrap w:val="0"/>
              <w:adjustRightInd w:val="0"/>
              <w:spacing w:line="360" w:lineRule="auto"/>
              <w:jc w:val="center"/>
              <w:rPr>
                <w:rFonts w:ascii="宋体" w:cs="宋体"/>
                <w:color w:val="auto"/>
                <w:szCs w:val="21"/>
              </w:rPr>
            </w:pPr>
          </w:p>
        </w:tc>
      </w:tr>
      <w:tr w14:paraId="7A5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438139F">
            <w:pPr>
              <w:wordWrap w:val="0"/>
              <w:adjustRightInd w:val="0"/>
              <w:spacing w:line="360" w:lineRule="auto"/>
              <w:jc w:val="center"/>
              <w:rPr>
                <w:rFonts w:ascii="宋体" w:cs="宋体"/>
                <w:color w:val="auto"/>
                <w:szCs w:val="21"/>
              </w:rPr>
            </w:pPr>
          </w:p>
        </w:tc>
        <w:tc>
          <w:tcPr>
            <w:tcW w:w="1182" w:type="dxa"/>
            <w:vAlign w:val="center"/>
          </w:tcPr>
          <w:p w14:paraId="345B6EE3">
            <w:pPr>
              <w:wordWrap w:val="0"/>
              <w:adjustRightInd w:val="0"/>
              <w:spacing w:line="360" w:lineRule="auto"/>
              <w:jc w:val="center"/>
              <w:rPr>
                <w:rFonts w:ascii="宋体" w:cs="宋体"/>
                <w:color w:val="auto"/>
                <w:szCs w:val="21"/>
              </w:rPr>
            </w:pPr>
          </w:p>
        </w:tc>
        <w:tc>
          <w:tcPr>
            <w:tcW w:w="746" w:type="dxa"/>
            <w:vAlign w:val="center"/>
          </w:tcPr>
          <w:p w14:paraId="18F37580">
            <w:pPr>
              <w:wordWrap w:val="0"/>
              <w:adjustRightInd w:val="0"/>
              <w:spacing w:line="360" w:lineRule="auto"/>
              <w:jc w:val="center"/>
              <w:rPr>
                <w:rFonts w:ascii="宋体" w:cs="宋体"/>
                <w:color w:val="auto"/>
                <w:szCs w:val="21"/>
              </w:rPr>
            </w:pPr>
          </w:p>
        </w:tc>
        <w:tc>
          <w:tcPr>
            <w:tcW w:w="1134" w:type="dxa"/>
            <w:vAlign w:val="center"/>
          </w:tcPr>
          <w:p w14:paraId="79D6E523">
            <w:pPr>
              <w:wordWrap w:val="0"/>
              <w:adjustRightInd w:val="0"/>
              <w:spacing w:line="360" w:lineRule="auto"/>
              <w:jc w:val="center"/>
              <w:rPr>
                <w:rFonts w:ascii="宋体" w:cs="宋体"/>
                <w:color w:val="auto"/>
                <w:szCs w:val="21"/>
              </w:rPr>
            </w:pPr>
          </w:p>
        </w:tc>
        <w:tc>
          <w:tcPr>
            <w:tcW w:w="786" w:type="dxa"/>
            <w:vAlign w:val="center"/>
          </w:tcPr>
          <w:p w14:paraId="62930916">
            <w:pPr>
              <w:wordWrap w:val="0"/>
              <w:adjustRightInd w:val="0"/>
              <w:spacing w:line="360" w:lineRule="auto"/>
              <w:jc w:val="center"/>
              <w:rPr>
                <w:rFonts w:ascii="宋体" w:cs="宋体"/>
                <w:color w:val="auto"/>
                <w:szCs w:val="21"/>
              </w:rPr>
            </w:pPr>
          </w:p>
        </w:tc>
        <w:tc>
          <w:tcPr>
            <w:tcW w:w="786" w:type="dxa"/>
            <w:vAlign w:val="center"/>
          </w:tcPr>
          <w:p w14:paraId="1912732D">
            <w:pPr>
              <w:wordWrap w:val="0"/>
              <w:adjustRightInd w:val="0"/>
              <w:spacing w:line="360" w:lineRule="auto"/>
              <w:jc w:val="center"/>
              <w:rPr>
                <w:rFonts w:ascii="宋体" w:cs="宋体"/>
                <w:color w:val="auto"/>
                <w:szCs w:val="21"/>
              </w:rPr>
            </w:pPr>
          </w:p>
        </w:tc>
        <w:tc>
          <w:tcPr>
            <w:tcW w:w="1304" w:type="dxa"/>
            <w:vAlign w:val="center"/>
          </w:tcPr>
          <w:p w14:paraId="7C91D2DD">
            <w:pPr>
              <w:wordWrap w:val="0"/>
              <w:adjustRightInd w:val="0"/>
              <w:spacing w:line="360" w:lineRule="auto"/>
              <w:jc w:val="center"/>
              <w:rPr>
                <w:rFonts w:ascii="宋体" w:cs="宋体"/>
                <w:color w:val="auto"/>
                <w:szCs w:val="21"/>
              </w:rPr>
            </w:pPr>
          </w:p>
        </w:tc>
        <w:tc>
          <w:tcPr>
            <w:tcW w:w="968" w:type="dxa"/>
            <w:vAlign w:val="center"/>
          </w:tcPr>
          <w:p w14:paraId="0889F17E">
            <w:pPr>
              <w:wordWrap w:val="0"/>
              <w:adjustRightInd w:val="0"/>
              <w:spacing w:line="360" w:lineRule="auto"/>
              <w:jc w:val="center"/>
              <w:rPr>
                <w:rFonts w:ascii="宋体" w:cs="宋体"/>
                <w:color w:val="auto"/>
                <w:szCs w:val="21"/>
              </w:rPr>
            </w:pPr>
          </w:p>
        </w:tc>
        <w:tc>
          <w:tcPr>
            <w:tcW w:w="968" w:type="dxa"/>
            <w:vAlign w:val="center"/>
          </w:tcPr>
          <w:p w14:paraId="6CACAA1B">
            <w:pPr>
              <w:wordWrap w:val="0"/>
              <w:adjustRightInd w:val="0"/>
              <w:spacing w:line="360" w:lineRule="auto"/>
              <w:jc w:val="center"/>
              <w:rPr>
                <w:rFonts w:ascii="宋体" w:cs="宋体"/>
                <w:color w:val="auto"/>
                <w:szCs w:val="21"/>
              </w:rPr>
            </w:pPr>
          </w:p>
        </w:tc>
        <w:tc>
          <w:tcPr>
            <w:tcW w:w="845" w:type="dxa"/>
            <w:vAlign w:val="center"/>
          </w:tcPr>
          <w:p w14:paraId="04E90B9B">
            <w:pPr>
              <w:wordWrap w:val="0"/>
              <w:adjustRightInd w:val="0"/>
              <w:spacing w:line="360" w:lineRule="auto"/>
              <w:jc w:val="center"/>
              <w:rPr>
                <w:rFonts w:ascii="宋体" w:cs="宋体"/>
                <w:color w:val="auto"/>
                <w:szCs w:val="21"/>
              </w:rPr>
            </w:pPr>
          </w:p>
        </w:tc>
      </w:tr>
      <w:tr w14:paraId="5CD0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20AD6BAE">
            <w:pPr>
              <w:wordWrap w:val="0"/>
              <w:adjustRightInd w:val="0"/>
              <w:spacing w:line="360" w:lineRule="auto"/>
              <w:jc w:val="center"/>
              <w:rPr>
                <w:rFonts w:ascii="宋体" w:cs="宋体"/>
                <w:color w:val="auto"/>
                <w:szCs w:val="21"/>
              </w:rPr>
            </w:pPr>
          </w:p>
        </w:tc>
        <w:tc>
          <w:tcPr>
            <w:tcW w:w="1182" w:type="dxa"/>
            <w:vAlign w:val="center"/>
          </w:tcPr>
          <w:p w14:paraId="570B7032">
            <w:pPr>
              <w:wordWrap w:val="0"/>
              <w:adjustRightInd w:val="0"/>
              <w:spacing w:line="360" w:lineRule="auto"/>
              <w:jc w:val="center"/>
              <w:rPr>
                <w:rFonts w:ascii="宋体" w:cs="宋体"/>
                <w:color w:val="auto"/>
                <w:szCs w:val="21"/>
              </w:rPr>
            </w:pPr>
          </w:p>
        </w:tc>
        <w:tc>
          <w:tcPr>
            <w:tcW w:w="746" w:type="dxa"/>
            <w:vAlign w:val="center"/>
          </w:tcPr>
          <w:p w14:paraId="7F7D742A">
            <w:pPr>
              <w:wordWrap w:val="0"/>
              <w:adjustRightInd w:val="0"/>
              <w:spacing w:line="360" w:lineRule="auto"/>
              <w:jc w:val="center"/>
              <w:rPr>
                <w:rFonts w:ascii="宋体" w:cs="宋体"/>
                <w:color w:val="auto"/>
                <w:szCs w:val="21"/>
              </w:rPr>
            </w:pPr>
          </w:p>
        </w:tc>
        <w:tc>
          <w:tcPr>
            <w:tcW w:w="1134" w:type="dxa"/>
            <w:vAlign w:val="center"/>
          </w:tcPr>
          <w:p w14:paraId="62A9AB18">
            <w:pPr>
              <w:wordWrap w:val="0"/>
              <w:adjustRightInd w:val="0"/>
              <w:spacing w:line="360" w:lineRule="auto"/>
              <w:jc w:val="center"/>
              <w:rPr>
                <w:rFonts w:ascii="宋体" w:cs="宋体"/>
                <w:color w:val="auto"/>
                <w:szCs w:val="21"/>
              </w:rPr>
            </w:pPr>
          </w:p>
        </w:tc>
        <w:tc>
          <w:tcPr>
            <w:tcW w:w="786" w:type="dxa"/>
            <w:vAlign w:val="center"/>
          </w:tcPr>
          <w:p w14:paraId="79D4D65E">
            <w:pPr>
              <w:wordWrap w:val="0"/>
              <w:adjustRightInd w:val="0"/>
              <w:spacing w:line="360" w:lineRule="auto"/>
              <w:jc w:val="center"/>
              <w:rPr>
                <w:rFonts w:ascii="宋体" w:cs="宋体"/>
                <w:color w:val="auto"/>
                <w:szCs w:val="21"/>
              </w:rPr>
            </w:pPr>
          </w:p>
        </w:tc>
        <w:tc>
          <w:tcPr>
            <w:tcW w:w="786" w:type="dxa"/>
            <w:vAlign w:val="center"/>
          </w:tcPr>
          <w:p w14:paraId="1D8CC20E">
            <w:pPr>
              <w:wordWrap w:val="0"/>
              <w:adjustRightInd w:val="0"/>
              <w:spacing w:line="360" w:lineRule="auto"/>
              <w:jc w:val="center"/>
              <w:rPr>
                <w:rFonts w:ascii="宋体" w:cs="宋体"/>
                <w:color w:val="auto"/>
                <w:szCs w:val="21"/>
              </w:rPr>
            </w:pPr>
          </w:p>
        </w:tc>
        <w:tc>
          <w:tcPr>
            <w:tcW w:w="1304" w:type="dxa"/>
            <w:vAlign w:val="center"/>
          </w:tcPr>
          <w:p w14:paraId="1C8B3D50">
            <w:pPr>
              <w:wordWrap w:val="0"/>
              <w:adjustRightInd w:val="0"/>
              <w:spacing w:line="360" w:lineRule="auto"/>
              <w:jc w:val="center"/>
              <w:rPr>
                <w:rFonts w:ascii="宋体" w:cs="宋体"/>
                <w:color w:val="auto"/>
                <w:szCs w:val="21"/>
              </w:rPr>
            </w:pPr>
          </w:p>
        </w:tc>
        <w:tc>
          <w:tcPr>
            <w:tcW w:w="968" w:type="dxa"/>
            <w:vAlign w:val="center"/>
          </w:tcPr>
          <w:p w14:paraId="669DB82D">
            <w:pPr>
              <w:wordWrap w:val="0"/>
              <w:adjustRightInd w:val="0"/>
              <w:spacing w:line="360" w:lineRule="auto"/>
              <w:jc w:val="center"/>
              <w:rPr>
                <w:rFonts w:ascii="宋体" w:cs="宋体"/>
                <w:color w:val="auto"/>
                <w:szCs w:val="21"/>
              </w:rPr>
            </w:pPr>
          </w:p>
        </w:tc>
        <w:tc>
          <w:tcPr>
            <w:tcW w:w="968" w:type="dxa"/>
            <w:vAlign w:val="center"/>
          </w:tcPr>
          <w:p w14:paraId="43B2A884">
            <w:pPr>
              <w:wordWrap w:val="0"/>
              <w:adjustRightInd w:val="0"/>
              <w:spacing w:line="360" w:lineRule="auto"/>
              <w:jc w:val="center"/>
              <w:rPr>
                <w:rFonts w:ascii="宋体" w:cs="宋体"/>
                <w:color w:val="auto"/>
                <w:szCs w:val="21"/>
              </w:rPr>
            </w:pPr>
          </w:p>
        </w:tc>
        <w:tc>
          <w:tcPr>
            <w:tcW w:w="845" w:type="dxa"/>
            <w:vAlign w:val="center"/>
          </w:tcPr>
          <w:p w14:paraId="3D28B126">
            <w:pPr>
              <w:wordWrap w:val="0"/>
              <w:adjustRightInd w:val="0"/>
              <w:spacing w:line="360" w:lineRule="auto"/>
              <w:jc w:val="center"/>
              <w:rPr>
                <w:rFonts w:ascii="宋体" w:cs="宋体"/>
                <w:color w:val="auto"/>
                <w:szCs w:val="21"/>
              </w:rPr>
            </w:pPr>
          </w:p>
        </w:tc>
      </w:tr>
      <w:tr w14:paraId="4743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C411EE1">
            <w:pPr>
              <w:wordWrap w:val="0"/>
              <w:adjustRightInd w:val="0"/>
              <w:spacing w:line="360" w:lineRule="auto"/>
              <w:jc w:val="center"/>
              <w:rPr>
                <w:rFonts w:ascii="宋体" w:cs="宋体"/>
                <w:color w:val="auto"/>
                <w:szCs w:val="21"/>
              </w:rPr>
            </w:pPr>
          </w:p>
        </w:tc>
        <w:tc>
          <w:tcPr>
            <w:tcW w:w="1182" w:type="dxa"/>
            <w:vAlign w:val="center"/>
          </w:tcPr>
          <w:p w14:paraId="5F8984B2">
            <w:pPr>
              <w:wordWrap w:val="0"/>
              <w:adjustRightInd w:val="0"/>
              <w:spacing w:line="360" w:lineRule="auto"/>
              <w:jc w:val="center"/>
              <w:rPr>
                <w:rFonts w:ascii="宋体" w:cs="宋体"/>
                <w:color w:val="auto"/>
                <w:szCs w:val="21"/>
              </w:rPr>
            </w:pPr>
          </w:p>
        </w:tc>
        <w:tc>
          <w:tcPr>
            <w:tcW w:w="746" w:type="dxa"/>
            <w:vAlign w:val="center"/>
          </w:tcPr>
          <w:p w14:paraId="1F5555DB">
            <w:pPr>
              <w:wordWrap w:val="0"/>
              <w:adjustRightInd w:val="0"/>
              <w:spacing w:line="360" w:lineRule="auto"/>
              <w:jc w:val="center"/>
              <w:rPr>
                <w:rFonts w:ascii="宋体" w:cs="宋体"/>
                <w:color w:val="auto"/>
                <w:szCs w:val="21"/>
              </w:rPr>
            </w:pPr>
          </w:p>
        </w:tc>
        <w:tc>
          <w:tcPr>
            <w:tcW w:w="1134" w:type="dxa"/>
            <w:vAlign w:val="center"/>
          </w:tcPr>
          <w:p w14:paraId="4FB21381">
            <w:pPr>
              <w:wordWrap w:val="0"/>
              <w:adjustRightInd w:val="0"/>
              <w:spacing w:line="360" w:lineRule="auto"/>
              <w:jc w:val="center"/>
              <w:rPr>
                <w:rFonts w:ascii="宋体" w:cs="宋体"/>
                <w:color w:val="auto"/>
                <w:szCs w:val="21"/>
              </w:rPr>
            </w:pPr>
          </w:p>
        </w:tc>
        <w:tc>
          <w:tcPr>
            <w:tcW w:w="786" w:type="dxa"/>
            <w:vAlign w:val="center"/>
          </w:tcPr>
          <w:p w14:paraId="611823C6">
            <w:pPr>
              <w:wordWrap w:val="0"/>
              <w:adjustRightInd w:val="0"/>
              <w:spacing w:line="360" w:lineRule="auto"/>
              <w:jc w:val="center"/>
              <w:rPr>
                <w:rFonts w:ascii="宋体" w:cs="宋体"/>
                <w:color w:val="auto"/>
                <w:szCs w:val="21"/>
              </w:rPr>
            </w:pPr>
          </w:p>
        </w:tc>
        <w:tc>
          <w:tcPr>
            <w:tcW w:w="786" w:type="dxa"/>
            <w:vAlign w:val="center"/>
          </w:tcPr>
          <w:p w14:paraId="0E5CF8A5">
            <w:pPr>
              <w:wordWrap w:val="0"/>
              <w:adjustRightInd w:val="0"/>
              <w:spacing w:line="360" w:lineRule="auto"/>
              <w:jc w:val="center"/>
              <w:rPr>
                <w:rFonts w:ascii="宋体" w:cs="宋体"/>
                <w:color w:val="auto"/>
                <w:szCs w:val="21"/>
              </w:rPr>
            </w:pPr>
          </w:p>
        </w:tc>
        <w:tc>
          <w:tcPr>
            <w:tcW w:w="1304" w:type="dxa"/>
            <w:vAlign w:val="center"/>
          </w:tcPr>
          <w:p w14:paraId="35EBA07B">
            <w:pPr>
              <w:wordWrap w:val="0"/>
              <w:adjustRightInd w:val="0"/>
              <w:spacing w:line="360" w:lineRule="auto"/>
              <w:jc w:val="center"/>
              <w:rPr>
                <w:rFonts w:ascii="宋体" w:cs="宋体"/>
                <w:color w:val="auto"/>
                <w:szCs w:val="21"/>
              </w:rPr>
            </w:pPr>
          </w:p>
        </w:tc>
        <w:tc>
          <w:tcPr>
            <w:tcW w:w="968" w:type="dxa"/>
            <w:vAlign w:val="center"/>
          </w:tcPr>
          <w:p w14:paraId="076EF357">
            <w:pPr>
              <w:wordWrap w:val="0"/>
              <w:adjustRightInd w:val="0"/>
              <w:spacing w:line="360" w:lineRule="auto"/>
              <w:jc w:val="center"/>
              <w:rPr>
                <w:rFonts w:ascii="宋体" w:cs="宋体"/>
                <w:color w:val="auto"/>
                <w:szCs w:val="21"/>
              </w:rPr>
            </w:pPr>
          </w:p>
        </w:tc>
        <w:tc>
          <w:tcPr>
            <w:tcW w:w="968" w:type="dxa"/>
            <w:vAlign w:val="center"/>
          </w:tcPr>
          <w:p w14:paraId="37E21325">
            <w:pPr>
              <w:wordWrap w:val="0"/>
              <w:adjustRightInd w:val="0"/>
              <w:spacing w:line="360" w:lineRule="auto"/>
              <w:jc w:val="center"/>
              <w:rPr>
                <w:rFonts w:ascii="宋体" w:cs="宋体"/>
                <w:color w:val="auto"/>
                <w:szCs w:val="21"/>
              </w:rPr>
            </w:pPr>
          </w:p>
        </w:tc>
        <w:tc>
          <w:tcPr>
            <w:tcW w:w="845" w:type="dxa"/>
            <w:vAlign w:val="center"/>
          </w:tcPr>
          <w:p w14:paraId="701F7EBF">
            <w:pPr>
              <w:wordWrap w:val="0"/>
              <w:adjustRightInd w:val="0"/>
              <w:spacing w:line="360" w:lineRule="auto"/>
              <w:jc w:val="center"/>
              <w:rPr>
                <w:rFonts w:ascii="宋体" w:cs="宋体"/>
                <w:color w:val="auto"/>
                <w:szCs w:val="21"/>
              </w:rPr>
            </w:pPr>
          </w:p>
        </w:tc>
      </w:tr>
      <w:tr w14:paraId="4E65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8F7A971">
            <w:pPr>
              <w:wordWrap w:val="0"/>
              <w:adjustRightInd w:val="0"/>
              <w:spacing w:line="360" w:lineRule="auto"/>
              <w:jc w:val="center"/>
              <w:rPr>
                <w:rFonts w:ascii="宋体" w:cs="宋体"/>
                <w:color w:val="auto"/>
                <w:szCs w:val="21"/>
              </w:rPr>
            </w:pPr>
          </w:p>
        </w:tc>
        <w:tc>
          <w:tcPr>
            <w:tcW w:w="1182" w:type="dxa"/>
            <w:vAlign w:val="center"/>
          </w:tcPr>
          <w:p w14:paraId="61BFBA8E">
            <w:pPr>
              <w:wordWrap w:val="0"/>
              <w:adjustRightInd w:val="0"/>
              <w:spacing w:line="360" w:lineRule="auto"/>
              <w:jc w:val="center"/>
              <w:rPr>
                <w:rFonts w:ascii="宋体" w:cs="宋体"/>
                <w:color w:val="auto"/>
                <w:szCs w:val="21"/>
              </w:rPr>
            </w:pPr>
          </w:p>
        </w:tc>
        <w:tc>
          <w:tcPr>
            <w:tcW w:w="746" w:type="dxa"/>
            <w:vAlign w:val="center"/>
          </w:tcPr>
          <w:p w14:paraId="30B7BA41">
            <w:pPr>
              <w:wordWrap w:val="0"/>
              <w:adjustRightInd w:val="0"/>
              <w:spacing w:line="360" w:lineRule="auto"/>
              <w:jc w:val="center"/>
              <w:rPr>
                <w:rFonts w:ascii="宋体" w:cs="宋体"/>
                <w:color w:val="auto"/>
                <w:szCs w:val="21"/>
              </w:rPr>
            </w:pPr>
          </w:p>
        </w:tc>
        <w:tc>
          <w:tcPr>
            <w:tcW w:w="1134" w:type="dxa"/>
            <w:vAlign w:val="center"/>
          </w:tcPr>
          <w:p w14:paraId="0A00877D">
            <w:pPr>
              <w:wordWrap w:val="0"/>
              <w:adjustRightInd w:val="0"/>
              <w:spacing w:line="360" w:lineRule="auto"/>
              <w:jc w:val="center"/>
              <w:rPr>
                <w:rFonts w:ascii="宋体" w:cs="宋体"/>
                <w:color w:val="auto"/>
                <w:szCs w:val="21"/>
              </w:rPr>
            </w:pPr>
          </w:p>
        </w:tc>
        <w:tc>
          <w:tcPr>
            <w:tcW w:w="786" w:type="dxa"/>
            <w:vAlign w:val="center"/>
          </w:tcPr>
          <w:p w14:paraId="79401F46">
            <w:pPr>
              <w:wordWrap w:val="0"/>
              <w:adjustRightInd w:val="0"/>
              <w:spacing w:line="360" w:lineRule="auto"/>
              <w:jc w:val="center"/>
              <w:rPr>
                <w:rFonts w:ascii="宋体" w:cs="宋体"/>
                <w:color w:val="auto"/>
                <w:szCs w:val="21"/>
              </w:rPr>
            </w:pPr>
          </w:p>
        </w:tc>
        <w:tc>
          <w:tcPr>
            <w:tcW w:w="786" w:type="dxa"/>
            <w:vAlign w:val="center"/>
          </w:tcPr>
          <w:p w14:paraId="0559D16F">
            <w:pPr>
              <w:wordWrap w:val="0"/>
              <w:adjustRightInd w:val="0"/>
              <w:spacing w:line="360" w:lineRule="auto"/>
              <w:jc w:val="center"/>
              <w:rPr>
                <w:rFonts w:ascii="宋体" w:cs="宋体"/>
                <w:color w:val="auto"/>
                <w:szCs w:val="21"/>
              </w:rPr>
            </w:pPr>
          </w:p>
        </w:tc>
        <w:tc>
          <w:tcPr>
            <w:tcW w:w="1304" w:type="dxa"/>
            <w:vAlign w:val="center"/>
          </w:tcPr>
          <w:p w14:paraId="54CD5677">
            <w:pPr>
              <w:wordWrap w:val="0"/>
              <w:adjustRightInd w:val="0"/>
              <w:spacing w:line="360" w:lineRule="auto"/>
              <w:jc w:val="center"/>
              <w:rPr>
                <w:rFonts w:ascii="宋体" w:cs="宋体"/>
                <w:color w:val="auto"/>
                <w:szCs w:val="21"/>
              </w:rPr>
            </w:pPr>
          </w:p>
        </w:tc>
        <w:tc>
          <w:tcPr>
            <w:tcW w:w="968" w:type="dxa"/>
            <w:vAlign w:val="center"/>
          </w:tcPr>
          <w:p w14:paraId="1EC165FE">
            <w:pPr>
              <w:wordWrap w:val="0"/>
              <w:adjustRightInd w:val="0"/>
              <w:spacing w:line="360" w:lineRule="auto"/>
              <w:jc w:val="center"/>
              <w:rPr>
                <w:rFonts w:ascii="宋体" w:cs="宋体"/>
                <w:color w:val="auto"/>
                <w:szCs w:val="21"/>
              </w:rPr>
            </w:pPr>
          </w:p>
        </w:tc>
        <w:tc>
          <w:tcPr>
            <w:tcW w:w="968" w:type="dxa"/>
            <w:vAlign w:val="center"/>
          </w:tcPr>
          <w:p w14:paraId="76F43500">
            <w:pPr>
              <w:wordWrap w:val="0"/>
              <w:adjustRightInd w:val="0"/>
              <w:spacing w:line="360" w:lineRule="auto"/>
              <w:jc w:val="center"/>
              <w:rPr>
                <w:rFonts w:ascii="宋体" w:cs="宋体"/>
                <w:color w:val="auto"/>
                <w:szCs w:val="21"/>
              </w:rPr>
            </w:pPr>
          </w:p>
        </w:tc>
        <w:tc>
          <w:tcPr>
            <w:tcW w:w="845" w:type="dxa"/>
            <w:vAlign w:val="center"/>
          </w:tcPr>
          <w:p w14:paraId="164ACE09">
            <w:pPr>
              <w:wordWrap w:val="0"/>
              <w:adjustRightInd w:val="0"/>
              <w:spacing w:line="360" w:lineRule="auto"/>
              <w:jc w:val="center"/>
              <w:rPr>
                <w:rFonts w:ascii="宋体" w:cs="宋体"/>
                <w:color w:val="auto"/>
                <w:szCs w:val="21"/>
              </w:rPr>
            </w:pPr>
          </w:p>
        </w:tc>
      </w:tr>
      <w:tr w14:paraId="305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73A0C2">
            <w:pPr>
              <w:wordWrap w:val="0"/>
              <w:adjustRightInd w:val="0"/>
              <w:spacing w:line="360" w:lineRule="auto"/>
              <w:jc w:val="center"/>
              <w:rPr>
                <w:rFonts w:ascii="宋体" w:cs="宋体"/>
                <w:color w:val="auto"/>
                <w:szCs w:val="21"/>
              </w:rPr>
            </w:pPr>
          </w:p>
        </w:tc>
        <w:tc>
          <w:tcPr>
            <w:tcW w:w="1182" w:type="dxa"/>
            <w:vAlign w:val="center"/>
          </w:tcPr>
          <w:p w14:paraId="34EE23A0">
            <w:pPr>
              <w:wordWrap w:val="0"/>
              <w:adjustRightInd w:val="0"/>
              <w:spacing w:line="360" w:lineRule="auto"/>
              <w:jc w:val="center"/>
              <w:rPr>
                <w:rFonts w:ascii="宋体" w:cs="宋体"/>
                <w:color w:val="auto"/>
                <w:szCs w:val="21"/>
              </w:rPr>
            </w:pPr>
          </w:p>
        </w:tc>
        <w:tc>
          <w:tcPr>
            <w:tcW w:w="746" w:type="dxa"/>
            <w:vAlign w:val="center"/>
          </w:tcPr>
          <w:p w14:paraId="10BD841D">
            <w:pPr>
              <w:wordWrap w:val="0"/>
              <w:adjustRightInd w:val="0"/>
              <w:spacing w:line="360" w:lineRule="auto"/>
              <w:jc w:val="center"/>
              <w:rPr>
                <w:rFonts w:ascii="宋体" w:cs="宋体"/>
                <w:color w:val="auto"/>
                <w:szCs w:val="21"/>
              </w:rPr>
            </w:pPr>
          </w:p>
        </w:tc>
        <w:tc>
          <w:tcPr>
            <w:tcW w:w="1134" w:type="dxa"/>
            <w:vAlign w:val="center"/>
          </w:tcPr>
          <w:p w14:paraId="6BE9CB83">
            <w:pPr>
              <w:wordWrap w:val="0"/>
              <w:adjustRightInd w:val="0"/>
              <w:spacing w:line="360" w:lineRule="auto"/>
              <w:jc w:val="center"/>
              <w:rPr>
                <w:rFonts w:ascii="宋体" w:cs="宋体"/>
                <w:color w:val="auto"/>
                <w:szCs w:val="21"/>
              </w:rPr>
            </w:pPr>
          </w:p>
        </w:tc>
        <w:tc>
          <w:tcPr>
            <w:tcW w:w="786" w:type="dxa"/>
            <w:vAlign w:val="center"/>
          </w:tcPr>
          <w:p w14:paraId="64BC339D">
            <w:pPr>
              <w:wordWrap w:val="0"/>
              <w:adjustRightInd w:val="0"/>
              <w:spacing w:line="360" w:lineRule="auto"/>
              <w:jc w:val="center"/>
              <w:rPr>
                <w:rFonts w:ascii="宋体" w:cs="宋体"/>
                <w:color w:val="auto"/>
                <w:szCs w:val="21"/>
              </w:rPr>
            </w:pPr>
          </w:p>
        </w:tc>
        <w:tc>
          <w:tcPr>
            <w:tcW w:w="786" w:type="dxa"/>
            <w:vAlign w:val="center"/>
          </w:tcPr>
          <w:p w14:paraId="29468F9B">
            <w:pPr>
              <w:wordWrap w:val="0"/>
              <w:adjustRightInd w:val="0"/>
              <w:spacing w:line="360" w:lineRule="auto"/>
              <w:jc w:val="center"/>
              <w:rPr>
                <w:rFonts w:ascii="宋体" w:cs="宋体"/>
                <w:color w:val="auto"/>
                <w:szCs w:val="21"/>
              </w:rPr>
            </w:pPr>
          </w:p>
        </w:tc>
        <w:tc>
          <w:tcPr>
            <w:tcW w:w="1304" w:type="dxa"/>
            <w:vAlign w:val="center"/>
          </w:tcPr>
          <w:p w14:paraId="55056006">
            <w:pPr>
              <w:wordWrap w:val="0"/>
              <w:adjustRightInd w:val="0"/>
              <w:spacing w:line="360" w:lineRule="auto"/>
              <w:jc w:val="center"/>
              <w:rPr>
                <w:rFonts w:ascii="宋体" w:cs="宋体"/>
                <w:color w:val="auto"/>
                <w:szCs w:val="21"/>
              </w:rPr>
            </w:pPr>
          </w:p>
        </w:tc>
        <w:tc>
          <w:tcPr>
            <w:tcW w:w="968" w:type="dxa"/>
            <w:vAlign w:val="center"/>
          </w:tcPr>
          <w:p w14:paraId="22C77186">
            <w:pPr>
              <w:wordWrap w:val="0"/>
              <w:adjustRightInd w:val="0"/>
              <w:spacing w:line="360" w:lineRule="auto"/>
              <w:jc w:val="center"/>
              <w:rPr>
                <w:rFonts w:ascii="宋体" w:cs="宋体"/>
                <w:color w:val="auto"/>
                <w:szCs w:val="21"/>
              </w:rPr>
            </w:pPr>
          </w:p>
        </w:tc>
        <w:tc>
          <w:tcPr>
            <w:tcW w:w="968" w:type="dxa"/>
            <w:vAlign w:val="center"/>
          </w:tcPr>
          <w:p w14:paraId="6AC1BCC0">
            <w:pPr>
              <w:wordWrap w:val="0"/>
              <w:adjustRightInd w:val="0"/>
              <w:spacing w:line="360" w:lineRule="auto"/>
              <w:jc w:val="center"/>
              <w:rPr>
                <w:rFonts w:ascii="宋体" w:cs="宋体"/>
                <w:color w:val="auto"/>
                <w:szCs w:val="21"/>
              </w:rPr>
            </w:pPr>
          </w:p>
        </w:tc>
        <w:tc>
          <w:tcPr>
            <w:tcW w:w="845" w:type="dxa"/>
            <w:vAlign w:val="center"/>
          </w:tcPr>
          <w:p w14:paraId="67F50304">
            <w:pPr>
              <w:wordWrap w:val="0"/>
              <w:adjustRightInd w:val="0"/>
              <w:spacing w:line="360" w:lineRule="auto"/>
              <w:jc w:val="center"/>
              <w:rPr>
                <w:rFonts w:ascii="宋体" w:cs="宋体"/>
                <w:color w:val="auto"/>
                <w:szCs w:val="21"/>
              </w:rPr>
            </w:pPr>
          </w:p>
        </w:tc>
      </w:tr>
      <w:tr w14:paraId="401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DABB580">
            <w:pPr>
              <w:wordWrap w:val="0"/>
              <w:adjustRightInd w:val="0"/>
              <w:spacing w:line="360" w:lineRule="auto"/>
              <w:jc w:val="center"/>
              <w:rPr>
                <w:rFonts w:ascii="宋体" w:cs="宋体"/>
                <w:color w:val="auto"/>
                <w:szCs w:val="21"/>
              </w:rPr>
            </w:pPr>
          </w:p>
        </w:tc>
        <w:tc>
          <w:tcPr>
            <w:tcW w:w="1182" w:type="dxa"/>
            <w:vAlign w:val="center"/>
          </w:tcPr>
          <w:p w14:paraId="715A4F2E">
            <w:pPr>
              <w:wordWrap w:val="0"/>
              <w:adjustRightInd w:val="0"/>
              <w:spacing w:line="360" w:lineRule="auto"/>
              <w:jc w:val="center"/>
              <w:rPr>
                <w:rFonts w:ascii="宋体" w:cs="宋体"/>
                <w:color w:val="auto"/>
                <w:szCs w:val="21"/>
              </w:rPr>
            </w:pPr>
          </w:p>
        </w:tc>
        <w:tc>
          <w:tcPr>
            <w:tcW w:w="746" w:type="dxa"/>
            <w:vAlign w:val="center"/>
          </w:tcPr>
          <w:p w14:paraId="64291AB2">
            <w:pPr>
              <w:wordWrap w:val="0"/>
              <w:adjustRightInd w:val="0"/>
              <w:spacing w:line="360" w:lineRule="auto"/>
              <w:jc w:val="center"/>
              <w:rPr>
                <w:rFonts w:ascii="宋体" w:cs="宋体"/>
                <w:color w:val="auto"/>
                <w:szCs w:val="21"/>
              </w:rPr>
            </w:pPr>
          </w:p>
        </w:tc>
        <w:tc>
          <w:tcPr>
            <w:tcW w:w="1134" w:type="dxa"/>
            <w:vAlign w:val="center"/>
          </w:tcPr>
          <w:p w14:paraId="5A3AB804">
            <w:pPr>
              <w:wordWrap w:val="0"/>
              <w:adjustRightInd w:val="0"/>
              <w:spacing w:line="360" w:lineRule="auto"/>
              <w:jc w:val="center"/>
              <w:rPr>
                <w:rFonts w:ascii="宋体" w:cs="宋体"/>
                <w:color w:val="auto"/>
                <w:szCs w:val="21"/>
              </w:rPr>
            </w:pPr>
          </w:p>
        </w:tc>
        <w:tc>
          <w:tcPr>
            <w:tcW w:w="786" w:type="dxa"/>
            <w:vAlign w:val="center"/>
          </w:tcPr>
          <w:p w14:paraId="7090220F">
            <w:pPr>
              <w:wordWrap w:val="0"/>
              <w:adjustRightInd w:val="0"/>
              <w:spacing w:line="360" w:lineRule="auto"/>
              <w:jc w:val="center"/>
              <w:rPr>
                <w:rFonts w:ascii="宋体" w:cs="宋体"/>
                <w:color w:val="auto"/>
                <w:szCs w:val="21"/>
              </w:rPr>
            </w:pPr>
          </w:p>
        </w:tc>
        <w:tc>
          <w:tcPr>
            <w:tcW w:w="786" w:type="dxa"/>
            <w:vAlign w:val="center"/>
          </w:tcPr>
          <w:p w14:paraId="2011EC39">
            <w:pPr>
              <w:wordWrap w:val="0"/>
              <w:adjustRightInd w:val="0"/>
              <w:spacing w:line="360" w:lineRule="auto"/>
              <w:jc w:val="center"/>
              <w:rPr>
                <w:rFonts w:ascii="宋体" w:cs="宋体"/>
                <w:color w:val="auto"/>
                <w:szCs w:val="21"/>
              </w:rPr>
            </w:pPr>
          </w:p>
        </w:tc>
        <w:tc>
          <w:tcPr>
            <w:tcW w:w="1304" w:type="dxa"/>
            <w:vAlign w:val="center"/>
          </w:tcPr>
          <w:p w14:paraId="20EB1171">
            <w:pPr>
              <w:wordWrap w:val="0"/>
              <w:adjustRightInd w:val="0"/>
              <w:spacing w:line="360" w:lineRule="auto"/>
              <w:jc w:val="center"/>
              <w:rPr>
                <w:rFonts w:ascii="宋体" w:cs="宋体"/>
                <w:color w:val="auto"/>
                <w:szCs w:val="21"/>
              </w:rPr>
            </w:pPr>
          </w:p>
        </w:tc>
        <w:tc>
          <w:tcPr>
            <w:tcW w:w="968" w:type="dxa"/>
            <w:vAlign w:val="center"/>
          </w:tcPr>
          <w:p w14:paraId="3F3CF1C4">
            <w:pPr>
              <w:wordWrap w:val="0"/>
              <w:adjustRightInd w:val="0"/>
              <w:spacing w:line="360" w:lineRule="auto"/>
              <w:jc w:val="center"/>
              <w:rPr>
                <w:rFonts w:ascii="宋体" w:cs="宋体"/>
                <w:color w:val="auto"/>
                <w:szCs w:val="21"/>
              </w:rPr>
            </w:pPr>
          </w:p>
        </w:tc>
        <w:tc>
          <w:tcPr>
            <w:tcW w:w="968" w:type="dxa"/>
            <w:vAlign w:val="center"/>
          </w:tcPr>
          <w:p w14:paraId="50F4B25A">
            <w:pPr>
              <w:wordWrap w:val="0"/>
              <w:adjustRightInd w:val="0"/>
              <w:spacing w:line="360" w:lineRule="auto"/>
              <w:jc w:val="center"/>
              <w:rPr>
                <w:rFonts w:ascii="宋体" w:cs="宋体"/>
                <w:color w:val="auto"/>
                <w:szCs w:val="21"/>
              </w:rPr>
            </w:pPr>
          </w:p>
        </w:tc>
        <w:tc>
          <w:tcPr>
            <w:tcW w:w="845" w:type="dxa"/>
            <w:vAlign w:val="center"/>
          </w:tcPr>
          <w:p w14:paraId="2247C6C2">
            <w:pPr>
              <w:wordWrap w:val="0"/>
              <w:adjustRightInd w:val="0"/>
              <w:spacing w:line="360" w:lineRule="auto"/>
              <w:jc w:val="center"/>
              <w:rPr>
                <w:rFonts w:ascii="宋体" w:cs="宋体"/>
                <w:color w:val="auto"/>
                <w:szCs w:val="21"/>
              </w:rPr>
            </w:pPr>
          </w:p>
        </w:tc>
      </w:tr>
      <w:tr w14:paraId="1BF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E50FF6F">
            <w:pPr>
              <w:wordWrap w:val="0"/>
              <w:adjustRightInd w:val="0"/>
              <w:spacing w:line="360" w:lineRule="auto"/>
              <w:jc w:val="center"/>
              <w:rPr>
                <w:rFonts w:ascii="宋体" w:cs="宋体"/>
                <w:color w:val="auto"/>
                <w:szCs w:val="21"/>
              </w:rPr>
            </w:pPr>
          </w:p>
        </w:tc>
        <w:tc>
          <w:tcPr>
            <w:tcW w:w="1182" w:type="dxa"/>
            <w:vAlign w:val="center"/>
          </w:tcPr>
          <w:p w14:paraId="130CDAC0">
            <w:pPr>
              <w:wordWrap w:val="0"/>
              <w:adjustRightInd w:val="0"/>
              <w:spacing w:line="360" w:lineRule="auto"/>
              <w:jc w:val="center"/>
              <w:rPr>
                <w:rFonts w:ascii="宋体" w:cs="宋体"/>
                <w:color w:val="auto"/>
                <w:szCs w:val="21"/>
              </w:rPr>
            </w:pPr>
          </w:p>
        </w:tc>
        <w:tc>
          <w:tcPr>
            <w:tcW w:w="746" w:type="dxa"/>
            <w:vAlign w:val="center"/>
          </w:tcPr>
          <w:p w14:paraId="74272E7D">
            <w:pPr>
              <w:wordWrap w:val="0"/>
              <w:adjustRightInd w:val="0"/>
              <w:spacing w:line="360" w:lineRule="auto"/>
              <w:jc w:val="center"/>
              <w:rPr>
                <w:rFonts w:ascii="宋体" w:cs="宋体"/>
                <w:color w:val="auto"/>
                <w:szCs w:val="21"/>
              </w:rPr>
            </w:pPr>
          </w:p>
        </w:tc>
        <w:tc>
          <w:tcPr>
            <w:tcW w:w="1134" w:type="dxa"/>
            <w:vAlign w:val="center"/>
          </w:tcPr>
          <w:p w14:paraId="7BA085A2">
            <w:pPr>
              <w:wordWrap w:val="0"/>
              <w:adjustRightInd w:val="0"/>
              <w:spacing w:line="360" w:lineRule="auto"/>
              <w:jc w:val="center"/>
              <w:rPr>
                <w:rFonts w:ascii="宋体" w:cs="宋体"/>
                <w:color w:val="auto"/>
                <w:szCs w:val="21"/>
              </w:rPr>
            </w:pPr>
          </w:p>
        </w:tc>
        <w:tc>
          <w:tcPr>
            <w:tcW w:w="786" w:type="dxa"/>
            <w:vAlign w:val="center"/>
          </w:tcPr>
          <w:p w14:paraId="4326E68C">
            <w:pPr>
              <w:wordWrap w:val="0"/>
              <w:adjustRightInd w:val="0"/>
              <w:spacing w:line="360" w:lineRule="auto"/>
              <w:jc w:val="center"/>
              <w:rPr>
                <w:rFonts w:ascii="宋体" w:cs="宋体"/>
                <w:color w:val="auto"/>
                <w:szCs w:val="21"/>
              </w:rPr>
            </w:pPr>
          </w:p>
        </w:tc>
        <w:tc>
          <w:tcPr>
            <w:tcW w:w="786" w:type="dxa"/>
            <w:vAlign w:val="center"/>
          </w:tcPr>
          <w:p w14:paraId="4C683314">
            <w:pPr>
              <w:wordWrap w:val="0"/>
              <w:adjustRightInd w:val="0"/>
              <w:spacing w:line="360" w:lineRule="auto"/>
              <w:jc w:val="center"/>
              <w:rPr>
                <w:rFonts w:ascii="宋体" w:cs="宋体"/>
                <w:color w:val="auto"/>
                <w:szCs w:val="21"/>
              </w:rPr>
            </w:pPr>
          </w:p>
        </w:tc>
        <w:tc>
          <w:tcPr>
            <w:tcW w:w="1304" w:type="dxa"/>
            <w:vAlign w:val="center"/>
          </w:tcPr>
          <w:p w14:paraId="244EE4C7">
            <w:pPr>
              <w:wordWrap w:val="0"/>
              <w:adjustRightInd w:val="0"/>
              <w:spacing w:line="360" w:lineRule="auto"/>
              <w:jc w:val="center"/>
              <w:rPr>
                <w:rFonts w:ascii="宋体" w:cs="宋体"/>
                <w:color w:val="auto"/>
                <w:szCs w:val="21"/>
              </w:rPr>
            </w:pPr>
          </w:p>
        </w:tc>
        <w:tc>
          <w:tcPr>
            <w:tcW w:w="968" w:type="dxa"/>
            <w:vAlign w:val="center"/>
          </w:tcPr>
          <w:p w14:paraId="062839FF">
            <w:pPr>
              <w:wordWrap w:val="0"/>
              <w:adjustRightInd w:val="0"/>
              <w:spacing w:line="360" w:lineRule="auto"/>
              <w:jc w:val="center"/>
              <w:rPr>
                <w:rFonts w:ascii="宋体" w:cs="宋体"/>
                <w:color w:val="auto"/>
                <w:szCs w:val="21"/>
              </w:rPr>
            </w:pPr>
          </w:p>
        </w:tc>
        <w:tc>
          <w:tcPr>
            <w:tcW w:w="968" w:type="dxa"/>
            <w:vAlign w:val="center"/>
          </w:tcPr>
          <w:p w14:paraId="2A1D2B58">
            <w:pPr>
              <w:wordWrap w:val="0"/>
              <w:adjustRightInd w:val="0"/>
              <w:spacing w:line="360" w:lineRule="auto"/>
              <w:jc w:val="center"/>
              <w:rPr>
                <w:rFonts w:ascii="宋体" w:cs="宋体"/>
                <w:color w:val="auto"/>
                <w:szCs w:val="21"/>
              </w:rPr>
            </w:pPr>
          </w:p>
        </w:tc>
        <w:tc>
          <w:tcPr>
            <w:tcW w:w="845" w:type="dxa"/>
            <w:vAlign w:val="center"/>
          </w:tcPr>
          <w:p w14:paraId="6857752B">
            <w:pPr>
              <w:wordWrap w:val="0"/>
              <w:adjustRightInd w:val="0"/>
              <w:spacing w:line="360" w:lineRule="auto"/>
              <w:jc w:val="center"/>
              <w:rPr>
                <w:rFonts w:ascii="宋体" w:cs="宋体"/>
                <w:color w:val="auto"/>
                <w:szCs w:val="21"/>
              </w:rPr>
            </w:pPr>
          </w:p>
        </w:tc>
      </w:tr>
      <w:tr w14:paraId="51A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CDB08E0">
            <w:pPr>
              <w:wordWrap w:val="0"/>
              <w:adjustRightInd w:val="0"/>
              <w:spacing w:line="360" w:lineRule="auto"/>
              <w:jc w:val="center"/>
              <w:rPr>
                <w:rFonts w:ascii="宋体" w:cs="宋体"/>
                <w:color w:val="auto"/>
                <w:szCs w:val="21"/>
              </w:rPr>
            </w:pPr>
          </w:p>
        </w:tc>
        <w:tc>
          <w:tcPr>
            <w:tcW w:w="1182" w:type="dxa"/>
            <w:vAlign w:val="center"/>
          </w:tcPr>
          <w:p w14:paraId="798513FE">
            <w:pPr>
              <w:wordWrap w:val="0"/>
              <w:adjustRightInd w:val="0"/>
              <w:spacing w:line="360" w:lineRule="auto"/>
              <w:jc w:val="center"/>
              <w:rPr>
                <w:rFonts w:ascii="宋体" w:cs="宋体"/>
                <w:color w:val="auto"/>
                <w:szCs w:val="21"/>
              </w:rPr>
            </w:pPr>
          </w:p>
        </w:tc>
        <w:tc>
          <w:tcPr>
            <w:tcW w:w="746" w:type="dxa"/>
            <w:vAlign w:val="center"/>
          </w:tcPr>
          <w:p w14:paraId="79A32256">
            <w:pPr>
              <w:wordWrap w:val="0"/>
              <w:adjustRightInd w:val="0"/>
              <w:spacing w:line="360" w:lineRule="auto"/>
              <w:jc w:val="center"/>
              <w:rPr>
                <w:rFonts w:ascii="宋体" w:cs="宋体"/>
                <w:color w:val="auto"/>
                <w:szCs w:val="21"/>
              </w:rPr>
            </w:pPr>
          </w:p>
        </w:tc>
        <w:tc>
          <w:tcPr>
            <w:tcW w:w="1134" w:type="dxa"/>
            <w:vAlign w:val="center"/>
          </w:tcPr>
          <w:p w14:paraId="0C8EF3E9">
            <w:pPr>
              <w:wordWrap w:val="0"/>
              <w:adjustRightInd w:val="0"/>
              <w:spacing w:line="360" w:lineRule="auto"/>
              <w:jc w:val="center"/>
              <w:rPr>
                <w:rFonts w:ascii="宋体" w:cs="宋体"/>
                <w:color w:val="auto"/>
                <w:szCs w:val="21"/>
              </w:rPr>
            </w:pPr>
          </w:p>
        </w:tc>
        <w:tc>
          <w:tcPr>
            <w:tcW w:w="786" w:type="dxa"/>
            <w:vAlign w:val="center"/>
          </w:tcPr>
          <w:p w14:paraId="47B5D005">
            <w:pPr>
              <w:wordWrap w:val="0"/>
              <w:adjustRightInd w:val="0"/>
              <w:spacing w:line="360" w:lineRule="auto"/>
              <w:jc w:val="center"/>
              <w:rPr>
                <w:rFonts w:ascii="宋体" w:cs="宋体"/>
                <w:color w:val="auto"/>
                <w:szCs w:val="21"/>
              </w:rPr>
            </w:pPr>
          </w:p>
        </w:tc>
        <w:tc>
          <w:tcPr>
            <w:tcW w:w="786" w:type="dxa"/>
            <w:vAlign w:val="center"/>
          </w:tcPr>
          <w:p w14:paraId="754A3080">
            <w:pPr>
              <w:wordWrap w:val="0"/>
              <w:adjustRightInd w:val="0"/>
              <w:spacing w:line="360" w:lineRule="auto"/>
              <w:jc w:val="center"/>
              <w:rPr>
                <w:rFonts w:ascii="宋体" w:cs="宋体"/>
                <w:color w:val="auto"/>
                <w:szCs w:val="21"/>
              </w:rPr>
            </w:pPr>
          </w:p>
        </w:tc>
        <w:tc>
          <w:tcPr>
            <w:tcW w:w="1304" w:type="dxa"/>
            <w:vAlign w:val="center"/>
          </w:tcPr>
          <w:p w14:paraId="5D092905">
            <w:pPr>
              <w:wordWrap w:val="0"/>
              <w:adjustRightInd w:val="0"/>
              <w:spacing w:line="360" w:lineRule="auto"/>
              <w:jc w:val="center"/>
              <w:rPr>
                <w:rFonts w:ascii="宋体" w:cs="宋体"/>
                <w:color w:val="auto"/>
                <w:szCs w:val="21"/>
              </w:rPr>
            </w:pPr>
          </w:p>
        </w:tc>
        <w:tc>
          <w:tcPr>
            <w:tcW w:w="968" w:type="dxa"/>
            <w:vAlign w:val="center"/>
          </w:tcPr>
          <w:p w14:paraId="65CA9E21">
            <w:pPr>
              <w:wordWrap w:val="0"/>
              <w:adjustRightInd w:val="0"/>
              <w:spacing w:line="360" w:lineRule="auto"/>
              <w:jc w:val="center"/>
              <w:rPr>
                <w:rFonts w:ascii="宋体" w:cs="宋体"/>
                <w:color w:val="auto"/>
                <w:szCs w:val="21"/>
              </w:rPr>
            </w:pPr>
          </w:p>
        </w:tc>
        <w:tc>
          <w:tcPr>
            <w:tcW w:w="968" w:type="dxa"/>
            <w:vAlign w:val="center"/>
          </w:tcPr>
          <w:p w14:paraId="2AA03429">
            <w:pPr>
              <w:wordWrap w:val="0"/>
              <w:adjustRightInd w:val="0"/>
              <w:spacing w:line="360" w:lineRule="auto"/>
              <w:jc w:val="center"/>
              <w:rPr>
                <w:rFonts w:ascii="宋体" w:cs="宋体"/>
                <w:color w:val="auto"/>
                <w:szCs w:val="21"/>
              </w:rPr>
            </w:pPr>
          </w:p>
        </w:tc>
        <w:tc>
          <w:tcPr>
            <w:tcW w:w="845" w:type="dxa"/>
            <w:vAlign w:val="center"/>
          </w:tcPr>
          <w:p w14:paraId="3028B84D">
            <w:pPr>
              <w:wordWrap w:val="0"/>
              <w:adjustRightInd w:val="0"/>
              <w:spacing w:line="360" w:lineRule="auto"/>
              <w:jc w:val="center"/>
              <w:rPr>
                <w:rFonts w:ascii="宋体" w:cs="宋体"/>
                <w:color w:val="auto"/>
                <w:szCs w:val="21"/>
              </w:rPr>
            </w:pPr>
          </w:p>
        </w:tc>
      </w:tr>
      <w:tr w14:paraId="0FED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72F47A8">
            <w:pPr>
              <w:wordWrap w:val="0"/>
              <w:adjustRightInd w:val="0"/>
              <w:spacing w:line="360" w:lineRule="auto"/>
              <w:jc w:val="center"/>
              <w:rPr>
                <w:rFonts w:ascii="宋体" w:cs="宋体"/>
                <w:color w:val="auto"/>
                <w:szCs w:val="21"/>
              </w:rPr>
            </w:pPr>
          </w:p>
        </w:tc>
        <w:tc>
          <w:tcPr>
            <w:tcW w:w="1182" w:type="dxa"/>
            <w:vAlign w:val="center"/>
          </w:tcPr>
          <w:p w14:paraId="219B8869">
            <w:pPr>
              <w:wordWrap w:val="0"/>
              <w:adjustRightInd w:val="0"/>
              <w:spacing w:line="360" w:lineRule="auto"/>
              <w:jc w:val="center"/>
              <w:rPr>
                <w:rFonts w:ascii="宋体" w:cs="宋体"/>
                <w:color w:val="auto"/>
                <w:szCs w:val="21"/>
              </w:rPr>
            </w:pPr>
          </w:p>
        </w:tc>
        <w:tc>
          <w:tcPr>
            <w:tcW w:w="746" w:type="dxa"/>
            <w:vAlign w:val="center"/>
          </w:tcPr>
          <w:p w14:paraId="6D18910C">
            <w:pPr>
              <w:wordWrap w:val="0"/>
              <w:adjustRightInd w:val="0"/>
              <w:spacing w:line="360" w:lineRule="auto"/>
              <w:jc w:val="center"/>
              <w:rPr>
                <w:rFonts w:ascii="宋体" w:cs="宋体"/>
                <w:color w:val="auto"/>
                <w:szCs w:val="21"/>
              </w:rPr>
            </w:pPr>
          </w:p>
        </w:tc>
        <w:tc>
          <w:tcPr>
            <w:tcW w:w="1134" w:type="dxa"/>
            <w:vAlign w:val="center"/>
          </w:tcPr>
          <w:p w14:paraId="612596A4">
            <w:pPr>
              <w:wordWrap w:val="0"/>
              <w:adjustRightInd w:val="0"/>
              <w:spacing w:line="360" w:lineRule="auto"/>
              <w:jc w:val="center"/>
              <w:rPr>
                <w:rFonts w:ascii="宋体" w:cs="宋体"/>
                <w:color w:val="auto"/>
                <w:szCs w:val="21"/>
              </w:rPr>
            </w:pPr>
          </w:p>
        </w:tc>
        <w:tc>
          <w:tcPr>
            <w:tcW w:w="786" w:type="dxa"/>
            <w:vAlign w:val="center"/>
          </w:tcPr>
          <w:p w14:paraId="498E6006">
            <w:pPr>
              <w:wordWrap w:val="0"/>
              <w:adjustRightInd w:val="0"/>
              <w:spacing w:line="360" w:lineRule="auto"/>
              <w:jc w:val="center"/>
              <w:rPr>
                <w:rFonts w:ascii="宋体" w:cs="宋体"/>
                <w:color w:val="auto"/>
                <w:szCs w:val="21"/>
              </w:rPr>
            </w:pPr>
          </w:p>
        </w:tc>
        <w:tc>
          <w:tcPr>
            <w:tcW w:w="786" w:type="dxa"/>
            <w:vAlign w:val="center"/>
          </w:tcPr>
          <w:p w14:paraId="34559D86">
            <w:pPr>
              <w:wordWrap w:val="0"/>
              <w:adjustRightInd w:val="0"/>
              <w:spacing w:line="360" w:lineRule="auto"/>
              <w:jc w:val="center"/>
              <w:rPr>
                <w:rFonts w:ascii="宋体" w:cs="宋体"/>
                <w:color w:val="auto"/>
                <w:szCs w:val="21"/>
              </w:rPr>
            </w:pPr>
          </w:p>
        </w:tc>
        <w:tc>
          <w:tcPr>
            <w:tcW w:w="1304" w:type="dxa"/>
            <w:vAlign w:val="center"/>
          </w:tcPr>
          <w:p w14:paraId="72B96779">
            <w:pPr>
              <w:wordWrap w:val="0"/>
              <w:adjustRightInd w:val="0"/>
              <w:spacing w:line="360" w:lineRule="auto"/>
              <w:jc w:val="center"/>
              <w:rPr>
                <w:rFonts w:ascii="宋体" w:cs="宋体"/>
                <w:color w:val="auto"/>
                <w:szCs w:val="21"/>
              </w:rPr>
            </w:pPr>
          </w:p>
        </w:tc>
        <w:tc>
          <w:tcPr>
            <w:tcW w:w="968" w:type="dxa"/>
            <w:vAlign w:val="center"/>
          </w:tcPr>
          <w:p w14:paraId="5CC95AED">
            <w:pPr>
              <w:wordWrap w:val="0"/>
              <w:adjustRightInd w:val="0"/>
              <w:spacing w:line="360" w:lineRule="auto"/>
              <w:jc w:val="center"/>
              <w:rPr>
                <w:rFonts w:ascii="宋体" w:cs="宋体"/>
                <w:color w:val="auto"/>
                <w:szCs w:val="21"/>
              </w:rPr>
            </w:pPr>
          </w:p>
        </w:tc>
        <w:tc>
          <w:tcPr>
            <w:tcW w:w="968" w:type="dxa"/>
            <w:vAlign w:val="center"/>
          </w:tcPr>
          <w:p w14:paraId="0F3C530E">
            <w:pPr>
              <w:wordWrap w:val="0"/>
              <w:adjustRightInd w:val="0"/>
              <w:spacing w:line="360" w:lineRule="auto"/>
              <w:jc w:val="center"/>
              <w:rPr>
                <w:rFonts w:ascii="宋体" w:cs="宋体"/>
                <w:color w:val="auto"/>
                <w:szCs w:val="21"/>
              </w:rPr>
            </w:pPr>
          </w:p>
        </w:tc>
        <w:tc>
          <w:tcPr>
            <w:tcW w:w="845" w:type="dxa"/>
            <w:vAlign w:val="center"/>
          </w:tcPr>
          <w:p w14:paraId="529587B5">
            <w:pPr>
              <w:wordWrap w:val="0"/>
              <w:adjustRightInd w:val="0"/>
              <w:spacing w:line="360" w:lineRule="auto"/>
              <w:jc w:val="center"/>
              <w:rPr>
                <w:rFonts w:ascii="宋体" w:cs="宋体"/>
                <w:color w:val="auto"/>
                <w:szCs w:val="21"/>
              </w:rPr>
            </w:pPr>
          </w:p>
        </w:tc>
      </w:tr>
      <w:tr w14:paraId="17E1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B6701A">
            <w:pPr>
              <w:wordWrap w:val="0"/>
              <w:adjustRightInd w:val="0"/>
              <w:spacing w:line="360" w:lineRule="auto"/>
              <w:jc w:val="center"/>
              <w:rPr>
                <w:rFonts w:ascii="宋体" w:cs="宋体"/>
                <w:color w:val="auto"/>
                <w:szCs w:val="21"/>
              </w:rPr>
            </w:pPr>
          </w:p>
        </w:tc>
        <w:tc>
          <w:tcPr>
            <w:tcW w:w="1182" w:type="dxa"/>
            <w:vAlign w:val="center"/>
          </w:tcPr>
          <w:p w14:paraId="3D13F05A">
            <w:pPr>
              <w:wordWrap w:val="0"/>
              <w:adjustRightInd w:val="0"/>
              <w:spacing w:line="360" w:lineRule="auto"/>
              <w:jc w:val="center"/>
              <w:rPr>
                <w:rFonts w:ascii="宋体" w:cs="宋体"/>
                <w:color w:val="auto"/>
                <w:szCs w:val="21"/>
              </w:rPr>
            </w:pPr>
          </w:p>
        </w:tc>
        <w:tc>
          <w:tcPr>
            <w:tcW w:w="746" w:type="dxa"/>
            <w:vAlign w:val="center"/>
          </w:tcPr>
          <w:p w14:paraId="61C59A0D">
            <w:pPr>
              <w:wordWrap w:val="0"/>
              <w:adjustRightInd w:val="0"/>
              <w:spacing w:line="360" w:lineRule="auto"/>
              <w:jc w:val="center"/>
              <w:rPr>
                <w:rFonts w:ascii="宋体" w:cs="宋体"/>
                <w:color w:val="auto"/>
                <w:szCs w:val="21"/>
              </w:rPr>
            </w:pPr>
          </w:p>
        </w:tc>
        <w:tc>
          <w:tcPr>
            <w:tcW w:w="1134" w:type="dxa"/>
            <w:vAlign w:val="center"/>
          </w:tcPr>
          <w:p w14:paraId="615E2A89">
            <w:pPr>
              <w:wordWrap w:val="0"/>
              <w:adjustRightInd w:val="0"/>
              <w:spacing w:line="360" w:lineRule="auto"/>
              <w:jc w:val="center"/>
              <w:rPr>
                <w:rFonts w:ascii="宋体" w:cs="宋体"/>
                <w:color w:val="auto"/>
                <w:szCs w:val="21"/>
              </w:rPr>
            </w:pPr>
          </w:p>
        </w:tc>
        <w:tc>
          <w:tcPr>
            <w:tcW w:w="786" w:type="dxa"/>
            <w:vAlign w:val="center"/>
          </w:tcPr>
          <w:p w14:paraId="48EC23D9">
            <w:pPr>
              <w:wordWrap w:val="0"/>
              <w:adjustRightInd w:val="0"/>
              <w:spacing w:line="360" w:lineRule="auto"/>
              <w:jc w:val="center"/>
              <w:rPr>
                <w:rFonts w:ascii="宋体" w:cs="宋体"/>
                <w:color w:val="auto"/>
                <w:szCs w:val="21"/>
              </w:rPr>
            </w:pPr>
          </w:p>
        </w:tc>
        <w:tc>
          <w:tcPr>
            <w:tcW w:w="786" w:type="dxa"/>
            <w:vAlign w:val="center"/>
          </w:tcPr>
          <w:p w14:paraId="608A01CE">
            <w:pPr>
              <w:wordWrap w:val="0"/>
              <w:adjustRightInd w:val="0"/>
              <w:spacing w:line="360" w:lineRule="auto"/>
              <w:jc w:val="center"/>
              <w:rPr>
                <w:rFonts w:ascii="宋体" w:cs="宋体"/>
                <w:color w:val="auto"/>
                <w:szCs w:val="21"/>
              </w:rPr>
            </w:pPr>
          </w:p>
        </w:tc>
        <w:tc>
          <w:tcPr>
            <w:tcW w:w="1304" w:type="dxa"/>
            <w:vAlign w:val="center"/>
          </w:tcPr>
          <w:p w14:paraId="0A7056DA">
            <w:pPr>
              <w:wordWrap w:val="0"/>
              <w:adjustRightInd w:val="0"/>
              <w:spacing w:line="360" w:lineRule="auto"/>
              <w:jc w:val="center"/>
              <w:rPr>
                <w:rFonts w:ascii="宋体" w:cs="宋体"/>
                <w:color w:val="auto"/>
                <w:szCs w:val="21"/>
              </w:rPr>
            </w:pPr>
          </w:p>
        </w:tc>
        <w:tc>
          <w:tcPr>
            <w:tcW w:w="968" w:type="dxa"/>
            <w:vAlign w:val="center"/>
          </w:tcPr>
          <w:p w14:paraId="2101A7F9">
            <w:pPr>
              <w:wordWrap w:val="0"/>
              <w:adjustRightInd w:val="0"/>
              <w:spacing w:line="360" w:lineRule="auto"/>
              <w:jc w:val="center"/>
              <w:rPr>
                <w:rFonts w:ascii="宋体" w:cs="宋体"/>
                <w:color w:val="auto"/>
                <w:szCs w:val="21"/>
              </w:rPr>
            </w:pPr>
          </w:p>
        </w:tc>
        <w:tc>
          <w:tcPr>
            <w:tcW w:w="968" w:type="dxa"/>
            <w:vAlign w:val="center"/>
          </w:tcPr>
          <w:p w14:paraId="76124508">
            <w:pPr>
              <w:wordWrap w:val="0"/>
              <w:adjustRightInd w:val="0"/>
              <w:spacing w:line="360" w:lineRule="auto"/>
              <w:jc w:val="center"/>
              <w:rPr>
                <w:rFonts w:ascii="宋体" w:cs="宋体"/>
                <w:color w:val="auto"/>
                <w:szCs w:val="21"/>
              </w:rPr>
            </w:pPr>
          </w:p>
        </w:tc>
        <w:tc>
          <w:tcPr>
            <w:tcW w:w="845" w:type="dxa"/>
            <w:vAlign w:val="center"/>
          </w:tcPr>
          <w:p w14:paraId="0FF92961">
            <w:pPr>
              <w:wordWrap w:val="0"/>
              <w:adjustRightInd w:val="0"/>
              <w:spacing w:line="360" w:lineRule="auto"/>
              <w:jc w:val="center"/>
              <w:rPr>
                <w:rFonts w:ascii="宋体" w:cs="宋体"/>
                <w:color w:val="auto"/>
                <w:szCs w:val="21"/>
              </w:rPr>
            </w:pPr>
          </w:p>
        </w:tc>
      </w:tr>
      <w:tr w14:paraId="2A49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15E908D3">
            <w:pPr>
              <w:wordWrap w:val="0"/>
              <w:adjustRightInd w:val="0"/>
              <w:spacing w:line="360" w:lineRule="auto"/>
              <w:jc w:val="center"/>
              <w:rPr>
                <w:rFonts w:ascii="宋体" w:cs="宋体"/>
                <w:color w:val="auto"/>
                <w:szCs w:val="21"/>
              </w:rPr>
            </w:pPr>
          </w:p>
        </w:tc>
        <w:tc>
          <w:tcPr>
            <w:tcW w:w="1182" w:type="dxa"/>
            <w:vAlign w:val="center"/>
          </w:tcPr>
          <w:p w14:paraId="63A552B5">
            <w:pPr>
              <w:wordWrap w:val="0"/>
              <w:adjustRightInd w:val="0"/>
              <w:spacing w:line="360" w:lineRule="auto"/>
              <w:jc w:val="center"/>
              <w:rPr>
                <w:rFonts w:ascii="宋体" w:cs="宋体"/>
                <w:color w:val="auto"/>
                <w:szCs w:val="21"/>
              </w:rPr>
            </w:pPr>
          </w:p>
        </w:tc>
        <w:tc>
          <w:tcPr>
            <w:tcW w:w="746" w:type="dxa"/>
            <w:vAlign w:val="center"/>
          </w:tcPr>
          <w:p w14:paraId="43B6A2BC">
            <w:pPr>
              <w:wordWrap w:val="0"/>
              <w:adjustRightInd w:val="0"/>
              <w:spacing w:line="360" w:lineRule="auto"/>
              <w:jc w:val="center"/>
              <w:rPr>
                <w:rFonts w:ascii="宋体" w:cs="宋体"/>
                <w:color w:val="auto"/>
                <w:szCs w:val="21"/>
              </w:rPr>
            </w:pPr>
          </w:p>
        </w:tc>
        <w:tc>
          <w:tcPr>
            <w:tcW w:w="1134" w:type="dxa"/>
            <w:vAlign w:val="center"/>
          </w:tcPr>
          <w:p w14:paraId="3C933F6C">
            <w:pPr>
              <w:wordWrap w:val="0"/>
              <w:adjustRightInd w:val="0"/>
              <w:spacing w:line="360" w:lineRule="auto"/>
              <w:jc w:val="center"/>
              <w:rPr>
                <w:rFonts w:ascii="宋体" w:cs="宋体"/>
                <w:color w:val="auto"/>
                <w:szCs w:val="21"/>
              </w:rPr>
            </w:pPr>
          </w:p>
        </w:tc>
        <w:tc>
          <w:tcPr>
            <w:tcW w:w="786" w:type="dxa"/>
            <w:vAlign w:val="center"/>
          </w:tcPr>
          <w:p w14:paraId="4E519905">
            <w:pPr>
              <w:wordWrap w:val="0"/>
              <w:adjustRightInd w:val="0"/>
              <w:spacing w:line="360" w:lineRule="auto"/>
              <w:jc w:val="center"/>
              <w:rPr>
                <w:rFonts w:ascii="宋体" w:cs="宋体"/>
                <w:color w:val="auto"/>
                <w:szCs w:val="21"/>
              </w:rPr>
            </w:pPr>
          </w:p>
        </w:tc>
        <w:tc>
          <w:tcPr>
            <w:tcW w:w="786" w:type="dxa"/>
            <w:vAlign w:val="center"/>
          </w:tcPr>
          <w:p w14:paraId="1E27FBE1">
            <w:pPr>
              <w:wordWrap w:val="0"/>
              <w:adjustRightInd w:val="0"/>
              <w:spacing w:line="360" w:lineRule="auto"/>
              <w:jc w:val="center"/>
              <w:rPr>
                <w:rFonts w:ascii="宋体" w:cs="宋体"/>
                <w:color w:val="auto"/>
                <w:szCs w:val="21"/>
              </w:rPr>
            </w:pPr>
          </w:p>
        </w:tc>
        <w:tc>
          <w:tcPr>
            <w:tcW w:w="1304" w:type="dxa"/>
            <w:vAlign w:val="center"/>
          </w:tcPr>
          <w:p w14:paraId="2C35B818">
            <w:pPr>
              <w:wordWrap w:val="0"/>
              <w:adjustRightInd w:val="0"/>
              <w:spacing w:line="360" w:lineRule="auto"/>
              <w:jc w:val="center"/>
              <w:rPr>
                <w:rFonts w:ascii="宋体" w:cs="宋体"/>
                <w:color w:val="auto"/>
                <w:szCs w:val="21"/>
              </w:rPr>
            </w:pPr>
          </w:p>
        </w:tc>
        <w:tc>
          <w:tcPr>
            <w:tcW w:w="968" w:type="dxa"/>
            <w:vAlign w:val="center"/>
          </w:tcPr>
          <w:p w14:paraId="5ABCDD44">
            <w:pPr>
              <w:wordWrap w:val="0"/>
              <w:adjustRightInd w:val="0"/>
              <w:spacing w:line="360" w:lineRule="auto"/>
              <w:jc w:val="center"/>
              <w:rPr>
                <w:rFonts w:ascii="宋体" w:cs="宋体"/>
                <w:color w:val="auto"/>
                <w:szCs w:val="21"/>
              </w:rPr>
            </w:pPr>
          </w:p>
        </w:tc>
        <w:tc>
          <w:tcPr>
            <w:tcW w:w="968" w:type="dxa"/>
            <w:vAlign w:val="center"/>
          </w:tcPr>
          <w:p w14:paraId="3E0A888F">
            <w:pPr>
              <w:wordWrap w:val="0"/>
              <w:adjustRightInd w:val="0"/>
              <w:spacing w:line="360" w:lineRule="auto"/>
              <w:jc w:val="center"/>
              <w:rPr>
                <w:rFonts w:ascii="宋体" w:cs="宋体"/>
                <w:color w:val="auto"/>
                <w:szCs w:val="21"/>
              </w:rPr>
            </w:pPr>
          </w:p>
        </w:tc>
        <w:tc>
          <w:tcPr>
            <w:tcW w:w="845" w:type="dxa"/>
            <w:vAlign w:val="center"/>
          </w:tcPr>
          <w:p w14:paraId="752DAD5B">
            <w:pPr>
              <w:wordWrap w:val="0"/>
              <w:adjustRightInd w:val="0"/>
              <w:spacing w:line="360" w:lineRule="auto"/>
              <w:jc w:val="center"/>
              <w:rPr>
                <w:rFonts w:ascii="宋体" w:cs="宋体"/>
                <w:color w:val="auto"/>
                <w:szCs w:val="21"/>
              </w:rPr>
            </w:pPr>
          </w:p>
        </w:tc>
      </w:tr>
      <w:tr w14:paraId="6CBB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6037D6A">
            <w:pPr>
              <w:wordWrap w:val="0"/>
              <w:adjustRightInd w:val="0"/>
              <w:spacing w:line="360" w:lineRule="auto"/>
              <w:jc w:val="center"/>
              <w:rPr>
                <w:rFonts w:ascii="宋体" w:cs="宋体"/>
                <w:color w:val="auto"/>
                <w:szCs w:val="21"/>
              </w:rPr>
            </w:pPr>
          </w:p>
        </w:tc>
        <w:tc>
          <w:tcPr>
            <w:tcW w:w="1182" w:type="dxa"/>
            <w:vAlign w:val="center"/>
          </w:tcPr>
          <w:p w14:paraId="335DC4B3">
            <w:pPr>
              <w:wordWrap w:val="0"/>
              <w:adjustRightInd w:val="0"/>
              <w:spacing w:line="360" w:lineRule="auto"/>
              <w:jc w:val="center"/>
              <w:rPr>
                <w:rFonts w:ascii="宋体" w:cs="宋体"/>
                <w:color w:val="auto"/>
                <w:szCs w:val="21"/>
              </w:rPr>
            </w:pPr>
          </w:p>
        </w:tc>
        <w:tc>
          <w:tcPr>
            <w:tcW w:w="746" w:type="dxa"/>
            <w:vAlign w:val="center"/>
          </w:tcPr>
          <w:p w14:paraId="0D0D4C88">
            <w:pPr>
              <w:wordWrap w:val="0"/>
              <w:adjustRightInd w:val="0"/>
              <w:spacing w:line="360" w:lineRule="auto"/>
              <w:jc w:val="center"/>
              <w:rPr>
                <w:rFonts w:ascii="宋体" w:cs="宋体"/>
                <w:color w:val="auto"/>
                <w:szCs w:val="21"/>
              </w:rPr>
            </w:pPr>
          </w:p>
        </w:tc>
        <w:tc>
          <w:tcPr>
            <w:tcW w:w="1134" w:type="dxa"/>
            <w:vAlign w:val="center"/>
          </w:tcPr>
          <w:p w14:paraId="736E0CE0">
            <w:pPr>
              <w:wordWrap w:val="0"/>
              <w:adjustRightInd w:val="0"/>
              <w:spacing w:line="360" w:lineRule="auto"/>
              <w:jc w:val="center"/>
              <w:rPr>
                <w:rFonts w:ascii="宋体" w:cs="宋体"/>
                <w:color w:val="auto"/>
                <w:szCs w:val="21"/>
              </w:rPr>
            </w:pPr>
          </w:p>
        </w:tc>
        <w:tc>
          <w:tcPr>
            <w:tcW w:w="786" w:type="dxa"/>
            <w:vAlign w:val="center"/>
          </w:tcPr>
          <w:p w14:paraId="00ACACAF">
            <w:pPr>
              <w:wordWrap w:val="0"/>
              <w:adjustRightInd w:val="0"/>
              <w:spacing w:line="360" w:lineRule="auto"/>
              <w:jc w:val="center"/>
              <w:rPr>
                <w:rFonts w:ascii="宋体" w:cs="宋体"/>
                <w:color w:val="auto"/>
                <w:szCs w:val="21"/>
              </w:rPr>
            </w:pPr>
          </w:p>
        </w:tc>
        <w:tc>
          <w:tcPr>
            <w:tcW w:w="786" w:type="dxa"/>
            <w:vAlign w:val="center"/>
          </w:tcPr>
          <w:p w14:paraId="094D545A">
            <w:pPr>
              <w:wordWrap w:val="0"/>
              <w:adjustRightInd w:val="0"/>
              <w:spacing w:line="360" w:lineRule="auto"/>
              <w:jc w:val="center"/>
              <w:rPr>
                <w:rFonts w:ascii="宋体" w:cs="宋体"/>
                <w:color w:val="auto"/>
                <w:szCs w:val="21"/>
              </w:rPr>
            </w:pPr>
          </w:p>
        </w:tc>
        <w:tc>
          <w:tcPr>
            <w:tcW w:w="1304" w:type="dxa"/>
            <w:vAlign w:val="center"/>
          </w:tcPr>
          <w:p w14:paraId="7B647D4E">
            <w:pPr>
              <w:wordWrap w:val="0"/>
              <w:adjustRightInd w:val="0"/>
              <w:spacing w:line="360" w:lineRule="auto"/>
              <w:jc w:val="center"/>
              <w:rPr>
                <w:rFonts w:ascii="宋体" w:cs="宋体"/>
                <w:color w:val="auto"/>
                <w:szCs w:val="21"/>
              </w:rPr>
            </w:pPr>
          </w:p>
        </w:tc>
        <w:tc>
          <w:tcPr>
            <w:tcW w:w="968" w:type="dxa"/>
            <w:vAlign w:val="center"/>
          </w:tcPr>
          <w:p w14:paraId="0BA49449">
            <w:pPr>
              <w:wordWrap w:val="0"/>
              <w:adjustRightInd w:val="0"/>
              <w:spacing w:line="360" w:lineRule="auto"/>
              <w:jc w:val="center"/>
              <w:rPr>
                <w:rFonts w:ascii="宋体" w:cs="宋体"/>
                <w:color w:val="auto"/>
                <w:szCs w:val="21"/>
              </w:rPr>
            </w:pPr>
          </w:p>
        </w:tc>
        <w:tc>
          <w:tcPr>
            <w:tcW w:w="968" w:type="dxa"/>
            <w:vAlign w:val="center"/>
          </w:tcPr>
          <w:p w14:paraId="1A9E27E6">
            <w:pPr>
              <w:wordWrap w:val="0"/>
              <w:adjustRightInd w:val="0"/>
              <w:spacing w:line="360" w:lineRule="auto"/>
              <w:jc w:val="center"/>
              <w:rPr>
                <w:rFonts w:ascii="宋体" w:cs="宋体"/>
                <w:color w:val="auto"/>
                <w:szCs w:val="21"/>
              </w:rPr>
            </w:pPr>
          </w:p>
        </w:tc>
        <w:tc>
          <w:tcPr>
            <w:tcW w:w="845" w:type="dxa"/>
            <w:vAlign w:val="center"/>
          </w:tcPr>
          <w:p w14:paraId="120C2C96">
            <w:pPr>
              <w:wordWrap w:val="0"/>
              <w:adjustRightInd w:val="0"/>
              <w:spacing w:line="360" w:lineRule="auto"/>
              <w:jc w:val="center"/>
              <w:rPr>
                <w:rFonts w:ascii="宋体" w:cs="宋体"/>
                <w:color w:val="auto"/>
                <w:szCs w:val="21"/>
              </w:rPr>
            </w:pPr>
          </w:p>
        </w:tc>
      </w:tr>
      <w:tr w14:paraId="140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37EB1DD">
            <w:pPr>
              <w:wordWrap w:val="0"/>
              <w:adjustRightInd w:val="0"/>
              <w:spacing w:line="360" w:lineRule="auto"/>
              <w:jc w:val="center"/>
              <w:rPr>
                <w:rFonts w:ascii="宋体" w:cs="宋体"/>
                <w:color w:val="auto"/>
                <w:szCs w:val="21"/>
              </w:rPr>
            </w:pPr>
          </w:p>
        </w:tc>
        <w:tc>
          <w:tcPr>
            <w:tcW w:w="1182" w:type="dxa"/>
            <w:vAlign w:val="center"/>
          </w:tcPr>
          <w:p w14:paraId="4C31CC67">
            <w:pPr>
              <w:wordWrap w:val="0"/>
              <w:adjustRightInd w:val="0"/>
              <w:spacing w:line="360" w:lineRule="auto"/>
              <w:jc w:val="center"/>
              <w:rPr>
                <w:rFonts w:ascii="宋体" w:cs="宋体"/>
                <w:color w:val="auto"/>
                <w:szCs w:val="21"/>
              </w:rPr>
            </w:pPr>
          </w:p>
        </w:tc>
        <w:tc>
          <w:tcPr>
            <w:tcW w:w="746" w:type="dxa"/>
            <w:vAlign w:val="center"/>
          </w:tcPr>
          <w:p w14:paraId="10C9C56E">
            <w:pPr>
              <w:wordWrap w:val="0"/>
              <w:adjustRightInd w:val="0"/>
              <w:spacing w:line="360" w:lineRule="auto"/>
              <w:jc w:val="center"/>
              <w:rPr>
                <w:rFonts w:ascii="宋体" w:cs="宋体"/>
                <w:color w:val="auto"/>
                <w:szCs w:val="21"/>
              </w:rPr>
            </w:pPr>
          </w:p>
        </w:tc>
        <w:tc>
          <w:tcPr>
            <w:tcW w:w="1134" w:type="dxa"/>
            <w:vAlign w:val="center"/>
          </w:tcPr>
          <w:p w14:paraId="0C9DB2AF">
            <w:pPr>
              <w:wordWrap w:val="0"/>
              <w:adjustRightInd w:val="0"/>
              <w:spacing w:line="360" w:lineRule="auto"/>
              <w:jc w:val="center"/>
              <w:rPr>
                <w:rFonts w:ascii="宋体" w:cs="宋体"/>
                <w:color w:val="auto"/>
                <w:szCs w:val="21"/>
              </w:rPr>
            </w:pPr>
          </w:p>
        </w:tc>
        <w:tc>
          <w:tcPr>
            <w:tcW w:w="786" w:type="dxa"/>
            <w:vAlign w:val="center"/>
          </w:tcPr>
          <w:p w14:paraId="4BFE6CE8">
            <w:pPr>
              <w:wordWrap w:val="0"/>
              <w:adjustRightInd w:val="0"/>
              <w:spacing w:line="360" w:lineRule="auto"/>
              <w:jc w:val="center"/>
              <w:rPr>
                <w:rFonts w:ascii="宋体" w:cs="宋体"/>
                <w:color w:val="auto"/>
                <w:szCs w:val="21"/>
              </w:rPr>
            </w:pPr>
          </w:p>
        </w:tc>
        <w:tc>
          <w:tcPr>
            <w:tcW w:w="786" w:type="dxa"/>
            <w:vAlign w:val="center"/>
          </w:tcPr>
          <w:p w14:paraId="4CBB6AC1">
            <w:pPr>
              <w:wordWrap w:val="0"/>
              <w:adjustRightInd w:val="0"/>
              <w:spacing w:line="360" w:lineRule="auto"/>
              <w:jc w:val="center"/>
              <w:rPr>
                <w:rFonts w:ascii="宋体" w:cs="宋体"/>
                <w:color w:val="auto"/>
                <w:szCs w:val="21"/>
              </w:rPr>
            </w:pPr>
          </w:p>
        </w:tc>
        <w:tc>
          <w:tcPr>
            <w:tcW w:w="1304" w:type="dxa"/>
            <w:vAlign w:val="center"/>
          </w:tcPr>
          <w:p w14:paraId="690024BE">
            <w:pPr>
              <w:wordWrap w:val="0"/>
              <w:adjustRightInd w:val="0"/>
              <w:spacing w:line="360" w:lineRule="auto"/>
              <w:jc w:val="center"/>
              <w:rPr>
                <w:rFonts w:ascii="宋体" w:cs="宋体"/>
                <w:color w:val="auto"/>
                <w:szCs w:val="21"/>
              </w:rPr>
            </w:pPr>
          </w:p>
        </w:tc>
        <w:tc>
          <w:tcPr>
            <w:tcW w:w="968" w:type="dxa"/>
            <w:vAlign w:val="center"/>
          </w:tcPr>
          <w:p w14:paraId="7F3146D0">
            <w:pPr>
              <w:wordWrap w:val="0"/>
              <w:adjustRightInd w:val="0"/>
              <w:spacing w:line="360" w:lineRule="auto"/>
              <w:jc w:val="center"/>
              <w:rPr>
                <w:rFonts w:ascii="宋体" w:cs="宋体"/>
                <w:color w:val="auto"/>
                <w:szCs w:val="21"/>
              </w:rPr>
            </w:pPr>
          </w:p>
        </w:tc>
        <w:tc>
          <w:tcPr>
            <w:tcW w:w="968" w:type="dxa"/>
            <w:vAlign w:val="center"/>
          </w:tcPr>
          <w:p w14:paraId="74CAB586">
            <w:pPr>
              <w:wordWrap w:val="0"/>
              <w:adjustRightInd w:val="0"/>
              <w:spacing w:line="360" w:lineRule="auto"/>
              <w:jc w:val="center"/>
              <w:rPr>
                <w:rFonts w:ascii="宋体" w:cs="宋体"/>
                <w:color w:val="auto"/>
                <w:szCs w:val="21"/>
              </w:rPr>
            </w:pPr>
          </w:p>
        </w:tc>
        <w:tc>
          <w:tcPr>
            <w:tcW w:w="845" w:type="dxa"/>
            <w:vAlign w:val="center"/>
          </w:tcPr>
          <w:p w14:paraId="5F5079BA">
            <w:pPr>
              <w:wordWrap w:val="0"/>
              <w:adjustRightInd w:val="0"/>
              <w:spacing w:line="360" w:lineRule="auto"/>
              <w:jc w:val="center"/>
              <w:rPr>
                <w:rFonts w:ascii="宋体" w:cs="宋体"/>
                <w:color w:val="auto"/>
                <w:szCs w:val="21"/>
              </w:rPr>
            </w:pPr>
          </w:p>
        </w:tc>
      </w:tr>
      <w:tr w14:paraId="64DB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BAE5636">
            <w:pPr>
              <w:wordWrap w:val="0"/>
              <w:adjustRightInd w:val="0"/>
              <w:spacing w:line="360" w:lineRule="auto"/>
              <w:jc w:val="center"/>
              <w:rPr>
                <w:rFonts w:ascii="宋体" w:cs="宋体"/>
                <w:color w:val="auto"/>
                <w:szCs w:val="21"/>
              </w:rPr>
            </w:pPr>
          </w:p>
        </w:tc>
        <w:tc>
          <w:tcPr>
            <w:tcW w:w="1182" w:type="dxa"/>
            <w:vAlign w:val="center"/>
          </w:tcPr>
          <w:p w14:paraId="6441BC42">
            <w:pPr>
              <w:wordWrap w:val="0"/>
              <w:adjustRightInd w:val="0"/>
              <w:spacing w:line="360" w:lineRule="auto"/>
              <w:jc w:val="center"/>
              <w:rPr>
                <w:rFonts w:ascii="宋体" w:cs="宋体"/>
                <w:color w:val="auto"/>
                <w:szCs w:val="21"/>
              </w:rPr>
            </w:pPr>
          </w:p>
        </w:tc>
        <w:tc>
          <w:tcPr>
            <w:tcW w:w="746" w:type="dxa"/>
            <w:vAlign w:val="center"/>
          </w:tcPr>
          <w:p w14:paraId="0D3D816A">
            <w:pPr>
              <w:wordWrap w:val="0"/>
              <w:adjustRightInd w:val="0"/>
              <w:spacing w:line="360" w:lineRule="auto"/>
              <w:jc w:val="center"/>
              <w:rPr>
                <w:rFonts w:ascii="宋体" w:cs="宋体"/>
                <w:color w:val="auto"/>
                <w:szCs w:val="21"/>
              </w:rPr>
            </w:pPr>
          </w:p>
        </w:tc>
        <w:tc>
          <w:tcPr>
            <w:tcW w:w="1134" w:type="dxa"/>
            <w:vAlign w:val="center"/>
          </w:tcPr>
          <w:p w14:paraId="48156163">
            <w:pPr>
              <w:wordWrap w:val="0"/>
              <w:adjustRightInd w:val="0"/>
              <w:spacing w:line="360" w:lineRule="auto"/>
              <w:jc w:val="center"/>
              <w:rPr>
                <w:rFonts w:ascii="宋体" w:cs="宋体"/>
                <w:color w:val="auto"/>
                <w:szCs w:val="21"/>
              </w:rPr>
            </w:pPr>
          </w:p>
        </w:tc>
        <w:tc>
          <w:tcPr>
            <w:tcW w:w="786" w:type="dxa"/>
            <w:vAlign w:val="center"/>
          </w:tcPr>
          <w:p w14:paraId="0DB5A414">
            <w:pPr>
              <w:wordWrap w:val="0"/>
              <w:adjustRightInd w:val="0"/>
              <w:spacing w:line="360" w:lineRule="auto"/>
              <w:jc w:val="center"/>
              <w:rPr>
                <w:rFonts w:ascii="宋体" w:cs="宋体"/>
                <w:color w:val="auto"/>
                <w:szCs w:val="21"/>
              </w:rPr>
            </w:pPr>
          </w:p>
        </w:tc>
        <w:tc>
          <w:tcPr>
            <w:tcW w:w="786" w:type="dxa"/>
            <w:vAlign w:val="center"/>
          </w:tcPr>
          <w:p w14:paraId="1C667FCE">
            <w:pPr>
              <w:wordWrap w:val="0"/>
              <w:adjustRightInd w:val="0"/>
              <w:spacing w:line="360" w:lineRule="auto"/>
              <w:jc w:val="center"/>
              <w:rPr>
                <w:rFonts w:ascii="宋体" w:cs="宋体"/>
                <w:color w:val="auto"/>
                <w:szCs w:val="21"/>
              </w:rPr>
            </w:pPr>
          </w:p>
        </w:tc>
        <w:tc>
          <w:tcPr>
            <w:tcW w:w="1304" w:type="dxa"/>
            <w:vAlign w:val="center"/>
          </w:tcPr>
          <w:p w14:paraId="6750FD9E">
            <w:pPr>
              <w:wordWrap w:val="0"/>
              <w:adjustRightInd w:val="0"/>
              <w:spacing w:line="360" w:lineRule="auto"/>
              <w:jc w:val="center"/>
              <w:rPr>
                <w:rFonts w:ascii="宋体" w:cs="宋体"/>
                <w:color w:val="auto"/>
                <w:szCs w:val="21"/>
              </w:rPr>
            </w:pPr>
          </w:p>
        </w:tc>
        <w:tc>
          <w:tcPr>
            <w:tcW w:w="968" w:type="dxa"/>
            <w:vAlign w:val="center"/>
          </w:tcPr>
          <w:p w14:paraId="135E4EF7">
            <w:pPr>
              <w:wordWrap w:val="0"/>
              <w:adjustRightInd w:val="0"/>
              <w:spacing w:line="360" w:lineRule="auto"/>
              <w:jc w:val="center"/>
              <w:rPr>
                <w:rFonts w:ascii="宋体" w:cs="宋体"/>
                <w:color w:val="auto"/>
                <w:szCs w:val="21"/>
              </w:rPr>
            </w:pPr>
          </w:p>
        </w:tc>
        <w:tc>
          <w:tcPr>
            <w:tcW w:w="968" w:type="dxa"/>
            <w:vAlign w:val="center"/>
          </w:tcPr>
          <w:p w14:paraId="14F5DADB">
            <w:pPr>
              <w:wordWrap w:val="0"/>
              <w:adjustRightInd w:val="0"/>
              <w:spacing w:line="360" w:lineRule="auto"/>
              <w:jc w:val="center"/>
              <w:rPr>
                <w:rFonts w:ascii="宋体" w:cs="宋体"/>
                <w:color w:val="auto"/>
                <w:szCs w:val="21"/>
              </w:rPr>
            </w:pPr>
          </w:p>
        </w:tc>
        <w:tc>
          <w:tcPr>
            <w:tcW w:w="845" w:type="dxa"/>
            <w:vAlign w:val="center"/>
          </w:tcPr>
          <w:p w14:paraId="10CCFDE5">
            <w:pPr>
              <w:wordWrap w:val="0"/>
              <w:adjustRightInd w:val="0"/>
              <w:spacing w:line="360" w:lineRule="auto"/>
              <w:jc w:val="center"/>
              <w:rPr>
                <w:rFonts w:ascii="宋体" w:cs="宋体"/>
                <w:color w:val="auto"/>
                <w:szCs w:val="21"/>
              </w:rPr>
            </w:pPr>
          </w:p>
        </w:tc>
      </w:tr>
      <w:tr w14:paraId="0E6A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EFFC192">
            <w:pPr>
              <w:wordWrap w:val="0"/>
              <w:adjustRightInd w:val="0"/>
              <w:spacing w:line="360" w:lineRule="auto"/>
              <w:jc w:val="center"/>
              <w:rPr>
                <w:rFonts w:ascii="宋体" w:cs="宋体"/>
                <w:color w:val="auto"/>
                <w:szCs w:val="21"/>
              </w:rPr>
            </w:pPr>
          </w:p>
        </w:tc>
        <w:tc>
          <w:tcPr>
            <w:tcW w:w="1182" w:type="dxa"/>
            <w:vAlign w:val="center"/>
          </w:tcPr>
          <w:p w14:paraId="27F5249E">
            <w:pPr>
              <w:wordWrap w:val="0"/>
              <w:adjustRightInd w:val="0"/>
              <w:spacing w:line="360" w:lineRule="auto"/>
              <w:jc w:val="center"/>
              <w:rPr>
                <w:rFonts w:ascii="宋体" w:cs="宋体"/>
                <w:color w:val="auto"/>
                <w:szCs w:val="21"/>
              </w:rPr>
            </w:pPr>
          </w:p>
        </w:tc>
        <w:tc>
          <w:tcPr>
            <w:tcW w:w="746" w:type="dxa"/>
            <w:vAlign w:val="center"/>
          </w:tcPr>
          <w:p w14:paraId="2A406A95">
            <w:pPr>
              <w:wordWrap w:val="0"/>
              <w:adjustRightInd w:val="0"/>
              <w:spacing w:line="360" w:lineRule="auto"/>
              <w:jc w:val="center"/>
              <w:rPr>
                <w:rFonts w:ascii="宋体" w:cs="宋体"/>
                <w:color w:val="auto"/>
                <w:szCs w:val="21"/>
              </w:rPr>
            </w:pPr>
          </w:p>
        </w:tc>
        <w:tc>
          <w:tcPr>
            <w:tcW w:w="1134" w:type="dxa"/>
            <w:vAlign w:val="center"/>
          </w:tcPr>
          <w:p w14:paraId="7253F960">
            <w:pPr>
              <w:wordWrap w:val="0"/>
              <w:adjustRightInd w:val="0"/>
              <w:spacing w:line="360" w:lineRule="auto"/>
              <w:jc w:val="center"/>
              <w:rPr>
                <w:rFonts w:ascii="宋体" w:cs="宋体"/>
                <w:color w:val="auto"/>
                <w:szCs w:val="21"/>
              </w:rPr>
            </w:pPr>
          </w:p>
        </w:tc>
        <w:tc>
          <w:tcPr>
            <w:tcW w:w="786" w:type="dxa"/>
            <w:vAlign w:val="center"/>
          </w:tcPr>
          <w:p w14:paraId="51713AD8">
            <w:pPr>
              <w:wordWrap w:val="0"/>
              <w:adjustRightInd w:val="0"/>
              <w:spacing w:line="360" w:lineRule="auto"/>
              <w:jc w:val="center"/>
              <w:rPr>
                <w:rFonts w:ascii="宋体" w:cs="宋体"/>
                <w:color w:val="auto"/>
                <w:szCs w:val="21"/>
              </w:rPr>
            </w:pPr>
          </w:p>
        </w:tc>
        <w:tc>
          <w:tcPr>
            <w:tcW w:w="786" w:type="dxa"/>
            <w:vAlign w:val="center"/>
          </w:tcPr>
          <w:p w14:paraId="5CCDD172">
            <w:pPr>
              <w:wordWrap w:val="0"/>
              <w:adjustRightInd w:val="0"/>
              <w:spacing w:line="360" w:lineRule="auto"/>
              <w:jc w:val="center"/>
              <w:rPr>
                <w:rFonts w:ascii="宋体" w:cs="宋体"/>
                <w:color w:val="auto"/>
                <w:szCs w:val="21"/>
              </w:rPr>
            </w:pPr>
          </w:p>
        </w:tc>
        <w:tc>
          <w:tcPr>
            <w:tcW w:w="1304" w:type="dxa"/>
            <w:vAlign w:val="center"/>
          </w:tcPr>
          <w:p w14:paraId="7539379D">
            <w:pPr>
              <w:wordWrap w:val="0"/>
              <w:adjustRightInd w:val="0"/>
              <w:spacing w:line="360" w:lineRule="auto"/>
              <w:jc w:val="center"/>
              <w:rPr>
                <w:rFonts w:ascii="宋体" w:cs="宋体"/>
                <w:color w:val="auto"/>
                <w:szCs w:val="21"/>
              </w:rPr>
            </w:pPr>
          </w:p>
        </w:tc>
        <w:tc>
          <w:tcPr>
            <w:tcW w:w="968" w:type="dxa"/>
            <w:vAlign w:val="center"/>
          </w:tcPr>
          <w:p w14:paraId="727CE8E4">
            <w:pPr>
              <w:wordWrap w:val="0"/>
              <w:adjustRightInd w:val="0"/>
              <w:spacing w:line="360" w:lineRule="auto"/>
              <w:jc w:val="center"/>
              <w:rPr>
                <w:rFonts w:ascii="宋体" w:cs="宋体"/>
                <w:color w:val="auto"/>
                <w:szCs w:val="21"/>
              </w:rPr>
            </w:pPr>
          </w:p>
        </w:tc>
        <w:tc>
          <w:tcPr>
            <w:tcW w:w="968" w:type="dxa"/>
            <w:vAlign w:val="center"/>
          </w:tcPr>
          <w:p w14:paraId="174783A1">
            <w:pPr>
              <w:wordWrap w:val="0"/>
              <w:adjustRightInd w:val="0"/>
              <w:spacing w:line="360" w:lineRule="auto"/>
              <w:jc w:val="center"/>
              <w:rPr>
                <w:rFonts w:ascii="宋体" w:cs="宋体"/>
                <w:color w:val="auto"/>
                <w:szCs w:val="21"/>
              </w:rPr>
            </w:pPr>
          </w:p>
        </w:tc>
        <w:tc>
          <w:tcPr>
            <w:tcW w:w="845" w:type="dxa"/>
            <w:vAlign w:val="center"/>
          </w:tcPr>
          <w:p w14:paraId="0AA10DE3">
            <w:pPr>
              <w:wordWrap w:val="0"/>
              <w:adjustRightInd w:val="0"/>
              <w:spacing w:line="360" w:lineRule="auto"/>
              <w:jc w:val="center"/>
              <w:rPr>
                <w:rFonts w:ascii="宋体" w:cs="宋体"/>
                <w:color w:val="auto"/>
                <w:szCs w:val="21"/>
              </w:rPr>
            </w:pPr>
          </w:p>
        </w:tc>
      </w:tr>
      <w:tr w14:paraId="15D5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FAE04DE">
            <w:pPr>
              <w:wordWrap w:val="0"/>
              <w:adjustRightInd w:val="0"/>
              <w:spacing w:line="360" w:lineRule="auto"/>
              <w:jc w:val="center"/>
              <w:rPr>
                <w:rFonts w:ascii="宋体" w:cs="宋体"/>
                <w:color w:val="auto"/>
                <w:szCs w:val="21"/>
              </w:rPr>
            </w:pPr>
          </w:p>
        </w:tc>
        <w:tc>
          <w:tcPr>
            <w:tcW w:w="1182" w:type="dxa"/>
            <w:vAlign w:val="center"/>
          </w:tcPr>
          <w:p w14:paraId="43017374">
            <w:pPr>
              <w:wordWrap w:val="0"/>
              <w:adjustRightInd w:val="0"/>
              <w:spacing w:line="360" w:lineRule="auto"/>
              <w:jc w:val="center"/>
              <w:rPr>
                <w:rFonts w:ascii="宋体" w:cs="宋体"/>
                <w:color w:val="auto"/>
                <w:szCs w:val="21"/>
              </w:rPr>
            </w:pPr>
          </w:p>
        </w:tc>
        <w:tc>
          <w:tcPr>
            <w:tcW w:w="746" w:type="dxa"/>
            <w:vAlign w:val="center"/>
          </w:tcPr>
          <w:p w14:paraId="7D01550B">
            <w:pPr>
              <w:wordWrap w:val="0"/>
              <w:adjustRightInd w:val="0"/>
              <w:spacing w:line="360" w:lineRule="auto"/>
              <w:jc w:val="center"/>
              <w:rPr>
                <w:rFonts w:ascii="宋体" w:cs="宋体"/>
                <w:color w:val="auto"/>
                <w:szCs w:val="21"/>
              </w:rPr>
            </w:pPr>
          </w:p>
        </w:tc>
        <w:tc>
          <w:tcPr>
            <w:tcW w:w="1134" w:type="dxa"/>
            <w:vAlign w:val="center"/>
          </w:tcPr>
          <w:p w14:paraId="29C3B896">
            <w:pPr>
              <w:wordWrap w:val="0"/>
              <w:adjustRightInd w:val="0"/>
              <w:spacing w:line="360" w:lineRule="auto"/>
              <w:jc w:val="center"/>
              <w:rPr>
                <w:rFonts w:ascii="宋体" w:cs="宋体"/>
                <w:color w:val="auto"/>
                <w:szCs w:val="21"/>
              </w:rPr>
            </w:pPr>
          </w:p>
        </w:tc>
        <w:tc>
          <w:tcPr>
            <w:tcW w:w="786" w:type="dxa"/>
            <w:vAlign w:val="center"/>
          </w:tcPr>
          <w:p w14:paraId="1FF58CDB">
            <w:pPr>
              <w:wordWrap w:val="0"/>
              <w:adjustRightInd w:val="0"/>
              <w:spacing w:line="360" w:lineRule="auto"/>
              <w:jc w:val="center"/>
              <w:rPr>
                <w:rFonts w:ascii="宋体" w:cs="宋体"/>
                <w:color w:val="auto"/>
                <w:szCs w:val="21"/>
              </w:rPr>
            </w:pPr>
          </w:p>
        </w:tc>
        <w:tc>
          <w:tcPr>
            <w:tcW w:w="786" w:type="dxa"/>
            <w:vAlign w:val="center"/>
          </w:tcPr>
          <w:p w14:paraId="0A55D51F">
            <w:pPr>
              <w:wordWrap w:val="0"/>
              <w:adjustRightInd w:val="0"/>
              <w:spacing w:line="360" w:lineRule="auto"/>
              <w:jc w:val="center"/>
              <w:rPr>
                <w:rFonts w:ascii="宋体" w:cs="宋体"/>
                <w:color w:val="auto"/>
                <w:szCs w:val="21"/>
              </w:rPr>
            </w:pPr>
          </w:p>
        </w:tc>
        <w:tc>
          <w:tcPr>
            <w:tcW w:w="1304" w:type="dxa"/>
            <w:vAlign w:val="center"/>
          </w:tcPr>
          <w:p w14:paraId="52BEC4AD">
            <w:pPr>
              <w:wordWrap w:val="0"/>
              <w:adjustRightInd w:val="0"/>
              <w:spacing w:line="360" w:lineRule="auto"/>
              <w:jc w:val="center"/>
              <w:rPr>
                <w:rFonts w:ascii="宋体" w:cs="宋体"/>
                <w:color w:val="auto"/>
                <w:szCs w:val="21"/>
              </w:rPr>
            </w:pPr>
          </w:p>
        </w:tc>
        <w:tc>
          <w:tcPr>
            <w:tcW w:w="968" w:type="dxa"/>
            <w:vAlign w:val="center"/>
          </w:tcPr>
          <w:p w14:paraId="181EC4AA">
            <w:pPr>
              <w:wordWrap w:val="0"/>
              <w:adjustRightInd w:val="0"/>
              <w:spacing w:line="360" w:lineRule="auto"/>
              <w:jc w:val="center"/>
              <w:rPr>
                <w:rFonts w:ascii="宋体" w:cs="宋体"/>
                <w:color w:val="auto"/>
                <w:szCs w:val="21"/>
              </w:rPr>
            </w:pPr>
          </w:p>
        </w:tc>
        <w:tc>
          <w:tcPr>
            <w:tcW w:w="968" w:type="dxa"/>
            <w:vAlign w:val="center"/>
          </w:tcPr>
          <w:p w14:paraId="74E6BAFB">
            <w:pPr>
              <w:wordWrap w:val="0"/>
              <w:adjustRightInd w:val="0"/>
              <w:spacing w:line="360" w:lineRule="auto"/>
              <w:jc w:val="center"/>
              <w:rPr>
                <w:rFonts w:ascii="宋体" w:cs="宋体"/>
                <w:color w:val="auto"/>
                <w:szCs w:val="21"/>
              </w:rPr>
            </w:pPr>
          </w:p>
        </w:tc>
        <w:tc>
          <w:tcPr>
            <w:tcW w:w="845" w:type="dxa"/>
            <w:vAlign w:val="center"/>
          </w:tcPr>
          <w:p w14:paraId="21E97FB6">
            <w:pPr>
              <w:wordWrap w:val="0"/>
              <w:adjustRightInd w:val="0"/>
              <w:spacing w:line="360" w:lineRule="auto"/>
              <w:jc w:val="center"/>
              <w:rPr>
                <w:rFonts w:ascii="宋体" w:cs="宋体"/>
                <w:color w:val="auto"/>
                <w:szCs w:val="21"/>
              </w:rPr>
            </w:pPr>
          </w:p>
        </w:tc>
      </w:tr>
      <w:tr w14:paraId="4F5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5CD4F6B">
            <w:pPr>
              <w:wordWrap w:val="0"/>
              <w:adjustRightInd w:val="0"/>
              <w:spacing w:line="360" w:lineRule="auto"/>
              <w:jc w:val="center"/>
              <w:rPr>
                <w:rFonts w:ascii="宋体" w:cs="宋体"/>
                <w:color w:val="auto"/>
                <w:szCs w:val="21"/>
              </w:rPr>
            </w:pPr>
          </w:p>
        </w:tc>
        <w:tc>
          <w:tcPr>
            <w:tcW w:w="1182" w:type="dxa"/>
            <w:vAlign w:val="center"/>
          </w:tcPr>
          <w:p w14:paraId="4B708505">
            <w:pPr>
              <w:wordWrap w:val="0"/>
              <w:adjustRightInd w:val="0"/>
              <w:spacing w:line="360" w:lineRule="auto"/>
              <w:jc w:val="center"/>
              <w:rPr>
                <w:rFonts w:ascii="宋体" w:cs="宋体"/>
                <w:color w:val="auto"/>
                <w:szCs w:val="21"/>
              </w:rPr>
            </w:pPr>
          </w:p>
        </w:tc>
        <w:tc>
          <w:tcPr>
            <w:tcW w:w="746" w:type="dxa"/>
            <w:vAlign w:val="center"/>
          </w:tcPr>
          <w:p w14:paraId="3555BF16">
            <w:pPr>
              <w:wordWrap w:val="0"/>
              <w:adjustRightInd w:val="0"/>
              <w:spacing w:line="360" w:lineRule="auto"/>
              <w:jc w:val="center"/>
              <w:rPr>
                <w:rFonts w:ascii="宋体" w:cs="宋体"/>
                <w:color w:val="auto"/>
                <w:szCs w:val="21"/>
              </w:rPr>
            </w:pPr>
          </w:p>
        </w:tc>
        <w:tc>
          <w:tcPr>
            <w:tcW w:w="1134" w:type="dxa"/>
            <w:vAlign w:val="center"/>
          </w:tcPr>
          <w:p w14:paraId="01D7386C">
            <w:pPr>
              <w:wordWrap w:val="0"/>
              <w:adjustRightInd w:val="0"/>
              <w:spacing w:line="360" w:lineRule="auto"/>
              <w:jc w:val="center"/>
              <w:rPr>
                <w:rFonts w:ascii="宋体" w:cs="宋体"/>
                <w:color w:val="auto"/>
                <w:szCs w:val="21"/>
              </w:rPr>
            </w:pPr>
          </w:p>
        </w:tc>
        <w:tc>
          <w:tcPr>
            <w:tcW w:w="786" w:type="dxa"/>
            <w:vAlign w:val="center"/>
          </w:tcPr>
          <w:p w14:paraId="5CC2E392">
            <w:pPr>
              <w:wordWrap w:val="0"/>
              <w:adjustRightInd w:val="0"/>
              <w:spacing w:line="360" w:lineRule="auto"/>
              <w:jc w:val="center"/>
              <w:rPr>
                <w:rFonts w:ascii="宋体" w:cs="宋体"/>
                <w:color w:val="auto"/>
                <w:szCs w:val="21"/>
              </w:rPr>
            </w:pPr>
          </w:p>
        </w:tc>
        <w:tc>
          <w:tcPr>
            <w:tcW w:w="786" w:type="dxa"/>
            <w:vAlign w:val="center"/>
          </w:tcPr>
          <w:p w14:paraId="16E117FE">
            <w:pPr>
              <w:wordWrap w:val="0"/>
              <w:adjustRightInd w:val="0"/>
              <w:spacing w:line="360" w:lineRule="auto"/>
              <w:jc w:val="center"/>
              <w:rPr>
                <w:rFonts w:ascii="宋体" w:cs="宋体"/>
                <w:color w:val="auto"/>
                <w:szCs w:val="21"/>
              </w:rPr>
            </w:pPr>
          </w:p>
        </w:tc>
        <w:tc>
          <w:tcPr>
            <w:tcW w:w="1304" w:type="dxa"/>
            <w:vAlign w:val="center"/>
          </w:tcPr>
          <w:p w14:paraId="75F8A373">
            <w:pPr>
              <w:wordWrap w:val="0"/>
              <w:adjustRightInd w:val="0"/>
              <w:spacing w:line="360" w:lineRule="auto"/>
              <w:jc w:val="center"/>
              <w:rPr>
                <w:rFonts w:ascii="宋体" w:cs="宋体"/>
                <w:color w:val="auto"/>
                <w:szCs w:val="21"/>
              </w:rPr>
            </w:pPr>
          </w:p>
        </w:tc>
        <w:tc>
          <w:tcPr>
            <w:tcW w:w="968" w:type="dxa"/>
            <w:vAlign w:val="center"/>
          </w:tcPr>
          <w:p w14:paraId="6CA04A92">
            <w:pPr>
              <w:wordWrap w:val="0"/>
              <w:adjustRightInd w:val="0"/>
              <w:spacing w:line="360" w:lineRule="auto"/>
              <w:jc w:val="center"/>
              <w:rPr>
                <w:rFonts w:ascii="宋体" w:cs="宋体"/>
                <w:color w:val="auto"/>
                <w:szCs w:val="21"/>
              </w:rPr>
            </w:pPr>
          </w:p>
        </w:tc>
        <w:tc>
          <w:tcPr>
            <w:tcW w:w="968" w:type="dxa"/>
            <w:vAlign w:val="center"/>
          </w:tcPr>
          <w:p w14:paraId="3E614A19">
            <w:pPr>
              <w:wordWrap w:val="0"/>
              <w:adjustRightInd w:val="0"/>
              <w:spacing w:line="360" w:lineRule="auto"/>
              <w:jc w:val="center"/>
              <w:rPr>
                <w:rFonts w:ascii="宋体" w:cs="宋体"/>
                <w:color w:val="auto"/>
                <w:szCs w:val="21"/>
              </w:rPr>
            </w:pPr>
          </w:p>
        </w:tc>
        <w:tc>
          <w:tcPr>
            <w:tcW w:w="845" w:type="dxa"/>
            <w:vAlign w:val="center"/>
          </w:tcPr>
          <w:p w14:paraId="78A66F44">
            <w:pPr>
              <w:wordWrap w:val="0"/>
              <w:adjustRightInd w:val="0"/>
              <w:spacing w:line="360" w:lineRule="auto"/>
              <w:jc w:val="center"/>
              <w:rPr>
                <w:rFonts w:ascii="宋体" w:cs="宋体"/>
                <w:color w:val="auto"/>
                <w:szCs w:val="21"/>
              </w:rPr>
            </w:pPr>
          </w:p>
        </w:tc>
      </w:tr>
      <w:tr w14:paraId="28E2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14:paraId="5F70A2A8">
            <w:pPr>
              <w:wordWrap w:val="0"/>
              <w:adjustRightInd w:val="0"/>
              <w:spacing w:line="360" w:lineRule="auto"/>
              <w:jc w:val="center"/>
              <w:rPr>
                <w:rFonts w:ascii="宋体" w:cs="宋体"/>
                <w:color w:val="auto"/>
                <w:szCs w:val="21"/>
              </w:rPr>
            </w:pPr>
          </w:p>
        </w:tc>
        <w:tc>
          <w:tcPr>
            <w:tcW w:w="1182" w:type="dxa"/>
            <w:vAlign w:val="center"/>
          </w:tcPr>
          <w:p w14:paraId="414DE240">
            <w:pPr>
              <w:wordWrap w:val="0"/>
              <w:adjustRightInd w:val="0"/>
              <w:spacing w:line="360" w:lineRule="auto"/>
              <w:jc w:val="center"/>
              <w:rPr>
                <w:rFonts w:ascii="宋体" w:cs="宋体"/>
                <w:color w:val="auto"/>
                <w:szCs w:val="21"/>
              </w:rPr>
            </w:pPr>
          </w:p>
        </w:tc>
        <w:tc>
          <w:tcPr>
            <w:tcW w:w="746" w:type="dxa"/>
            <w:vAlign w:val="center"/>
          </w:tcPr>
          <w:p w14:paraId="58DAC7A5">
            <w:pPr>
              <w:wordWrap w:val="0"/>
              <w:adjustRightInd w:val="0"/>
              <w:spacing w:line="360" w:lineRule="auto"/>
              <w:jc w:val="center"/>
              <w:rPr>
                <w:rFonts w:ascii="宋体" w:cs="宋体"/>
                <w:color w:val="auto"/>
                <w:szCs w:val="21"/>
              </w:rPr>
            </w:pPr>
          </w:p>
        </w:tc>
        <w:tc>
          <w:tcPr>
            <w:tcW w:w="1134" w:type="dxa"/>
            <w:vAlign w:val="center"/>
          </w:tcPr>
          <w:p w14:paraId="46BB7F5F">
            <w:pPr>
              <w:wordWrap w:val="0"/>
              <w:adjustRightInd w:val="0"/>
              <w:spacing w:line="360" w:lineRule="auto"/>
              <w:jc w:val="center"/>
              <w:rPr>
                <w:rFonts w:ascii="宋体" w:cs="宋体"/>
                <w:color w:val="auto"/>
                <w:szCs w:val="21"/>
              </w:rPr>
            </w:pPr>
          </w:p>
        </w:tc>
        <w:tc>
          <w:tcPr>
            <w:tcW w:w="786" w:type="dxa"/>
            <w:vAlign w:val="center"/>
          </w:tcPr>
          <w:p w14:paraId="57B54F73">
            <w:pPr>
              <w:wordWrap w:val="0"/>
              <w:adjustRightInd w:val="0"/>
              <w:spacing w:line="360" w:lineRule="auto"/>
              <w:jc w:val="center"/>
              <w:rPr>
                <w:rFonts w:ascii="宋体" w:cs="宋体"/>
                <w:color w:val="auto"/>
                <w:szCs w:val="21"/>
              </w:rPr>
            </w:pPr>
          </w:p>
        </w:tc>
        <w:tc>
          <w:tcPr>
            <w:tcW w:w="786" w:type="dxa"/>
            <w:vAlign w:val="center"/>
          </w:tcPr>
          <w:p w14:paraId="2BCC17D4">
            <w:pPr>
              <w:wordWrap w:val="0"/>
              <w:adjustRightInd w:val="0"/>
              <w:spacing w:line="360" w:lineRule="auto"/>
              <w:jc w:val="center"/>
              <w:rPr>
                <w:rFonts w:ascii="宋体" w:cs="宋体"/>
                <w:color w:val="auto"/>
                <w:szCs w:val="21"/>
              </w:rPr>
            </w:pPr>
          </w:p>
        </w:tc>
        <w:tc>
          <w:tcPr>
            <w:tcW w:w="1304" w:type="dxa"/>
            <w:vAlign w:val="center"/>
          </w:tcPr>
          <w:p w14:paraId="43631832">
            <w:pPr>
              <w:wordWrap w:val="0"/>
              <w:adjustRightInd w:val="0"/>
              <w:spacing w:line="360" w:lineRule="auto"/>
              <w:jc w:val="center"/>
              <w:rPr>
                <w:rFonts w:ascii="宋体" w:cs="宋体"/>
                <w:color w:val="auto"/>
                <w:szCs w:val="21"/>
              </w:rPr>
            </w:pPr>
          </w:p>
        </w:tc>
        <w:tc>
          <w:tcPr>
            <w:tcW w:w="968" w:type="dxa"/>
            <w:vAlign w:val="center"/>
          </w:tcPr>
          <w:p w14:paraId="46B6B12D">
            <w:pPr>
              <w:wordWrap w:val="0"/>
              <w:adjustRightInd w:val="0"/>
              <w:spacing w:line="360" w:lineRule="auto"/>
              <w:jc w:val="center"/>
              <w:rPr>
                <w:rFonts w:ascii="宋体" w:cs="宋体"/>
                <w:color w:val="auto"/>
                <w:szCs w:val="21"/>
              </w:rPr>
            </w:pPr>
          </w:p>
        </w:tc>
        <w:tc>
          <w:tcPr>
            <w:tcW w:w="968" w:type="dxa"/>
            <w:vAlign w:val="center"/>
          </w:tcPr>
          <w:p w14:paraId="555FFB49">
            <w:pPr>
              <w:wordWrap w:val="0"/>
              <w:adjustRightInd w:val="0"/>
              <w:spacing w:line="360" w:lineRule="auto"/>
              <w:jc w:val="center"/>
              <w:rPr>
                <w:rFonts w:ascii="宋体" w:cs="宋体"/>
                <w:color w:val="auto"/>
                <w:szCs w:val="21"/>
              </w:rPr>
            </w:pPr>
          </w:p>
        </w:tc>
        <w:tc>
          <w:tcPr>
            <w:tcW w:w="845" w:type="dxa"/>
            <w:vAlign w:val="center"/>
          </w:tcPr>
          <w:p w14:paraId="02C2C1F8">
            <w:pPr>
              <w:wordWrap w:val="0"/>
              <w:adjustRightInd w:val="0"/>
              <w:spacing w:line="360" w:lineRule="auto"/>
              <w:jc w:val="center"/>
              <w:rPr>
                <w:rFonts w:ascii="宋体" w:cs="宋体"/>
                <w:color w:val="auto"/>
                <w:szCs w:val="21"/>
              </w:rPr>
            </w:pPr>
          </w:p>
        </w:tc>
      </w:tr>
    </w:tbl>
    <w:p w14:paraId="2CCC75E7">
      <w:pPr>
        <w:wordWrap w:val="0"/>
        <w:adjustRightInd w:val="0"/>
        <w:snapToGrid w:val="0"/>
        <w:spacing w:line="360" w:lineRule="auto"/>
        <w:rPr>
          <w:rFonts w:ascii="宋体" w:cs="宋体"/>
          <w:color w:val="auto"/>
          <w:szCs w:val="21"/>
        </w:rPr>
      </w:pPr>
    </w:p>
    <w:p w14:paraId="7D931EF3">
      <w:pPr>
        <w:wordWrap w:val="0"/>
        <w:adjustRightInd w:val="0"/>
        <w:snapToGrid w:val="0"/>
        <w:spacing w:line="360" w:lineRule="auto"/>
        <w:rPr>
          <w:rFonts w:ascii="宋体" w:cs="宋体"/>
          <w:color w:val="auto"/>
          <w:szCs w:val="21"/>
        </w:rPr>
      </w:pPr>
    </w:p>
    <w:p w14:paraId="3E85888B">
      <w:pPr>
        <w:wordWrap w:val="0"/>
        <w:adjustRightInd w:val="0"/>
        <w:snapToGrid w:val="0"/>
        <w:spacing w:line="360" w:lineRule="auto"/>
        <w:rPr>
          <w:rFonts w:ascii="宋体" w:cs="宋体"/>
          <w:color w:val="auto"/>
          <w:szCs w:val="21"/>
        </w:rPr>
      </w:pPr>
    </w:p>
    <w:p w14:paraId="1253CAE0">
      <w:pPr>
        <w:pStyle w:val="2"/>
        <w:rPr>
          <w:rFonts w:ascii="宋体" w:cs="宋体"/>
          <w:color w:val="auto"/>
          <w:sz w:val="21"/>
          <w:szCs w:val="21"/>
        </w:rPr>
      </w:pPr>
    </w:p>
    <w:p w14:paraId="19886F61">
      <w:pPr>
        <w:wordWrap w:val="0"/>
        <w:adjustRightInd w:val="0"/>
        <w:snapToGrid w:val="0"/>
        <w:spacing w:line="360" w:lineRule="auto"/>
        <w:rPr>
          <w:rFonts w:ascii="宋体" w:cs="宋体"/>
          <w:color w:val="auto"/>
          <w:szCs w:val="21"/>
        </w:rPr>
      </w:pPr>
    </w:p>
    <w:p w14:paraId="71E7D2D7">
      <w:pPr>
        <w:wordWrap w:val="0"/>
        <w:adjustRightInd w:val="0"/>
        <w:snapToGrid w:val="0"/>
        <w:spacing w:line="360" w:lineRule="auto"/>
        <w:rPr>
          <w:rFonts w:ascii="宋体" w:cs="宋体"/>
          <w:color w:val="auto"/>
          <w:szCs w:val="21"/>
        </w:rPr>
      </w:pPr>
      <w:r>
        <w:rPr>
          <w:rFonts w:hint="eastAsia" w:ascii="宋体" w:hAnsi="宋体" w:cs="宋体"/>
          <w:color w:val="auto"/>
          <w:szCs w:val="21"/>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134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14:paraId="6B769AAE">
            <w:pPr>
              <w:wordWrap w:val="0"/>
              <w:adjustRightInd w:val="0"/>
              <w:spacing w:line="360" w:lineRule="auto"/>
              <w:jc w:val="center"/>
              <w:rPr>
                <w:rFonts w:ascii="宋体" w:cs="宋体"/>
                <w:color w:val="auto"/>
                <w:szCs w:val="21"/>
              </w:rPr>
            </w:pPr>
            <w:r>
              <w:rPr>
                <w:rFonts w:hint="eastAsia" w:ascii="宋体" w:hAnsi="宋体" w:cs="宋体"/>
                <w:color w:val="auto"/>
                <w:szCs w:val="21"/>
              </w:rPr>
              <w:t>序号</w:t>
            </w:r>
          </w:p>
        </w:tc>
        <w:tc>
          <w:tcPr>
            <w:tcW w:w="1488" w:type="dxa"/>
            <w:vAlign w:val="center"/>
          </w:tcPr>
          <w:p w14:paraId="14574BB1">
            <w:pPr>
              <w:wordWrap w:val="0"/>
              <w:adjustRightInd w:val="0"/>
              <w:spacing w:line="360" w:lineRule="auto"/>
              <w:jc w:val="center"/>
              <w:rPr>
                <w:rFonts w:ascii="宋体" w:cs="宋体"/>
                <w:color w:val="auto"/>
                <w:szCs w:val="21"/>
              </w:rPr>
            </w:pPr>
            <w:r>
              <w:rPr>
                <w:rFonts w:hint="eastAsia" w:ascii="宋体" w:hAnsi="宋体" w:cs="宋体"/>
                <w:color w:val="auto"/>
                <w:szCs w:val="21"/>
              </w:rPr>
              <w:t>仪器设备</w:t>
            </w:r>
          </w:p>
          <w:p w14:paraId="0636178B">
            <w:pPr>
              <w:wordWrap w:val="0"/>
              <w:adjustRightInd w:val="0"/>
              <w:spacing w:line="360" w:lineRule="auto"/>
              <w:jc w:val="center"/>
              <w:rPr>
                <w:rFonts w:ascii="宋体" w:cs="宋体"/>
                <w:color w:val="auto"/>
                <w:szCs w:val="21"/>
              </w:rPr>
            </w:pPr>
            <w:r>
              <w:rPr>
                <w:rFonts w:hint="eastAsia" w:ascii="宋体" w:hAnsi="宋体" w:cs="宋体"/>
                <w:color w:val="auto"/>
                <w:szCs w:val="21"/>
              </w:rPr>
              <w:t>名</w:t>
            </w:r>
            <w:r>
              <w:rPr>
                <w:rFonts w:ascii="宋体" w:hAnsi="宋体" w:cs="宋体"/>
                <w:color w:val="auto"/>
                <w:szCs w:val="21"/>
              </w:rPr>
              <w:t xml:space="preserve">    </w:t>
            </w:r>
            <w:r>
              <w:rPr>
                <w:rFonts w:hint="eastAsia" w:ascii="宋体" w:hAnsi="宋体" w:cs="宋体"/>
                <w:color w:val="auto"/>
                <w:szCs w:val="21"/>
              </w:rPr>
              <w:t>称</w:t>
            </w:r>
          </w:p>
        </w:tc>
        <w:tc>
          <w:tcPr>
            <w:tcW w:w="896" w:type="dxa"/>
            <w:vAlign w:val="center"/>
          </w:tcPr>
          <w:p w14:paraId="50A5E6D4">
            <w:pPr>
              <w:wordWrap w:val="0"/>
              <w:adjustRightInd w:val="0"/>
              <w:spacing w:line="360" w:lineRule="auto"/>
              <w:jc w:val="center"/>
              <w:rPr>
                <w:rFonts w:ascii="宋体" w:cs="宋体"/>
                <w:color w:val="auto"/>
                <w:szCs w:val="21"/>
              </w:rPr>
            </w:pPr>
            <w:r>
              <w:rPr>
                <w:rFonts w:hint="eastAsia" w:ascii="宋体" w:hAnsi="宋体" w:cs="宋体"/>
                <w:color w:val="auto"/>
                <w:szCs w:val="21"/>
              </w:rPr>
              <w:t>型号</w:t>
            </w:r>
          </w:p>
          <w:p w14:paraId="12B2A793">
            <w:pPr>
              <w:wordWrap w:val="0"/>
              <w:adjustRightInd w:val="0"/>
              <w:spacing w:line="360" w:lineRule="auto"/>
              <w:jc w:val="center"/>
              <w:rPr>
                <w:rFonts w:ascii="宋体" w:cs="宋体"/>
                <w:color w:val="auto"/>
                <w:szCs w:val="21"/>
              </w:rPr>
            </w:pPr>
            <w:r>
              <w:rPr>
                <w:rFonts w:hint="eastAsia" w:ascii="宋体" w:hAnsi="宋体" w:cs="宋体"/>
                <w:color w:val="auto"/>
                <w:szCs w:val="21"/>
              </w:rPr>
              <w:t>规格</w:t>
            </w:r>
          </w:p>
        </w:tc>
        <w:tc>
          <w:tcPr>
            <w:tcW w:w="1192" w:type="dxa"/>
            <w:vAlign w:val="center"/>
          </w:tcPr>
          <w:p w14:paraId="409BEFE0">
            <w:pPr>
              <w:wordWrap w:val="0"/>
              <w:adjustRightInd w:val="0"/>
              <w:spacing w:line="360" w:lineRule="auto"/>
              <w:jc w:val="center"/>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c>
          <w:tcPr>
            <w:tcW w:w="895" w:type="dxa"/>
            <w:vAlign w:val="center"/>
          </w:tcPr>
          <w:p w14:paraId="11ECCE0B">
            <w:pPr>
              <w:wordWrap w:val="0"/>
              <w:adjustRightInd w:val="0"/>
              <w:spacing w:line="360" w:lineRule="auto"/>
              <w:jc w:val="center"/>
              <w:rPr>
                <w:rFonts w:ascii="宋体" w:cs="宋体"/>
                <w:color w:val="auto"/>
                <w:szCs w:val="21"/>
              </w:rPr>
            </w:pPr>
            <w:r>
              <w:rPr>
                <w:rFonts w:hint="eastAsia" w:ascii="宋体" w:hAnsi="宋体" w:cs="宋体"/>
                <w:color w:val="auto"/>
                <w:szCs w:val="21"/>
              </w:rPr>
              <w:t>国别</w:t>
            </w:r>
          </w:p>
          <w:p w14:paraId="61066552">
            <w:pPr>
              <w:wordWrap w:val="0"/>
              <w:adjustRightInd w:val="0"/>
              <w:spacing w:line="360" w:lineRule="auto"/>
              <w:jc w:val="center"/>
              <w:rPr>
                <w:rFonts w:ascii="宋体" w:cs="宋体"/>
                <w:color w:val="auto"/>
                <w:szCs w:val="21"/>
              </w:rPr>
            </w:pPr>
            <w:r>
              <w:rPr>
                <w:rFonts w:hint="eastAsia" w:ascii="宋体" w:hAnsi="宋体" w:cs="宋体"/>
                <w:color w:val="auto"/>
                <w:szCs w:val="21"/>
              </w:rPr>
              <w:t>产地</w:t>
            </w:r>
          </w:p>
        </w:tc>
        <w:tc>
          <w:tcPr>
            <w:tcW w:w="895" w:type="dxa"/>
            <w:vAlign w:val="center"/>
          </w:tcPr>
          <w:p w14:paraId="5FE54B2B">
            <w:pPr>
              <w:wordWrap w:val="0"/>
              <w:adjustRightInd w:val="0"/>
              <w:spacing w:line="360" w:lineRule="auto"/>
              <w:jc w:val="center"/>
              <w:rPr>
                <w:rFonts w:ascii="宋体" w:cs="宋体"/>
                <w:color w:val="auto"/>
                <w:szCs w:val="21"/>
              </w:rPr>
            </w:pPr>
            <w:r>
              <w:rPr>
                <w:rFonts w:hint="eastAsia" w:ascii="宋体" w:hAnsi="宋体" w:cs="宋体"/>
                <w:color w:val="auto"/>
                <w:szCs w:val="21"/>
              </w:rPr>
              <w:t>制造</w:t>
            </w:r>
          </w:p>
          <w:p w14:paraId="20FE914A">
            <w:pPr>
              <w:wordWrap w:val="0"/>
              <w:adjustRightInd w:val="0"/>
              <w:spacing w:line="360" w:lineRule="auto"/>
              <w:jc w:val="center"/>
              <w:rPr>
                <w:rFonts w:ascii="宋体" w:cs="宋体"/>
                <w:color w:val="auto"/>
                <w:szCs w:val="21"/>
              </w:rPr>
            </w:pPr>
            <w:r>
              <w:rPr>
                <w:rFonts w:hint="eastAsia" w:ascii="宋体" w:hAnsi="宋体" w:cs="宋体"/>
                <w:color w:val="auto"/>
                <w:szCs w:val="21"/>
              </w:rPr>
              <w:t>年份</w:t>
            </w:r>
          </w:p>
        </w:tc>
        <w:tc>
          <w:tcPr>
            <w:tcW w:w="1487" w:type="dxa"/>
            <w:vAlign w:val="center"/>
          </w:tcPr>
          <w:p w14:paraId="0C1B636D">
            <w:pPr>
              <w:wordWrap w:val="0"/>
              <w:adjustRightInd w:val="0"/>
              <w:spacing w:line="360" w:lineRule="auto"/>
              <w:jc w:val="center"/>
              <w:rPr>
                <w:rFonts w:ascii="宋体" w:cs="宋体"/>
                <w:color w:val="auto"/>
                <w:szCs w:val="21"/>
              </w:rPr>
            </w:pPr>
            <w:r>
              <w:rPr>
                <w:rFonts w:hint="eastAsia" w:ascii="宋体" w:hAnsi="宋体" w:cs="宋体"/>
                <w:color w:val="auto"/>
                <w:szCs w:val="21"/>
              </w:rPr>
              <w:t>已使用</w:t>
            </w:r>
          </w:p>
          <w:p w14:paraId="583865AF">
            <w:pPr>
              <w:wordWrap w:val="0"/>
              <w:adjustRightInd w:val="0"/>
              <w:spacing w:line="360" w:lineRule="auto"/>
              <w:jc w:val="center"/>
              <w:rPr>
                <w:rFonts w:ascii="宋体" w:cs="宋体"/>
                <w:color w:val="auto"/>
                <w:szCs w:val="21"/>
              </w:rPr>
            </w:pPr>
            <w:r>
              <w:rPr>
                <w:rFonts w:hint="eastAsia" w:ascii="宋体" w:hAnsi="宋体" w:cs="宋体"/>
                <w:color w:val="auto"/>
                <w:szCs w:val="21"/>
              </w:rPr>
              <w:t>台时数</w:t>
            </w:r>
          </w:p>
        </w:tc>
        <w:tc>
          <w:tcPr>
            <w:tcW w:w="1192" w:type="dxa"/>
            <w:vAlign w:val="center"/>
          </w:tcPr>
          <w:p w14:paraId="3C523939">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895" w:type="dxa"/>
            <w:vAlign w:val="center"/>
          </w:tcPr>
          <w:p w14:paraId="3E377A11">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57B5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978D4F5">
            <w:pPr>
              <w:wordWrap w:val="0"/>
              <w:adjustRightInd w:val="0"/>
              <w:spacing w:line="360" w:lineRule="auto"/>
              <w:jc w:val="center"/>
              <w:rPr>
                <w:rFonts w:ascii="宋体" w:cs="宋体"/>
                <w:color w:val="auto"/>
                <w:szCs w:val="21"/>
              </w:rPr>
            </w:pPr>
          </w:p>
        </w:tc>
        <w:tc>
          <w:tcPr>
            <w:tcW w:w="1488" w:type="dxa"/>
            <w:vAlign w:val="center"/>
          </w:tcPr>
          <w:p w14:paraId="06D5D982">
            <w:pPr>
              <w:wordWrap w:val="0"/>
              <w:adjustRightInd w:val="0"/>
              <w:spacing w:line="360" w:lineRule="auto"/>
              <w:jc w:val="center"/>
              <w:rPr>
                <w:rFonts w:ascii="宋体" w:cs="宋体"/>
                <w:color w:val="auto"/>
                <w:szCs w:val="21"/>
              </w:rPr>
            </w:pPr>
          </w:p>
        </w:tc>
        <w:tc>
          <w:tcPr>
            <w:tcW w:w="896" w:type="dxa"/>
            <w:vAlign w:val="center"/>
          </w:tcPr>
          <w:p w14:paraId="065CF2A2">
            <w:pPr>
              <w:wordWrap w:val="0"/>
              <w:adjustRightInd w:val="0"/>
              <w:spacing w:line="360" w:lineRule="auto"/>
              <w:jc w:val="center"/>
              <w:rPr>
                <w:rFonts w:ascii="宋体" w:cs="宋体"/>
                <w:color w:val="auto"/>
                <w:szCs w:val="21"/>
              </w:rPr>
            </w:pPr>
          </w:p>
        </w:tc>
        <w:tc>
          <w:tcPr>
            <w:tcW w:w="1192" w:type="dxa"/>
            <w:vAlign w:val="center"/>
          </w:tcPr>
          <w:p w14:paraId="488496F8">
            <w:pPr>
              <w:wordWrap w:val="0"/>
              <w:adjustRightInd w:val="0"/>
              <w:spacing w:line="360" w:lineRule="auto"/>
              <w:jc w:val="center"/>
              <w:rPr>
                <w:rFonts w:ascii="宋体" w:cs="宋体"/>
                <w:color w:val="auto"/>
                <w:szCs w:val="21"/>
              </w:rPr>
            </w:pPr>
          </w:p>
        </w:tc>
        <w:tc>
          <w:tcPr>
            <w:tcW w:w="895" w:type="dxa"/>
            <w:vAlign w:val="center"/>
          </w:tcPr>
          <w:p w14:paraId="00FA1AA2">
            <w:pPr>
              <w:wordWrap w:val="0"/>
              <w:adjustRightInd w:val="0"/>
              <w:spacing w:line="360" w:lineRule="auto"/>
              <w:jc w:val="center"/>
              <w:rPr>
                <w:rFonts w:ascii="宋体" w:cs="宋体"/>
                <w:color w:val="auto"/>
                <w:szCs w:val="21"/>
              </w:rPr>
            </w:pPr>
          </w:p>
        </w:tc>
        <w:tc>
          <w:tcPr>
            <w:tcW w:w="895" w:type="dxa"/>
            <w:vAlign w:val="center"/>
          </w:tcPr>
          <w:p w14:paraId="6B1B7635">
            <w:pPr>
              <w:wordWrap w:val="0"/>
              <w:adjustRightInd w:val="0"/>
              <w:spacing w:line="360" w:lineRule="auto"/>
              <w:jc w:val="center"/>
              <w:rPr>
                <w:rFonts w:ascii="宋体" w:cs="宋体"/>
                <w:color w:val="auto"/>
                <w:szCs w:val="21"/>
              </w:rPr>
            </w:pPr>
          </w:p>
        </w:tc>
        <w:tc>
          <w:tcPr>
            <w:tcW w:w="1487" w:type="dxa"/>
            <w:vAlign w:val="center"/>
          </w:tcPr>
          <w:p w14:paraId="3FBE5CDA">
            <w:pPr>
              <w:wordWrap w:val="0"/>
              <w:adjustRightInd w:val="0"/>
              <w:spacing w:line="360" w:lineRule="auto"/>
              <w:jc w:val="center"/>
              <w:rPr>
                <w:rFonts w:ascii="宋体" w:cs="宋体"/>
                <w:color w:val="auto"/>
                <w:szCs w:val="21"/>
              </w:rPr>
            </w:pPr>
          </w:p>
        </w:tc>
        <w:tc>
          <w:tcPr>
            <w:tcW w:w="1192" w:type="dxa"/>
            <w:vAlign w:val="center"/>
          </w:tcPr>
          <w:p w14:paraId="3B478DFD">
            <w:pPr>
              <w:wordWrap w:val="0"/>
              <w:adjustRightInd w:val="0"/>
              <w:spacing w:line="360" w:lineRule="auto"/>
              <w:jc w:val="center"/>
              <w:rPr>
                <w:rFonts w:ascii="宋体" w:cs="宋体"/>
                <w:color w:val="auto"/>
                <w:szCs w:val="21"/>
              </w:rPr>
            </w:pPr>
          </w:p>
        </w:tc>
        <w:tc>
          <w:tcPr>
            <w:tcW w:w="895" w:type="dxa"/>
            <w:vAlign w:val="center"/>
          </w:tcPr>
          <w:p w14:paraId="313DCC5A">
            <w:pPr>
              <w:wordWrap w:val="0"/>
              <w:adjustRightInd w:val="0"/>
              <w:spacing w:line="360" w:lineRule="auto"/>
              <w:jc w:val="center"/>
              <w:rPr>
                <w:rFonts w:ascii="宋体" w:cs="宋体"/>
                <w:color w:val="auto"/>
                <w:szCs w:val="21"/>
              </w:rPr>
            </w:pPr>
          </w:p>
        </w:tc>
      </w:tr>
      <w:tr w14:paraId="6DB2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A14793D">
            <w:pPr>
              <w:wordWrap w:val="0"/>
              <w:adjustRightInd w:val="0"/>
              <w:spacing w:line="360" w:lineRule="auto"/>
              <w:jc w:val="center"/>
              <w:rPr>
                <w:rFonts w:ascii="宋体" w:cs="宋体"/>
                <w:color w:val="auto"/>
                <w:szCs w:val="21"/>
              </w:rPr>
            </w:pPr>
          </w:p>
        </w:tc>
        <w:tc>
          <w:tcPr>
            <w:tcW w:w="1488" w:type="dxa"/>
            <w:vAlign w:val="center"/>
          </w:tcPr>
          <w:p w14:paraId="11C04C81">
            <w:pPr>
              <w:wordWrap w:val="0"/>
              <w:adjustRightInd w:val="0"/>
              <w:spacing w:line="360" w:lineRule="auto"/>
              <w:jc w:val="center"/>
              <w:rPr>
                <w:rFonts w:ascii="宋体" w:cs="宋体"/>
                <w:color w:val="auto"/>
                <w:szCs w:val="21"/>
              </w:rPr>
            </w:pPr>
          </w:p>
        </w:tc>
        <w:tc>
          <w:tcPr>
            <w:tcW w:w="896" w:type="dxa"/>
            <w:vAlign w:val="center"/>
          </w:tcPr>
          <w:p w14:paraId="22ED9A03">
            <w:pPr>
              <w:wordWrap w:val="0"/>
              <w:adjustRightInd w:val="0"/>
              <w:spacing w:line="360" w:lineRule="auto"/>
              <w:jc w:val="center"/>
              <w:rPr>
                <w:rFonts w:ascii="宋体" w:cs="宋体"/>
                <w:color w:val="auto"/>
                <w:szCs w:val="21"/>
              </w:rPr>
            </w:pPr>
          </w:p>
        </w:tc>
        <w:tc>
          <w:tcPr>
            <w:tcW w:w="1192" w:type="dxa"/>
            <w:vAlign w:val="center"/>
          </w:tcPr>
          <w:p w14:paraId="7A5FEDA5">
            <w:pPr>
              <w:wordWrap w:val="0"/>
              <w:adjustRightInd w:val="0"/>
              <w:spacing w:line="360" w:lineRule="auto"/>
              <w:jc w:val="center"/>
              <w:rPr>
                <w:rFonts w:ascii="宋体" w:cs="宋体"/>
                <w:color w:val="auto"/>
                <w:szCs w:val="21"/>
              </w:rPr>
            </w:pPr>
          </w:p>
        </w:tc>
        <w:tc>
          <w:tcPr>
            <w:tcW w:w="895" w:type="dxa"/>
            <w:vAlign w:val="center"/>
          </w:tcPr>
          <w:p w14:paraId="6D4109B6">
            <w:pPr>
              <w:wordWrap w:val="0"/>
              <w:adjustRightInd w:val="0"/>
              <w:spacing w:line="360" w:lineRule="auto"/>
              <w:jc w:val="center"/>
              <w:rPr>
                <w:rFonts w:ascii="宋体" w:cs="宋体"/>
                <w:color w:val="auto"/>
                <w:szCs w:val="21"/>
              </w:rPr>
            </w:pPr>
          </w:p>
        </w:tc>
        <w:tc>
          <w:tcPr>
            <w:tcW w:w="895" w:type="dxa"/>
            <w:vAlign w:val="center"/>
          </w:tcPr>
          <w:p w14:paraId="25CD5C18">
            <w:pPr>
              <w:wordWrap w:val="0"/>
              <w:adjustRightInd w:val="0"/>
              <w:spacing w:line="360" w:lineRule="auto"/>
              <w:jc w:val="center"/>
              <w:rPr>
                <w:rFonts w:ascii="宋体" w:cs="宋体"/>
                <w:color w:val="auto"/>
                <w:szCs w:val="21"/>
              </w:rPr>
            </w:pPr>
          </w:p>
        </w:tc>
        <w:tc>
          <w:tcPr>
            <w:tcW w:w="1487" w:type="dxa"/>
            <w:vAlign w:val="center"/>
          </w:tcPr>
          <w:p w14:paraId="78728EB6">
            <w:pPr>
              <w:wordWrap w:val="0"/>
              <w:adjustRightInd w:val="0"/>
              <w:spacing w:line="360" w:lineRule="auto"/>
              <w:jc w:val="center"/>
              <w:rPr>
                <w:rFonts w:ascii="宋体" w:cs="宋体"/>
                <w:color w:val="auto"/>
                <w:szCs w:val="21"/>
              </w:rPr>
            </w:pPr>
          </w:p>
        </w:tc>
        <w:tc>
          <w:tcPr>
            <w:tcW w:w="1192" w:type="dxa"/>
            <w:vAlign w:val="center"/>
          </w:tcPr>
          <w:p w14:paraId="7DCBDFE1">
            <w:pPr>
              <w:wordWrap w:val="0"/>
              <w:adjustRightInd w:val="0"/>
              <w:spacing w:line="360" w:lineRule="auto"/>
              <w:jc w:val="center"/>
              <w:rPr>
                <w:rFonts w:ascii="宋体" w:cs="宋体"/>
                <w:color w:val="auto"/>
                <w:szCs w:val="21"/>
              </w:rPr>
            </w:pPr>
          </w:p>
        </w:tc>
        <w:tc>
          <w:tcPr>
            <w:tcW w:w="895" w:type="dxa"/>
            <w:vAlign w:val="center"/>
          </w:tcPr>
          <w:p w14:paraId="5BFE9E0E">
            <w:pPr>
              <w:wordWrap w:val="0"/>
              <w:adjustRightInd w:val="0"/>
              <w:spacing w:line="360" w:lineRule="auto"/>
              <w:jc w:val="center"/>
              <w:rPr>
                <w:rFonts w:ascii="宋体" w:cs="宋体"/>
                <w:color w:val="auto"/>
                <w:szCs w:val="21"/>
              </w:rPr>
            </w:pPr>
          </w:p>
        </w:tc>
      </w:tr>
      <w:tr w14:paraId="7BA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9D2C58D">
            <w:pPr>
              <w:wordWrap w:val="0"/>
              <w:adjustRightInd w:val="0"/>
              <w:spacing w:line="360" w:lineRule="auto"/>
              <w:jc w:val="center"/>
              <w:rPr>
                <w:rFonts w:ascii="宋体" w:cs="宋体"/>
                <w:color w:val="auto"/>
                <w:szCs w:val="21"/>
              </w:rPr>
            </w:pPr>
          </w:p>
        </w:tc>
        <w:tc>
          <w:tcPr>
            <w:tcW w:w="1488" w:type="dxa"/>
            <w:vAlign w:val="center"/>
          </w:tcPr>
          <w:p w14:paraId="3C6756D6">
            <w:pPr>
              <w:wordWrap w:val="0"/>
              <w:adjustRightInd w:val="0"/>
              <w:spacing w:line="360" w:lineRule="auto"/>
              <w:jc w:val="center"/>
              <w:rPr>
                <w:rFonts w:ascii="宋体" w:cs="宋体"/>
                <w:color w:val="auto"/>
                <w:szCs w:val="21"/>
              </w:rPr>
            </w:pPr>
          </w:p>
        </w:tc>
        <w:tc>
          <w:tcPr>
            <w:tcW w:w="896" w:type="dxa"/>
            <w:vAlign w:val="center"/>
          </w:tcPr>
          <w:p w14:paraId="334DE344">
            <w:pPr>
              <w:wordWrap w:val="0"/>
              <w:adjustRightInd w:val="0"/>
              <w:spacing w:line="360" w:lineRule="auto"/>
              <w:jc w:val="center"/>
              <w:rPr>
                <w:rFonts w:ascii="宋体" w:cs="宋体"/>
                <w:color w:val="auto"/>
                <w:szCs w:val="21"/>
              </w:rPr>
            </w:pPr>
          </w:p>
        </w:tc>
        <w:tc>
          <w:tcPr>
            <w:tcW w:w="1192" w:type="dxa"/>
            <w:vAlign w:val="center"/>
          </w:tcPr>
          <w:p w14:paraId="154BF263">
            <w:pPr>
              <w:wordWrap w:val="0"/>
              <w:adjustRightInd w:val="0"/>
              <w:spacing w:line="360" w:lineRule="auto"/>
              <w:jc w:val="center"/>
              <w:rPr>
                <w:rFonts w:ascii="宋体" w:cs="宋体"/>
                <w:color w:val="auto"/>
                <w:szCs w:val="21"/>
              </w:rPr>
            </w:pPr>
          </w:p>
        </w:tc>
        <w:tc>
          <w:tcPr>
            <w:tcW w:w="895" w:type="dxa"/>
            <w:vAlign w:val="center"/>
          </w:tcPr>
          <w:p w14:paraId="309DF43E">
            <w:pPr>
              <w:wordWrap w:val="0"/>
              <w:adjustRightInd w:val="0"/>
              <w:spacing w:line="360" w:lineRule="auto"/>
              <w:jc w:val="center"/>
              <w:rPr>
                <w:rFonts w:ascii="宋体" w:cs="宋体"/>
                <w:color w:val="auto"/>
                <w:szCs w:val="21"/>
              </w:rPr>
            </w:pPr>
          </w:p>
        </w:tc>
        <w:tc>
          <w:tcPr>
            <w:tcW w:w="895" w:type="dxa"/>
            <w:vAlign w:val="center"/>
          </w:tcPr>
          <w:p w14:paraId="0680D43F">
            <w:pPr>
              <w:wordWrap w:val="0"/>
              <w:adjustRightInd w:val="0"/>
              <w:spacing w:line="360" w:lineRule="auto"/>
              <w:jc w:val="center"/>
              <w:rPr>
                <w:rFonts w:ascii="宋体" w:cs="宋体"/>
                <w:color w:val="auto"/>
                <w:szCs w:val="21"/>
              </w:rPr>
            </w:pPr>
          </w:p>
        </w:tc>
        <w:tc>
          <w:tcPr>
            <w:tcW w:w="1487" w:type="dxa"/>
            <w:vAlign w:val="center"/>
          </w:tcPr>
          <w:p w14:paraId="58A55973">
            <w:pPr>
              <w:wordWrap w:val="0"/>
              <w:adjustRightInd w:val="0"/>
              <w:spacing w:line="360" w:lineRule="auto"/>
              <w:jc w:val="center"/>
              <w:rPr>
                <w:rFonts w:ascii="宋体" w:cs="宋体"/>
                <w:color w:val="auto"/>
                <w:szCs w:val="21"/>
              </w:rPr>
            </w:pPr>
          </w:p>
        </w:tc>
        <w:tc>
          <w:tcPr>
            <w:tcW w:w="1192" w:type="dxa"/>
            <w:vAlign w:val="center"/>
          </w:tcPr>
          <w:p w14:paraId="5394DC01">
            <w:pPr>
              <w:wordWrap w:val="0"/>
              <w:adjustRightInd w:val="0"/>
              <w:spacing w:line="360" w:lineRule="auto"/>
              <w:jc w:val="center"/>
              <w:rPr>
                <w:rFonts w:ascii="宋体" w:cs="宋体"/>
                <w:color w:val="auto"/>
                <w:szCs w:val="21"/>
              </w:rPr>
            </w:pPr>
          </w:p>
        </w:tc>
        <w:tc>
          <w:tcPr>
            <w:tcW w:w="895" w:type="dxa"/>
            <w:vAlign w:val="center"/>
          </w:tcPr>
          <w:p w14:paraId="4734B882">
            <w:pPr>
              <w:wordWrap w:val="0"/>
              <w:adjustRightInd w:val="0"/>
              <w:spacing w:line="360" w:lineRule="auto"/>
              <w:jc w:val="center"/>
              <w:rPr>
                <w:rFonts w:ascii="宋体" w:cs="宋体"/>
                <w:color w:val="auto"/>
                <w:szCs w:val="21"/>
              </w:rPr>
            </w:pPr>
          </w:p>
        </w:tc>
      </w:tr>
      <w:tr w14:paraId="729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2761E3D">
            <w:pPr>
              <w:wordWrap w:val="0"/>
              <w:adjustRightInd w:val="0"/>
              <w:spacing w:line="360" w:lineRule="auto"/>
              <w:jc w:val="center"/>
              <w:rPr>
                <w:rFonts w:ascii="宋体" w:cs="宋体"/>
                <w:color w:val="auto"/>
                <w:szCs w:val="21"/>
              </w:rPr>
            </w:pPr>
          </w:p>
        </w:tc>
        <w:tc>
          <w:tcPr>
            <w:tcW w:w="1488" w:type="dxa"/>
            <w:vAlign w:val="center"/>
          </w:tcPr>
          <w:p w14:paraId="315D9E62">
            <w:pPr>
              <w:wordWrap w:val="0"/>
              <w:adjustRightInd w:val="0"/>
              <w:spacing w:line="360" w:lineRule="auto"/>
              <w:jc w:val="center"/>
              <w:rPr>
                <w:rFonts w:ascii="宋体" w:cs="宋体"/>
                <w:color w:val="auto"/>
                <w:szCs w:val="21"/>
              </w:rPr>
            </w:pPr>
          </w:p>
        </w:tc>
        <w:tc>
          <w:tcPr>
            <w:tcW w:w="896" w:type="dxa"/>
            <w:vAlign w:val="center"/>
          </w:tcPr>
          <w:p w14:paraId="7FEFD0E7">
            <w:pPr>
              <w:wordWrap w:val="0"/>
              <w:adjustRightInd w:val="0"/>
              <w:spacing w:line="360" w:lineRule="auto"/>
              <w:jc w:val="center"/>
              <w:rPr>
                <w:rFonts w:ascii="宋体" w:cs="宋体"/>
                <w:color w:val="auto"/>
                <w:szCs w:val="21"/>
              </w:rPr>
            </w:pPr>
          </w:p>
        </w:tc>
        <w:tc>
          <w:tcPr>
            <w:tcW w:w="1192" w:type="dxa"/>
            <w:vAlign w:val="center"/>
          </w:tcPr>
          <w:p w14:paraId="7C2FC726">
            <w:pPr>
              <w:wordWrap w:val="0"/>
              <w:adjustRightInd w:val="0"/>
              <w:spacing w:line="360" w:lineRule="auto"/>
              <w:jc w:val="center"/>
              <w:rPr>
                <w:rFonts w:ascii="宋体" w:cs="宋体"/>
                <w:color w:val="auto"/>
                <w:szCs w:val="21"/>
              </w:rPr>
            </w:pPr>
          </w:p>
        </w:tc>
        <w:tc>
          <w:tcPr>
            <w:tcW w:w="895" w:type="dxa"/>
            <w:vAlign w:val="center"/>
          </w:tcPr>
          <w:p w14:paraId="55A0B1B1">
            <w:pPr>
              <w:wordWrap w:val="0"/>
              <w:adjustRightInd w:val="0"/>
              <w:spacing w:line="360" w:lineRule="auto"/>
              <w:jc w:val="center"/>
              <w:rPr>
                <w:rFonts w:ascii="宋体" w:cs="宋体"/>
                <w:color w:val="auto"/>
                <w:szCs w:val="21"/>
              </w:rPr>
            </w:pPr>
          </w:p>
        </w:tc>
        <w:tc>
          <w:tcPr>
            <w:tcW w:w="895" w:type="dxa"/>
            <w:vAlign w:val="center"/>
          </w:tcPr>
          <w:p w14:paraId="00E0167E">
            <w:pPr>
              <w:wordWrap w:val="0"/>
              <w:adjustRightInd w:val="0"/>
              <w:spacing w:line="360" w:lineRule="auto"/>
              <w:jc w:val="center"/>
              <w:rPr>
                <w:rFonts w:ascii="宋体" w:cs="宋体"/>
                <w:color w:val="auto"/>
                <w:szCs w:val="21"/>
              </w:rPr>
            </w:pPr>
          </w:p>
        </w:tc>
        <w:tc>
          <w:tcPr>
            <w:tcW w:w="1487" w:type="dxa"/>
            <w:vAlign w:val="center"/>
          </w:tcPr>
          <w:p w14:paraId="046CD1ED">
            <w:pPr>
              <w:wordWrap w:val="0"/>
              <w:adjustRightInd w:val="0"/>
              <w:spacing w:line="360" w:lineRule="auto"/>
              <w:jc w:val="center"/>
              <w:rPr>
                <w:rFonts w:ascii="宋体" w:cs="宋体"/>
                <w:color w:val="auto"/>
                <w:szCs w:val="21"/>
              </w:rPr>
            </w:pPr>
          </w:p>
        </w:tc>
        <w:tc>
          <w:tcPr>
            <w:tcW w:w="1192" w:type="dxa"/>
            <w:vAlign w:val="center"/>
          </w:tcPr>
          <w:p w14:paraId="7A04892C">
            <w:pPr>
              <w:wordWrap w:val="0"/>
              <w:adjustRightInd w:val="0"/>
              <w:spacing w:line="360" w:lineRule="auto"/>
              <w:jc w:val="center"/>
              <w:rPr>
                <w:rFonts w:ascii="宋体" w:cs="宋体"/>
                <w:color w:val="auto"/>
                <w:szCs w:val="21"/>
              </w:rPr>
            </w:pPr>
          </w:p>
        </w:tc>
        <w:tc>
          <w:tcPr>
            <w:tcW w:w="895" w:type="dxa"/>
            <w:vAlign w:val="center"/>
          </w:tcPr>
          <w:p w14:paraId="74D896B9">
            <w:pPr>
              <w:wordWrap w:val="0"/>
              <w:adjustRightInd w:val="0"/>
              <w:spacing w:line="360" w:lineRule="auto"/>
              <w:jc w:val="center"/>
              <w:rPr>
                <w:rFonts w:ascii="宋体" w:cs="宋体"/>
                <w:color w:val="auto"/>
                <w:szCs w:val="21"/>
              </w:rPr>
            </w:pPr>
          </w:p>
        </w:tc>
      </w:tr>
      <w:tr w14:paraId="76B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1E0E626">
            <w:pPr>
              <w:wordWrap w:val="0"/>
              <w:adjustRightInd w:val="0"/>
              <w:spacing w:line="360" w:lineRule="auto"/>
              <w:jc w:val="center"/>
              <w:rPr>
                <w:rFonts w:ascii="宋体" w:cs="宋体"/>
                <w:color w:val="auto"/>
                <w:szCs w:val="21"/>
              </w:rPr>
            </w:pPr>
          </w:p>
        </w:tc>
        <w:tc>
          <w:tcPr>
            <w:tcW w:w="1488" w:type="dxa"/>
            <w:vAlign w:val="center"/>
          </w:tcPr>
          <w:p w14:paraId="41F18515">
            <w:pPr>
              <w:wordWrap w:val="0"/>
              <w:adjustRightInd w:val="0"/>
              <w:spacing w:line="360" w:lineRule="auto"/>
              <w:jc w:val="center"/>
              <w:rPr>
                <w:rFonts w:ascii="宋体" w:cs="宋体"/>
                <w:color w:val="auto"/>
                <w:szCs w:val="21"/>
              </w:rPr>
            </w:pPr>
          </w:p>
        </w:tc>
        <w:tc>
          <w:tcPr>
            <w:tcW w:w="896" w:type="dxa"/>
            <w:vAlign w:val="center"/>
          </w:tcPr>
          <w:p w14:paraId="7B0D4B4C">
            <w:pPr>
              <w:wordWrap w:val="0"/>
              <w:adjustRightInd w:val="0"/>
              <w:spacing w:line="360" w:lineRule="auto"/>
              <w:jc w:val="center"/>
              <w:rPr>
                <w:rFonts w:ascii="宋体" w:cs="宋体"/>
                <w:color w:val="auto"/>
                <w:szCs w:val="21"/>
              </w:rPr>
            </w:pPr>
          </w:p>
        </w:tc>
        <w:tc>
          <w:tcPr>
            <w:tcW w:w="1192" w:type="dxa"/>
            <w:vAlign w:val="center"/>
          </w:tcPr>
          <w:p w14:paraId="00779018">
            <w:pPr>
              <w:wordWrap w:val="0"/>
              <w:adjustRightInd w:val="0"/>
              <w:spacing w:line="360" w:lineRule="auto"/>
              <w:jc w:val="center"/>
              <w:rPr>
                <w:rFonts w:ascii="宋体" w:cs="宋体"/>
                <w:color w:val="auto"/>
                <w:szCs w:val="21"/>
              </w:rPr>
            </w:pPr>
          </w:p>
        </w:tc>
        <w:tc>
          <w:tcPr>
            <w:tcW w:w="895" w:type="dxa"/>
            <w:vAlign w:val="center"/>
          </w:tcPr>
          <w:p w14:paraId="362BA8EE">
            <w:pPr>
              <w:wordWrap w:val="0"/>
              <w:adjustRightInd w:val="0"/>
              <w:spacing w:line="360" w:lineRule="auto"/>
              <w:jc w:val="center"/>
              <w:rPr>
                <w:rFonts w:ascii="宋体" w:cs="宋体"/>
                <w:color w:val="auto"/>
                <w:szCs w:val="21"/>
              </w:rPr>
            </w:pPr>
          </w:p>
        </w:tc>
        <w:tc>
          <w:tcPr>
            <w:tcW w:w="895" w:type="dxa"/>
            <w:vAlign w:val="center"/>
          </w:tcPr>
          <w:p w14:paraId="6A385C4E">
            <w:pPr>
              <w:wordWrap w:val="0"/>
              <w:adjustRightInd w:val="0"/>
              <w:spacing w:line="360" w:lineRule="auto"/>
              <w:jc w:val="center"/>
              <w:rPr>
                <w:rFonts w:ascii="宋体" w:cs="宋体"/>
                <w:color w:val="auto"/>
                <w:szCs w:val="21"/>
              </w:rPr>
            </w:pPr>
          </w:p>
        </w:tc>
        <w:tc>
          <w:tcPr>
            <w:tcW w:w="1487" w:type="dxa"/>
            <w:vAlign w:val="center"/>
          </w:tcPr>
          <w:p w14:paraId="036B1838">
            <w:pPr>
              <w:wordWrap w:val="0"/>
              <w:adjustRightInd w:val="0"/>
              <w:spacing w:line="360" w:lineRule="auto"/>
              <w:jc w:val="center"/>
              <w:rPr>
                <w:rFonts w:ascii="宋体" w:cs="宋体"/>
                <w:color w:val="auto"/>
                <w:szCs w:val="21"/>
              </w:rPr>
            </w:pPr>
          </w:p>
        </w:tc>
        <w:tc>
          <w:tcPr>
            <w:tcW w:w="1192" w:type="dxa"/>
            <w:vAlign w:val="center"/>
          </w:tcPr>
          <w:p w14:paraId="0CAF1A3D">
            <w:pPr>
              <w:wordWrap w:val="0"/>
              <w:adjustRightInd w:val="0"/>
              <w:spacing w:line="360" w:lineRule="auto"/>
              <w:jc w:val="center"/>
              <w:rPr>
                <w:rFonts w:ascii="宋体" w:cs="宋体"/>
                <w:color w:val="auto"/>
                <w:szCs w:val="21"/>
              </w:rPr>
            </w:pPr>
          </w:p>
        </w:tc>
        <w:tc>
          <w:tcPr>
            <w:tcW w:w="895" w:type="dxa"/>
            <w:vAlign w:val="center"/>
          </w:tcPr>
          <w:p w14:paraId="73F2AEF5">
            <w:pPr>
              <w:wordWrap w:val="0"/>
              <w:adjustRightInd w:val="0"/>
              <w:spacing w:line="360" w:lineRule="auto"/>
              <w:jc w:val="center"/>
              <w:rPr>
                <w:rFonts w:ascii="宋体" w:cs="宋体"/>
                <w:color w:val="auto"/>
                <w:szCs w:val="21"/>
              </w:rPr>
            </w:pPr>
          </w:p>
        </w:tc>
      </w:tr>
      <w:tr w14:paraId="1E08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F2B5352">
            <w:pPr>
              <w:wordWrap w:val="0"/>
              <w:adjustRightInd w:val="0"/>
              <w:spacing w:line="360" w:lineRule="auto"/>
              <w:jc w:val="center"/>
              <w:rPr>
                <w:rFonts w:ascii="宋体" w:cs="宋体"/>
                <w:color w:val="auto"/>
                <w:szCs w:val="21"/>
              </w:rPr>
            </w:pPr>
          </w:p>
        </w:tc>
        <w:tc>
          <w:tcPr>
            <w:tcW w:w="1488" w:type="dxa"/>
            <w:vAlign w:val="center"/>
          </w:tcPr>
          <w:p w14:paraId="0C2EFE0C">
            <w:pPr>
              <w:wordWrap w:val="0"/>
              <w:adjustRightInd w:val="0"/>
              <w:spacing w:line="360" w:lineRule="auto"/>
              <w:jc w:val="center"/>
              <w:rPr>
                <w:rFonts w:ascii="宋体" w:cs="宋体"/>
                <w:color w:val="auto"/>
                <w:szCs w:val="21"/>
              </w:rPr>
            </w:pPr>
          </w:p>
        </w:tc>
        <w:tc>
          <w:tcPr>
            <w:tcW w:w="896" w:type="dxa"/>
            <w:vAlign w:val="center"/>
          </w:tcPr>
          <w:p w14:paraId="46C69421">
            <w:pPr>
              <w:wordWrap w:val="0"/>
              <w:adjustRightInd w:val="0"/>
              <w:spacing w:line="360" w:lineRule="auto"/>
              <w:jc w:val="center"/>
              <w:rPr>
                <w:rFonts w:ascii="宋体" w:cs="宋体"/>
                <w:color w:val="auto"/>
                <w:szCs w:val="21"/>
              </w:rPr>
            </w:pPr>
          </w:p>
        </w:tc>
        <w:tc>
          <w:tcPr>
            <w:tcW w:w="1192" w:type="dxa"/>
            <w:vAlign w:val="center"/>
          </w:tcPr>
          <w:p w14:paraId="371C1C8E">
            <w:pPr>
              <w:wordWrap w:val="0"/>
              <w:adjustRightInd w:val="0"/>
              <w:spacing w:line="360" w:lineRule="auto"/>
              <w:jc w:val="center"/>
              <w:rPr>
                <w:rFonts w:ascii="宋体" w:cs="宋体"/>
                <w:color w:val="auto"/>
                <w:szCs w:val="21"/>
              </w:rPr>
            </w:pPr>
          </w:p>
        </w:tc>
        <w:tc>
          <w:tcPr>
            <w:tcW w:w="895" w:type="dxa"/>
            <w:vAlign w:val="center"/>
          </w:tcPr>
          <w:p w14:paraId="3334A36F">
            <w:pPr>
              <w:wordWrap w:val="0"/>
              <w:adjustRightInd w:val="0"/>
              <w:spacing w:line="360" w:lineRule="auto"/>
              <w:jc w:val="center"/>
              <w:rPr>
                <w:rFonts w:ascii="宋体" w:cs="宋体"/>
                <w:color w:val="auto"/>
                <w:szCs w:val="21"/>
              </w:rPr>
            </w:pPr>
          </w:p>
        </w:tc>
        <w:tc>
          <w:tcPr>
            <w:tcW w:w="895" w:type="dxa"/>
            <w:vAlign w:val="center"/>
          </w:tcPr>
          <w:p w14:paraId="0BA56D11">
            <w:pPr>
              <w:wordWrap w:val="0"/>
              <w:adjustRightInd w:val="0"/>
              <w:spacing w:line="360" w:lineRule="auto"/>
              <w:jc w:val="center"/>
              <w:rPr>
                <w:rFonts w:ascii="宋体" w:cs="宋体"/>
                <w:color w:val="auto"/>
                <w:szCs w:val="21"/>
              </w:rPr>
            </w:pPr>
          </w:p>
        </w:tc>
        <w:tc>
          <w:tcPr>
            <w:tcW w:w="1487" w:type="dxa"/>
            <w:vAlign w:val="center"/>
          </w:tcPr>
          <w:p w14:paraId="4CE89839">
            <w:pPr>
              <w:wordWrap w:val="0"/>
              <w:adjustRightInd w:val="0"/>
              <w:spacing w:line="360" w:lineRule="auto"/>
              <w:jc w:val="center"/>
              <w:rPr>
                <w:rFonts w:ascii="宋体" w:cs="宋体"/>
                <w:color w:val="auto"/>
                <w:szCs w:val="21"/>
              </w:rPr>
            </w:pPr>
          </w:p>
        </w:tc>
        <w:tc>
          <w:tcPr>
            <w:tcW w:w="1192" w:type="dxa"/>
            <w:vAlign w:val="center"/>
          </w:tcPr>
          <w:p w14:paraId="1889E0B1">
            <w:pPr>
              <w:wordWrap w:val="0"/>
              <w:adjustRightInd w:val="0"/>
              <w:spacing w:line="360" w:lineRule="auto"/>
              <w:jc w:val="center"/>
              <w:rPr>
                <w:rFonts w:ascii="宋体" w:cs="宋体"/>
                <w:color w:val="auto"/>
                <w:szCs w:val="21"/>
              </w:rPr>
            </w:pPr>
          </w:p>
        </w:tc>
        <w:tc>
          <w:tcPr>
            <w:tcW w:w="895" w:type="dxa"/>
            <w:vAlign w:val="center"/>
          </w:tcPr>
          <w:p w14:paraId="2EE01A2F">
            <w:pPr>
              <w:wordWrap w:val="0"/>
              <w:adjustRightInd w:val="0"/>
              <w:spacing w:line="360" w:lineRule="auto"/>
              <w:jc w:val="center"/>
              <w:rPr>
                <w:rFonts w:ascii="宋体" w:cs="宋体"/>
                <w:color w:val="auto"/>
                <w:szCs w:val="21"/>
              </w:rPr>
            </w:pPr>
          </w:p>
        </w:tc>
      </w:tr>
      <w:tr w14:paraId="19EE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5CB5CE9">
            <w:pPr>
              <w:wordWrap w:val="0"/>
              <w:adjustRightInd w:val="0"/>
              <w:spacing w:line="360" w:lineRule="auto"/>
              <w:jc w:val="center"/>
              <w:rPr>
                <w:rFonts w:ascii="宋体" w:cs="宋体"/>
                <w:color w:val="auto"/>
                <w:szCs w:val="21"/>
              </w:rPr>
            </w:pPr>
          </w:p>
        </w:tc>
        <w:tc>
          <w:tcPr>
            <w:tcW w:w="1488" w:type="dxa"/>
            <w:vAlign w:val="center"/>
          </w:tcPr>
          <w:p w14:paraId="22985250">
            <w:pPr>
              <w:wordWrap w:val="0"/>
              <w:adjustRightInd w:val="0"/>
              <w:spacing w:line="360" w:lineRule="auto"/>
              <w:jc w:val="center"/>
              <w:rPr>
                <w:rFonts w:ascii="宋体" w:cs="宋体"/>
                <w:color w:val="auto"/>
                <w:szCs w:val="21"/>
              </w:rPr>
            </w:pPr>
          </w:p>
        </w:tc>
        <w:tc>
          <w:tcPr>
            <w:tcW w:w="896" w:type="dxa"/>
            <w:vAlign w:val="center"/>
          </w:tcPr>
          <w:p w14:paraId="583E4390">
            <w:pPr>
              <w:wordWrap w:val="0"/>
              <w:adjustRightInd w:val="0"/>
              <w:spacing w:line="360" w:lineRule="auto"/>
              <w:jc w:val="center"/>
              <w:rPr>
                <w:rFonts w:ascii="宋体" w:cs="宋体"/>
                <w:color w:val="auto"/>
                <w:szCs w:val="21"/>
              </w:rPr>
            </w:pPr>
          </w:p>
        </w:tc>
        <w:tc>
          <w:tcPr>
            <w:tcW w:w="1192" w:type="dxa"/>
            <w:vAlign w:val="center"/>
          </w:tcPr>
          <w:p w14:paraId="13468D84">
            <w:pPr>
              <w:wordWrap w:val="0"/>
              <w:adjustRightInd w:val="0"/>
              <w:spacing w:line="360" w:lineRule="auto"/>
              <w:jc w:val="center"/>
              <w:rPr>
                <w:rFonts w:ascii="宋体" w:cs="宋体"/>
                <w:color w:val="auto"/>
                <w:szCs w:val="21"/>
              </w:rPr>
            </w:pPr>
          </w:p>
        </w:tc>
        <w:tc>
          <w:tcPr>
            <w:tcW w:w="895" w:type="dxa"/>
            <w:vAlign w:val="center"/>
          </w:tcPr>
          <w:p w14:paraId="143F86F8">
            <w:pPr>
              <w:wordWrap w:val="0"/>
              <w:adjustRightInd w:val="0"/>
              <w:spacing w:line="360" w:lineRule="auto"/>
              <w:jc w:val="center"/>
              <w:rPr>
                <w:rFonts w:ascii="宋体" w:cs="宋体"/>
                <w:color w:val="auto"/>
                <w:szCs w:val="21"/>
              </w:rPr>
            </w:pPr>
          </w:p>
        </w:tc>
        <w:tc>
          <w:tcPr>
            <w:tcW w:w="895" w:type="dxa"/>
            <w:vAlign w:val="center"/>
          </w:tcPr>
          <w:p w14:paraId="74F1EB23">
            <w:pPr>
              <w:wordWrap w:val="0"/>
              <w:adjustRightInd w:val="0"/>
              <w:spacing w:line="360" w:lineRule="auto"/>
              <w:jc w:val="center"/>
              <w:rPr>
                <w:rFonts w:ascii="宋体" w:cs="宋体"/>
                <w:color w:val="auto"/>
                <w:szCs w:val="21"/>
              </w:rPr>
            </w:pPr>
          </w:p>
        </w:tc>
        <w:tc>
          <w:tcPr>
            <w:tcW w:w="1487" w:type="dxa"/>
            <w:vAlign w:val="center"/>
          </w:tcPr>
          <w:p w14:paraId="5230E2BD">
            <w:pPr>
              <w:wordWrap w:val="0"/>
              <w:adjustRightInd w:val="0"/>
              <w:spacing w:line="360" w:lineRule="auto"/>
              <w:jc w:val="center"/>
              <w:rPr>
                <w:rFonts w:ascii="宋体" w:cs="宋体"/>
                <w:color w:val="auto"/>
                <w:szCs w:val="21"/>
              </w:rPr>
            </w:pPr>
          </w:p>
        </w:tc>
        <w:tc>
          <w:tcPr>
            <w:tcW w:w="1192" w:type="dxa"/>
            <w:vAlign w:val="center"/>
          </w:tcPr>
          <w:p w14:paraId="2B3CC71B">
            <w:pPr>
              <w:wordWrap w:val="0"/>
              <w:adjustRightInd w:val="0"/>
              <w:spacing w:line="360" w:lineRule="auto"/>
              <w:jc w:val="center"/>
              <w:rPr>
                <w:rFonts w:ascii="宋体" w:cs="宋体"/>
                <w:color w:val="auto"/>
                <w:szCs w:val="21"/>
              </w:rPr>
            </w:pPr>
          </w:p>
        </w:tc>
        <w:tc>
          <w:tcPr>
            <w:tcW w:w="895" w:type="dxa"/>
            <w:vAlign w:val="center"/>
          </w:tcPr>
          <w:p w14:paraId="17790F6F">
            <w:pPr>
              <w:wordWrap w:val="0"/>
              <w:adjustRightInd w:val="0"/>
              <w:spacing w:line="360" w:lineRule="auto"/>
              <w:jc w:val="center"/>
              <w:rPr>
                <w:rFonts w:ascii="宋体" w:cs="宋体"/>
                <w:color w:val="auto"/>
                <w:szCs w:val="21"/>
              </w:rPr>
            </w:pPr>
          </w:p>
        </w:tc>
      </w:tr>
      <w:tr w14:paraId="084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3759841">
            <w:pPr>
              <w:wordWrap w:val="0"/>
              <w:adjustRightInd w:val="0"/>
              <w:spacing w:line="360" w:lineRule="auto"/>
              <w:jc w:val="center"/>
              <w:rPr>
                <w:rFonts w:ascii="宋体" w:cs="宋体"/>
                <w:color w:val="auto"/>
                <w:szCs w:val="21"/>
              </w:rPr>
            </w:pPr>
          </w:p>
        </w:tc>
        <w:tc>
          <w:tcPr>
            <w:tcW w:w="1488" w:type="dxa"/>
            <w:vAlign w:val="center"/>
          </w:tcPr>
          <w:p w14:paraId="37BBFDED">
            <w:pPr>
              <w:wordWrap w:val="0"/>
              <w:adjustRightInd w:val="0"/>
              <w:spacing w:line="360" w:lineRule="auto"/>
              <w:jc w:val="center"/>
              <w:rPr>
                <w:rFonts w:ascii="宋体" w:cs="宋体"/>
                <w:color w:val="auto"/>
                <w:szCs w:val="21"/>
              </w:rPr>
            </w:pPr>
          </w:p>
        </w:tc>
        <w:tc>
          <w:tcPr>
            <w:tcW w:w="896" w:type="dxa"/>
            <w:vAlign w:val="center"/>
          </w:tcPr>
          <w:p w14:paraId="0870E264">
            <w:pPr>
              <w:wordWrap w:val="0"/>
              <w:adjustRightInd w:val="0"/>
              <w:spacing w:line="360" w:lineRule="auto"/>
              <w:jc w:val="center"/>
              <w:rPr>
                <w:rFonts w:ascii="宋体" w:cs="宋体"/>
                <w:color w:val="auto"/>
                <w:szCs w:val="21"/>
              </w:rPr>
            </w:pPr>
          </w:p>
        </w:tc>
        <w:tc>
          <w:tcPr>
            <w:tcW w:w="1192" w:type="dxa"/>
            <w:vAlign w:val="center"/>
          </w:tcPr>
          <w:p w14:paraId="3C0A913D">
            <w:pPr>
              <w:wordWrap w:val="0"/>
              <w:adjustRightInd w:val="0"/>
              <w:spacing w:line="360" w:lineRule="auto"/>
              <w:jc w:val="center"/>
              <w:rPr>
                <w:rFonts w:ascii="宋体" w:cs="宋体"/>
                <w:color w:val="auto"/>
                <w:szCs w:val="21"/>
              </w:rPr>
            </w:pPr>
          </w:p>
        </w:tc>
        <w:tc>
          <w:tcPr>
            <w:tcW w:w="895" w:type="dxa"/>
            <w:vAlign w:val="center"/>
          </w:tcPr>
          <w:p w14:paraId="3754D9AB">
            <w:pPr>
              <w:wordWrap w:val="0"/>
              <w:adjustRightInd w:val="0"/>
              <w:spacing w:line="360" w:lineRule="auto"/>
              <w:jc w:val="center"/>
              <w:rPr>
                <w:rFonts w:ascii="宋体" w:cs="宋体"/>
                <w:color w:val="auto"/>
                <w:szCs w:val="21"/>
              </w:rPr>
            </w:pPr>
          </w:p>
        </w:tc>
        <w:tc>
          <w:tcPr>
            <w:tcW w:w="895" w:type="dxa"/>
            <w:vAlign w:val="center"/>
          </w:tcPr>
          <w:p w14:paraId="65CBAB4D">
            <w:pPr>
              <w:wordWrap w:val="0"/>
              <w:adjustRightInd w:val="0"/>
              <w:spacing w:line="360" w:lineRule="auto"/>
              <w:jc w:val="center"/>
              <w:rPr>
                <w:rFonts w:ascii="宋体" w:cs="宋体"/>
                <w:color w:val="auto"/>
                <w:szCs w:val="21"/>
              </w:rPr>
            </w:pPr>
          </w:p>
        </w:tc>
        <w:tc>
          <w:tcPr>
            <w:tcW w:w="1487" w:type="dxa"/>
            <w:vAlign w:val="center"/>
          </w:tcPr>
          <w:p w14:paraId="69C8B6A6">
            <w:pPr>
              <w:wordWrap w:val="0"/>
              <w:adjustRightInd w:val="0"/>
              <w:spacing w:line="360" w:lineRule="auto"/>
              <w:jc w:val="center"/>
              <w:rPr>
                <w:rFonts w:ascii="宋体" w:cs="宋体"/>
                <w:color w:val="auto"/>
                <w:szCs w:val="21"/>
              </w:rPr>
            </w:pPr>
          </w:p>
        </w:tc>
        <w:tc>
          <w:tcPr>
            <w:tcW w:w="1192" w:type="dxa"/>
            <w:vAlign w:val="center"/>
          </w:tcPr>
          <w:p w14:paraId="291671EF">
            <w:pPr>
              <w:wordWrap w:val="0"/>
              <w:adjustRightInd w:val="0"/>
              <w:spacing w:line="360" w:lineRule="auto"/>
              <w:jc w:val="center"/>
              <w:rPr>
                <w:rFonts w:ascii="宋体" w:cs="宋体"/>
                <w:color w:val="auto"/>
                <w:szCs w:val="21"/>
              </w:rPr>
            </w:pPr>
          </w:p>
        </w:tc>
        <w:tc>
          <w:tcPr>
            <w:tcW w:w="895" w:type="dxa"/>
            <w:vAlign w:val="center"/>
          </w:tcPr>
          <w:p w14:paraId="7C79D57D">
            <w:pPr>
              <w:wordWrap w:val="0"/>
              <w:adjustRightInd w:val="0"/>
              <w:spacing w:line="360" w:lineRule="auto"/>
              <w:jc w:val="center"/>
              <w:rPr>
                <w:rFonts w:ascii="宋体" w:cs="宋体"/>
                <w:color w:val="auto"/>
                <w:szCs w:val="21"/>
              </w:rPr>
            </w:pPr>
          </w:p>
        </w:tc>
      </w:tr>
      <w:tr w14:paraId="22C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47EF62">
            <w:pPr>
              <w:wordWrap w:val="0"/>
              <w:adjustRightInd w:val="0"/>
              <w:spacing w:line="360" w:lineRule="auto"/>
              <w:jc w:val="center"/>
              <w:rPr>
                <w:rFonts w:ascii="宋体" w:cs="宋体"/>
                <w:color w:val="auto"/>
                <w:szCs w:val="21"/>
              </w:rPr>
            </w:pPr>
          </w:p>
        </w:tc>
        <w:tc>
          <w:tcPr>
            <w:tcW w:w="1488" w:type="dxa"/>
            <w:vAlign w:val="center"/>
          </w:tcPr>
          <w:p w14:paraId="0568B3E9">
            <w:pPr>
              <w:wordWrap w:val="0"/>
              <w:adjustRightInd w:val="0"/>
              <w:spacing w:line="360" w:lineRule="auto"/>
              <w:jc w:val="center"/>
              <w:rPr>
                <w:rFonts w:ascii="宋体" w:cs="宋体"/>
                <w:color w:val="auto"/>
                <w:szCs w:val="21"/>
              </w:rPr>
            </w:pPr>
          </w:p>
        </w:tc>
        <w:tc>
          <w:tcPr>
            <w:tcW w:w="896" w:type="dxa"/>
            <w:vAlign w:val="center"/>
          </w:tcPr>
          <w:p w14:paraId="25B0930C">
            <w:pPr>
              <w:wordWrap w:val="0"/>
              <w:adjustRightInd w:val="0"/>
              <w:spacing w:line="360" w:lineRule="auto"/>
              <w:jc w:val="center"/>
              <w:rPr>
                <w:rFonts w:ascii="宋体" w:cs="宋体"/>
                <w:color w:val="auto"/>
                <w:szCs w:val="21"/>
              </w:rPr>
            </w:pPr>
          </w:p>
        </w:tc>
        <w:tc>
          <w:tcPr>
            <w:tcW w:w="1192" w:type="dxa"/>
            <w:vAlign w:val="center"/>
          </w:tcPr>
          <w:p w14:paraId="757A6306">
            <w:pPr>
              <w:wordWrap w:val="0"/>
              <w:adjustRightInd w:val="0"/>
              <w:spacing w:line="360" w:lineRule="auto"/>
              <w:jc w:val="center"/>
              <w:rPr>
                <w:rFonts w:ascii="宋体" w:cs="宋体"/>
                <w:color w:val="auto"/>
                <w:szCs w:val="21"/>
              </w:rPr>
            </w:pPr>
          </w:p>
        </w:tc>
        <w:tc>
          <w:tcPr>
            <w:tcW w:w="895" w:type="dxa"/>
            <w:vAlign w:val="center"/>
          </w:tcPr>
          <w:p w14:paraId="2531FCF7">
            <w:pPr>
              <w:wordWrap w:val="0"/>
              <w:adjustRightInd w:val="0"/>
              <w:spacing w:line="360" w:lineRule="auto"/>
              <w:jc w:val="center"/>
              <w:rPr>
                <w:rFonts w:ascii="宋体" w:cs="宋体"/>
                <w:color w:val="auto"/>
                <w:szCs w:val="21"/>
              </w:rPr>
            </w:pPr>
          </w:p>
        </w:tc>
        <w:tc>
          <w:tcPr>
            <w:tcW w:w="895" w:type="dxa"/>
            <w:vAlign w:val="center"/>
          </w:tcPr>
          <w:p w14:paraId="5D1B060D">
            <w:pPr>
              <w:wordWrap w:val="0"/>
              <w:adjustRightInd w:val="0"/>
              <w:spacing w:line="360" w:lineRule="auto"/>
              <w:jc w:val="center"/>
              <w:rPr>
                <w:rFonts w:ascii="宋体" w:cs="宋体"/>
                <w:color w:val="auto"/>
                <w:szCs w:val="21"/>
              </w:rPr>
            </w:pPr>
          </w:p>
        </w:tc>
        <w:tc>
          <w:tcPr>
            <w:tcW w:w="1487" w:type="dxa"/>
            <w:vAlign w:val="center"/>
          </w:tcPr>
          <w:p w14:paraId="7BD174F5">
            <w:pPr>
              <w:wordWrap w:val="0"/>
              <w:adjustRightInd w:val="0"/>
              <w:spacing w:line="360" w:lineRule="auto"/>
              <w:jc w:val="center"/>
              <w:rPr>
                <w:rFonts w:ascii="宋体" w:cs="宋体"/>
                <w:color w:val="auto"/>
                <w:szCs w:val="21"/>
              </w:rPr>
            </w:pPr>
          </w:p>
        </w:tc>
        <w:tc>
          <w:tcPr>
            <w:tcW w:w="1192" w:type="dxa"/>
            <w:vAlign w:val="center"/>
          </w:tcPr>
          <w:p w14:paraId="42F94B35">
            <w:pPr>
              <w:wordWrap w:val="0"/>
              <w:adjustRightInd w:val="0"/>
              <w:spacing w:line="360" w:lineRule="auto"/>
              <w:jc w:val="center"/>
              <w:rPr>
                <w:rFonts w:ascii="宋体" w:cs="宋体"/>
                <w:color w:val="auto"/>
                <w:szCs w:val="21"/>
              </w:rPr>
            </w:pPr>
          </w:p>
        </w:tc>
        <w:tc>
          <w:tcPr>
            <w:tcW w:w="895" w:type="dxa"/>
            <w:vAlign w:val="center"/>
          </w:tcPr>
          <w:p w14:paraId="15C3E4FA">
            <w:pPr>
              <w:wordWrap w:val="0"/>
              <w:adjustRightInd w:val="0"/>
              <w:spacing w:line="360" w:lineRule="auto"/>
              <w:jc w:val="center"/>
              <w:rPr>
                <w:rFonts w:ascii="宋体" w:cs="宋体"/>
                <w:color w:val="auto"/>
                <w:szCs w:val="21"/>
              </w:rPr>
            </w:pPr>
          </w:p>
        </w:tc>
      </w:tr>
      <w:tr w14:paraId="667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896" w:type="dxa"/>
            <w:vAlign w:val="center"/>
          </w:tcPr>
          <w:p w14:paraId="352AE1E3">
            <w:pPr>
              <w:wordWrap w:val="0"/>
              <w:adjustRightInd w:val="0"/>
              <w:spacing w:line="360" w:lineRule="auto"/>
              <w:jc w:val="center"/>
              <w:rPr>
                <w:rFonts w:ascii="宋体" w:cs="宋体"/>
                <w:color w:val="auto"/>
                <w:szCs w:val="21"/>
              </w:rPr>
            </w:pPr>
          </w:p>
        </w:tc>
        <w:tc>
          <w:tcPr>
            <w:tcW w:w="1488" w:type="dxa"/>
            <w:vAlign w:val="center"/>
          </w:tcPr>
          <w:p w14:paraId="0E97A661">
            <w:pPr>
              <w:wordWrap w:val="0"/>
              <w:adjustRightInd w:val="0"/>
              <w:spacing w:line="360" w:lineRule="auto"/>
              <w:jc w:val="center"/>
              <w:rPr>
                <w:rFonts w:ascii="宋体" w:cs="宋体"/>
                <w:color w:val="auto"/>
                <w:szCs w:val="21"/>
              </w:rPr>
            </w:pPr>
          </w:p>
        </w:tc>
        <w:tc>
          <w:tcPr>
            <w:tcW w:w="896" w:type="dxa"/>
            <w:vAlign w:val="center"/>
          </w:tcPr>
          <w:p w14:paraId="66D3ADBF">
            <w:pPr>
              <w:wordWrap w:val="0"/>
              <w:adjustRightInd w:val="0"/>
              <w:spacing w:line="360" w:lineRule="auto"/>
              <w:jc w:val="center"/>
              <w:rPr>
                <w:rFonts w:ascii="宋体" w:cs="宋体"/>
                <w:color w:val="auto"/>
                <w:szCs w:val="21"/>
              </w:rPr>
            </w:pPr>
          </w:p>
        </w:tc>
        <w:tc>
          <w:tcPr>
            <w:tcW w:w="1192" w:type="dxa"/>
            <w:vAlign w:val="center"/>
          </w:tcPr>
          <w:p w14:paraId="444434B2">
            <w:pPr>
              <w:wordWrap w:val="0"/>
              <w:adjustRightInd w:val="0"/>
              <w:spacing w:line="360" w:lineRule="auto"/>
              <w:jc w:val="center"/>
              <w:rPr>
                <w:rFonts w:ascii="宋体" w:cs="宋体"/>
                <w:color w:val="auto"/>
                <w:szCs w:val="21"/>
              </w:rPr>
            </w:pPr>
          </w:p>
        </w:tc>
        <w:tc>
          <w:tcPr>
            <w:tcW w:w="895" w:type="dxa"/>
            <w:vAlign w:val="center"/>
          </w:tcPr>
          <w:p w14:paraId="04D9BBA9">
            <w:pPr>
              <w:wordWrap w:val="0"/>
              <w:adjustRightInd w:val="0"/>
              <w:spacing w:line="360" w:lineRule="auto"/>
              <w:jc w:val="center"/>
              <w:rPr>
                <w:rFonts w:ascii="宋体" w:cs="宋体"/>
                <w:color w:val="auto"/>
                <w:szCs w:val="21"/>
              </w:rPr>
            </w:pPr>
          </w:p>
        </w:tc>
        <w:tc>
          <w:tcPr>
            <w:tcW w:w="895" w:type="dxa"/>
            <w:vAlign w:val="center"/>
          </w:tcPr>
          <w:p w14:paraId="75099C62">
            <w:pPr>
              <w:wordWrap w:val="0"/>
              <w:adjustRightInd w:val="0"/>
              <w:spacing w:line="360" w:lineRule="auto"/>
              <w:jc w:val="center"/>
              <w:rPr>
                <w:rFonts w:ascii="宋体" w:cs="宋体"/>
                <w:color w:val="auto"/>
                <w:szCs w:val="21"/>
              </w:rPr>
            </w:pPr>
          </w:p>
        </w:tc>
        <w:tc>
          <w:tcPr>
            <w:tcW w:w="1487" w:type="dxa"/>
            <w:vAlign w:val="center"/>
          </w:tcPr>
          <w:p w14:paraId="338891E0">
            <w:pPr>
              <w:wordWrap w:val="0"/>
              <w:adjustRightInd w:val="0"/>
              <w:spacing w:line="360" w:lineRule="auto"/>
              <w:jc w:val="center"/>
              <w:rPr>
                <w:rFonts w:ascii="宋体" w:cs="宋体"/>
                <w:color w:val="auto"/>
                <w:szCs w:val="21"/>
              </w:rPr>
            </w:pPr>
          </w:p>
        </w:tc>
        <w:tc>
          <w:tcPr>
            <w:tcW w:w="1192" w:type="dxa"/>
            <w:vAlign w:val="center"/>
          </w:tcPr>
          <w:p w14:paraId="2024269D">
            <w:pPr>
              <w:wordWrap w:val="0"/>
              <w:adjustRightInd w:val="0"/>
              <w:spacing w:line="360" w:lineRule="auto"/>
              <w:jc w:val="center"/>
              <w:rPr>
                <w:rFonts w:ascii="宋体" w:cs="宋体"/>
                <w:color w:val="auto"/>
                <w:szCs w:val="21"/>
              </w:rPr>
            </w:pPr>
          </w:p>
        </w:tc>
        <w:tc>
          <w:tcPr>
            <w:tcW w:w="895" w:type="dxa"/>
            <w:vAlign w:val="center"/>
          </w:tcPr>
          <w:p w14:paraId="0169AF1F">
            <w:pPr>
              <w:wordWrap w:val="0"/>
              <w:adjustRightInd w:val="0"/>
              <w:spacing w:line="360" w:lineRule="auto"/>
              <w:jc w:val="center"/>
              <w:rPr>
                <w:rFonts w:ascii="宋体" w:cs="宋体"/>
                <w:color w:val="auto"/>
                <w:szCs w:val="21"/>
              </w:rPr>
            </w:pPr>
          </w:p>
        </w:tc>
      </w:tr>
      <w:tr w14:paraId="3ED5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CE59883">
            <w:pPr>
              <w:wordWrap w:val="0"/>
              <w:adjustRightInd w:val="0"/>
              <w:spacing w:line="360" w:lineRule="auto"/>
              <w:jc w:val="center"/>
              <w:rPr>
                <w:rFonts w:ascii="宋体" w:cs="宋体"/>
                <w:color w:val="auto"/>
                <w:szCs w:val="21"/>
              </w:rPr>
            </w:pPr>
          </w:p>
        </w:tc>
        <w:tc>
          <w:tcPr>
            <w:tcW w:w="1488" w:type="dxa"/>
            <w:vAlign w:val="center"/>
          </w:tcPr>
          <w:p w14:paraId="2C5C9FC1">
            <w:pPr>
              <w:wordWrap w:val="0"/>
              <w:adjustRightInd w:val="0"/>
              <w:spacing w:line="360" w:lineRule="auto"/>
              <w:jc w:val="center"/>
              <w:rPr>
                <w:rFonts w:ascii="宋体" w:cs="宋体"/>
                <w:color w:val="auto"/>
                <w:szCs w:val="21"/>
              </w:rPr>
            </w:pPr>
          </w:p>
        </w:tc>
        <w:tc>
          <w:tcPr>
            <w:tcW w:w="896" w:type="dxa"/>
            <w:vAlign w:val="center"/>
          </w:tcPr>
          <w:p w14:paraId="71B86EC7">
            <w:pPr>
              <w:wordWrap w:val="0"/>
              <w:adjustRightInd w:val="0"/>
              <w:spacing w:line="360" w:lineRule="auto"/>
              <w:jc w:val="center"/>
              <w:rPr>
                <w:rFonts w:ascii="宋体" w:cs="宋体"/>
                <w:color w:val="auto"/>
                <w:szCs w:val="21"/>
              </w:rPr>
            </w:pPr>
          </w:p>
        </w:tc>
        <w:tc>
          <w:tcPr>
            <w:tcW w:w="1192" w:type="dxa"/>
            <w:vAlign w:val="center"/>
          </w:tcPr>
          <w:p w14:paraId="2A12DF2B">
            <w:pPr>
              <w:wordWrap w:val="0"/>
              <w:adjustRightInd w:val="0"/>
              <w:spacing w:line="360" w:lineRule="auto"/>
              <w:jc w:val="center"/>
              <w:rPr>
                <w:rFonts w:ascii="宋体" w:cs="宋体"/>
                <w:color w:val="auto"/>
                <w:szCs w:val="21"/>
              </w:rPr>
            </w:pPr>
          </w:p>
        </w:tc>
        <w:tc>
          <w:tcPr>
            <w:tcW w:w="895" w:type="dxa"/>
            <w:vAlign w:val="center"/>
          </w:tcPr>
          <w:p w14:paraId="56AB3020">
            <w:pPr>
              <w:wordWrap w:val="0"/>
              <w:adjustRightInd w:val="0"/>
              <w:spacing w:line="360" w:lineRule="auto"/>
              <w:jc w:val="center"/>
              <w:rPr>
                <w:rFonts w:ascii="宋体" w:cs="宋体"/>
                <w:color w:val="auto"/>
                <w:szCs w:val="21"/>
              </w:rPr>
            </w:pPr>
          </w:p>
        </w:tc>
        <w:tc>
          <w:tcPr>
            <w:tcW w:w="895" w:type="dxa"/>
            <w:vAlign w:val="center"/>
          </w:tcPr>
          <w:p w14:paraId="5C3290DA">
            <w:pPr>
              <w:wordWrap w:val="0"/>
              <w:adjustRightInd w:val="0"/>
              <w:spacing w:line="360" w:lineRule="auto"/>
              <w:jc w:val="center"/>
              <w:rPr>
                <w:rFonts w:ascii="宋体" w:cs="宋体"/>
                <w:color w:val="auto"/>
                <w:szCs w:val="21"/>
              </w:rPr>
            </w:pPr>
          </w:p>
        </w:tc>
        <w:tc>
          <w:tcPr>
            <w:tcW w:w="1487" w:type="dxa"/>
            <w:vAlign w:val="center"/>
          </w:tcPr>
          <w:p w14:paraId="771CE1B4">
            <w:pPr>
              <w:wordWrap w:val="0"/>
              <w:adjustRightInd w:val="0"/>
              <w:spacing w:line="360" w:lineRule="auto"/>
              <w:jc w:val="center"/>
              <w:rPr>
                <w:rFonts w:ascii="宋体" w:cs="宋体"/>
                <w:color w:val="auto"/>
                <w:szCs w:val="21"/>
              </w:rPr>
            </w:pPr>
          </w:p>
        </w:tc>
        <w:tc>
          <w:tcPr>
            <w:tcW w:w="1192" w:type="dxa"/>
            <w:vAlign w:val="center"/>
          </w:tcPr>
          <w:p w14:paraId="63197337">
            <w:pPr>
              <w:wordWrap w:val="0"/>
              <w:adjustRightInd w:val="0"/>
              <w:spacing w:line="360" w:lineRule="auto"/>
              <w:jc w:val="center"/>
              <w:rPr>
                <w:rFonts w:ascii="宋体" w:cs="宋体"/>
                <w:color w:val="auto"/>
                <w:szCs w:val="21"/>
              </w:rPr>
            </w:pPr>
          </w:p>
        </w:tc>
        <w:tc>
          <w:tcPr>
            <w:tcW w:w="895" w:type="dxa"/>
            <w:vAlign w:val="center"/>
          </w:tcPr>
          <w:p w14:paraId="410A06AB">
            <w:pPr>
              <w:wordWrap w:val="0"/>
              <w:adjustRightInd w:val="0"/>
              <w:spacing w:line="360" w:lineRule="auto"/>
              <w:jc w:val="center"/>
              <w:rPr>
                <w:rFonts w:ascii="宋体" w:cs="宋体"/>
                <w:color w:val="auto"/>
                <w:szCs w:val="21"/>
              </w:rPr>
            </w:pPr>
          </w:p>
        </w:tc>
      </w:tr>
      <w:tr w14:paraId="497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1ECAA15">
            <w:pPr>
              <w:wordWrap w:val="0"/>
              <w:adjustRightInd w:val="0"/>
              <w:spacing w:line="360" w:lineRule="auto"/>
              <w:jc w:val="center"/>
              <w:rPr>
                <w:rFonts w:ascii="宋体" w:cs="宋体"/>
                <w:color w:val="auto"/>
                <w:szCs w:val="21"/>
              </w:rPr>
            </w:pPr>
          </w:p>
        </w:tc>
        <w:tc>
          <w:tcPr>
            <w:tcW w:w="1488" w:type="dxa"/>
            <w:vAlign w:val="center"/>
          </w:tcPr>
          <w:p w14:paraId="2B6B2714">
            <w:pPr>
              <w:wordWrap w:val="0"/>
              <w:adjustRightInd w:val="0"/>
              <w:spacing w:line="360" w:lineRule="auto"/>
              <w:jc w:val="center"/>
              <w:rPr>
                <w:rFonts w:ascii="宋体" w:cs="宋体"/>
                <w:color w:val="auto"/>
                <w:szCs w:val="21"/>
              </w:rPr>
            </w:pPr>
          </w:p>
        </w:tc>
        <w:tc>
          <w:tcPr>
            <w:tcW w:w="896" w:type="dxa"/>
            <w:vAlign w:val="center"/>
          </w:tcPr>
          <w:p w14:paraId="44FAEC0C">
            <w:pPr>
              <w:wordWrap w:val="0"/>
              <w:adjustRightInd w:val="0"/>
              <w:spacing w:line="360" w:lineRule="auto"/>
              <w:jc w:val="center"/>
              <w:rPr>
                <w:rFonts w:ascii="宋体" w:cs="宋体"/>
                <w:color w:val="auto"/>
                <w:szCs w:val="21"/>
              </w:rPr>
            </w:pPr>
          </w:p>
        </w:tc>
        <w:tc>
          <w:tcPr>
            <w:tcW w:w="1192" w:type="dxa"/>
            <w:vAlign w:val="center"/>
          </w:tcPr>
          <w:p w14:paraId="3471E8B9">
            <w:pPr>
              <w:wordWrap w:val="0"/>
              <w:adjustRightInd w:val="0"/>
              <w:spacing w:line="360" w:lineRule="auto"/>
              <w:jc w:val="center"/>
              <w:rPr>
                <w:rFonts w:ascii="宋体" w:cs="宋体"/>
                <w:color w:val="auto"/>
                <w:szCs w:val="21"/>
              </w:rPr>
            </w:pPr>
          </w:p>
        </w:tc>
        <w:tc>
          <w:tcPr>
            <w:tcW w:w="895" w:type="dxa"/>
            <w:vAlign w:val="center"/>
          </w:tcPr>
          <w:p w14:paraId="13F06268">
            <w:pPr>
              <w:wordWrap w:val="0"/>
              <w:adjustRightInd w:val="0"/>
              <w:spacing w:line="360" w:lineRule="auto"/>
              <w:jc w:val="center"/>
              <w:rPr>
                <w:rFonts w:ascii="宋体" w:cs="宋体"/>
                <w:color w:val="auto"/>
                <w:szCs w:val="21"/>
              </w:rPr>
            </w:pPr>
          </w:p>
        </w:tc>
        <w:tc>
          <w:tcPr>
            <w:tcW w:w="895" w:type="dxa"/>
            <w:vAlign w:val="center"/>
          </w:tcPr>
          <w:p w14:paraId="3B103C5D">
            <w:pPr>
              <w:wordWrap w:val="0"/>
              <w:adjustRightInd w:val="0"/>
              <w:spacing w:line="360" w:lineRule="auto"/>
              <w:jc w:val="center"/>
              <w:rPr>
                <w:rFonts w:ascii="宋体" w:cs="宋体"/>
                <w:color w:val="auto"/>
                <w:szCs w:val="21"/>
              </w:rPr>
            </w:pPr>
          </w:p>
        </w:tc>
        <w:tc>
          <w:tcPr>
            <w:tcW w:w="1487" w:type="dxa"/>
            <w:vAlign w:val="center"/>
          </w:tcPr>
          <w:p w14:paraId="3C1FA379">
            <w:pPr>
              <w:wordWrap w:val="0"/>
              <w:adjustRightInd w:val="0"/>
              <w:spacing w:line="360" w:lineRule="auto"/>
              <w:jc w:val="center"/>
              <w:rPr>
                <w:rFonts w:ascii="宋体" w:cs="宋体"/>
                <w:color w:val="auto"/>
                <w:szCs w:val="21"/>
              </w:rPr>
            </w:pPr>
          </w:p>
        </w:tc>
        <w:tc>
          <w:tcPr>
            <w:tcW w:w="1192" w:type="dxa"/>
            <w:vAlign w:val="center"/>
          </w:tcPr>
          <w:p w14:paraId="693629E5">
            <w:pPr>
              <w:wordWrap w:val="0"/>
              <w:adjustRightInd w:val="0"/>
              <w:spacing w:line="360" w:lineRule="auto"/>
              <w:jc w:val="center"/>
              <w:rPr>
                <w:rFonts w:ascii="宋体" w:cs="宋体"/>
                <w:color w:val="auto"/>
                <w:szCs w:val="21"/>
              </w:rPr>
            </w:pPr>
          </w:p>
        </w:tc>
        <w:tc>
          <w:tcPr>
            <w:tcW w:w="895" w:type="dxa"/>
            <w:vAlign w:val="center"/>
          </w:tcPr>
          <w:p w14:paraId="23255DFF">
            <w:pPr>
              <w:wordWrap w:val="0"/>
              <w:adjustRightInd w:val="0"/>
              <w:spacing w:line="360" w:lineRule="auto"/>
              <w:jc w:val="center"/>
              <w:rPr>
                <w:rFonts w:ascii="宋体" w:cs="宋体"/>
                <w:color w:val="auto"/>
                <w:szCs w:val="21"/>
              </w:rPr>
            </w:pPr>
          </w:p>
        </w:tc>
      </w:tr>
      <w:tr w14:paraId="3EE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90F7B50">
            <w:pPr>
              <w:wordWrap w:val="0"/>
              <w:adjustRightInd w:val="0"/>
              <w:spacing w:line="360" w:lineRule="auto"/>
              <w:jc w:val="center"/>
              <w:rPr>
                <w:rFonts w:ascii="宋体" w:cs="宋体"/>
                <w:color w:val="auto"/>
                <w:szCs w:val="21"/>
              </w:rPr>
            </w:pPr>
          </w:p>
        </w:tc>
        <w:tc>
          <w:tcPr>
            <w:tcW w:w="1488" w:type="dxa"/>
            <w:vAlign w:val="center"/>
          </w:tcPr>
          <w:p w14:paraId="673C3133">
            <w:pPr>
              <w:wordWrap w:val="0"/>
              <w:adjustRightInd w:val="0"/>
              <w:spacing w:line="360" w:lineRule="auto"/>
              <w:jc w:val="center"/>
              <w:rPr>
                <w:rFonts w:ascii="宋体" w:cs="宋体"/>
                <w:color w:val="auto"/>
                <w:szCs w:val="21"/>
              </w:rPr>
            </w:pPr>
          </w:p>
        </w:tc>
        <w:tc>
          <w:tcPr>
            <w:tcW w:w="896" w:type="dxa"/>
            <w:vAlign w:val="center"/>
          </w:tcPr>
          <w:p w14:paraId="737FC4B2">
            <w:pPr>
              <w:wordWrap w:val="0"/>
              <w:adjustRightInd w:val="0"/>
              <w:spacing w:line="360" w:lineRule="auto"/>
              <w:jc w:val="center"/>
              <w:rPr>
                <w:rFonts w:ascii="宋体" w:cs="宋体"/>
                <w:color w:val="auto"/>
                <w:szCs w:val="21"/>
              </w:rPr>
            </w:pPr>
          </w:p>
        </w:tc>
        <w:tc>
          <w:tcPr>
            <w:tcW w:w="1192" w:type="dxa"/>
            <w:vAlign w:val="center"/>
          </w:tcPr>
          <w:p w14:paraId="24E4E9CC">
            <w:pPr>
              <w:wordWrap w:val="0"/>
              <w:adjustRightInd w:val="0"/>
              <w:spacing w:line="360" w:lineRule="auto"/>
              <w:jc w:val="center"/>
              <w:rPr>
                <w:rFonts w:ascii="宋体" w:cs="宋体"/>
                <w:color w:val="auto"/>
                <w:szCs w:val="21"/>
              </w:rPr>
            </w:pPr>
          </w:p>
        </w:tc>
        <w:tc>
          <w:tcPr>
            <w:tcW w:w="895" w:type="dxa"/>
            <w:vAlign w:val="center"/>
          </w:tcPr>
          <w:p w14:paraId="3204940F">
            <w:pPr>
              <w:wordWrap w:val="0"/>
              <w:adjustRightInd w:val="0"/>
              <w:spacing w:line="360" w:lineRule="auto"/>
              <w:jc w:val="center"/>
              <w:rPr>
                <w:rFonts w:ascii="宋体" w:cs="宋体"/>
                <w:color w:val="auto"/>
                <w:szCs w:val="21"/>
              </w:rPr>
            </w:pPr>
          </w:p>
        </w:tc>
        <w:tc>
          <w:tcPr>
            <w:tcW w:w="895" w:type="dxa"/>
            <w:vAlign w:val="center"/>
          </w:tcPr>
          <w:p w14:paraId="3D8AC67E">
            <w:pPr>
              <w:wordWrap w:val="0"/>
              <w:adjustRightInd w:val="0"/>
              <w:spacing w:line="360" w:lineRule="auto"/>
              <w:jc w:val="center"/>
              <w:rPr>
                <w:rFonts w:ascii="宋体" w:cs="宋体"/>
                <w:color w:val="auto"/>
                <w:szCs w:val="21"/>
              </w:rPr>
            </w:pPr>
          </w:p>
        </w:tc>
        <w:tc>
          <w:tcPr>
            <w:tcW w:w="1487" w:type="dxa"/>
            <w:vAlign w:val="center"/>
          </w:tcPr>
          <w:p w14:paraId="1812F3A0">
            <w:pPr>
              <w:wordWrap w:val="0"/>
              <w:adjustRightInd w:val="0"/>
              <w:spacing w:line="360" w:lineRule="auto"/>
              <w:jc w:val="center"/>
              <w:rPr>
                <w:rFonts w:ascii="宋体" w:cs="宋体"/>
                <w:color w:val="auto"/>
                <w:szCs w:val="21"/>
              </w:rPr>
            </w:pPr>
          </w:p>
        </w:tc>
        <w:tc>
          <w:tcPr>
            <w:tcW w:w="1192" w:type="dxa"/>
            <w:vAlign w:val="center"/>
          </w:tcPr>
          <w:p w14:paraId="7FA71B08">
            <w:pPr>
              <w:wordWrap w:val="0"/>
              <w:adjustRightInd w:val="0"/>
              <w:spacing w:line="360" w:lineRule="auto"/>
              <w:jc w:val="center"/>
              <w:rPr>
                <w:rFonts w:ascii="宋体" w:cs="宋体"/>
                <w:color w:val="auto"/>
                <w:szCs w:val="21"/>
              </w:rPr>
            </w:pPr>
          </w:p>
        </w:tc>
        <w:tc>
          <w:tcPr>
            <w:tcW w:w="895" w:type="dxa"/>
            <w:vAlign w:val="center"/>
          </w:tcPr>
          <w:p w14:paraId="565F2A52">
            <w:pPr>
              <w:wordWrap w:val="0"/>
              <w:adjustRightInd w:val="0"/>
              <w:spacing w:line="360" w:lineRule="auto"/>
              <w:jc w:val="center"/>
              <w:rPr>
                <w:rFonts w:ascii="宋体" w:cs="宋体"/>
                <w:color w:val="auto"/>
                <w:szCs w:val="21"/>
              </w:rPr>
            </w:pPr>
          </w:p>
        </w:tc>
      </w:tr>
      <w:tr w14:paraId="2DD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7DC5250">
            <w:pPr>
              <w:wordWrap w:val="0"/>
              <w:adjustRightInd w:val="0"/>
              <w:spacing w:line="360" w:lineRule="auto"/>
              <w:jc w:val="center"/>
              <w:rPr>
                <w:rFonts w:ascii="宋体" w:cs="宋体"/>
                <w:color w:val="auto"/>
                <w:szCs w:val="21"/>
              </w:rPr>
            </w:pPr>
          </w:p>
        </w:tc>
        <w:tc>
          <w:tcPr>
            <w:tcW w:w="1488" w:type="dxa"/>
            <w:vAlign w:val="center"/>
          </w:tcPr>
          <w:p w14:paraId="43AE6FBB">
            <w:pPr>
              <w:wordWrap w:val="0"/>
              <w:adjustRightInd w:val="0"/>
              <w:spacing w:line="360" w:lineRule="auto"/>
              <w:jc w:val="center"/>
              <w:rPr>
                <w:rFonts w:ascii="宋体" w:cs="宋体"/>
                <w:color w:val="auto"/>
                <w:szCs w:val="21"/>
              </w:rPr>
            </w:pPr>
          </w:p>
        </w:tc>
        <w:tc>
          <w:tcPr>
            <w:tcW w:w="896" w:type="dxa"/>
            <w:vAlign w:val="center"/>
          </w:tcPr>
          <w:p w14:paraId="45328D29">
            <w:pPr>
              <w:wordWrap w:val="0"/>
              <w:adjustRightInd w:val="0"/>
              <w:spacing w:line="360" w:lineRule="auto"/>
              <w:jc w:val="center"/>
              <w:rPr>
                <w:rFonts w:ascii="宋体" w:cs="宋体"/>
                <w:color w:val="auto"/>
                <w:szCs w:val="21"/>
              </w:rPr>
            </w:pPr>
          </w:p>
        </w:tc>
        <w:tc>
          <w:tcPr>
            <w:tcW w:w="1192" w:type="dxa"/>
            <w:vAlign w:val="center"/>
          </w:tcPr>
          <w:p w14:paraId="7968D8D1">
            <w:pPr>
              <w:wordWrap w:val="0"/>
              <w:adjustRightInd w:val="0"/>
              <w:spacing w:line="360" w:lineRule="auto"/>
              <w:jc w:val="center"/>
              <w:rPr>
                <w:rFonts w:ascii="宋体" w:cs="宋体"/>
                <w:color w:val="auto"/>
                <w:szCs w:val="21"/>
              </w:rPr>
            </w:pPr>
          </w:p>
        </w:tc>
        <w:tc>
          <w:tcPr>
            <w:tcW w:w="895" w:type="dxa"/>
            <w:vAlign w:val="center"/>
          </w:tcPr>
          <w:p w14:paraId="29A60D02">
            <w:pPr>
              <w:wordWrap w:val="0"/>
              <w:adjustRightInd w:val="0"/>
              <w:spacing w:line="360" w:lineRule="auto"/>
              <w:jc w:val="center"/>
              <w:rPr>
                <w:rFonts w:ascii="宋体" w:cs="宋体"/>
                <w:color w:val="auto"/>
                <w:szCs w:val="21"/>
              </w:rPr>
            </w:pPr>
          </w:p>
        </w:tc>
        <w:tc>
          <w:tcPr>
            <w:tcW w:w="895" w:type="dxa"/>
            <w:vAlign w:val="center"/>
          </w:tcPr>
          <w:p w14:paraId="3C442491">
            <w:pPr>
              <w:wordWrap w:val="0"/>
              <w:adjustRightInd w:val="0"/>
              <w:spacing w:line="360" w:lineRule="auto"/>
              <w:jc w:val="center"/>
              <w:rPr>
                <w:rFonts w:ascii="宋体" w:cs="宋体"/>
                <w:color w:val="auto"/>
                <w:szCs w:val="21"/>
              </w:rPr>
            </w:pPr>
          </w:p>
        </w:tc>
        <w:tc>
          <w:tcPr>
            <w:tcW w:w="1487" w:type="dxa"/>
            <w:vAlign w:val="center"/>
          </w:tcPr>
          <w:p w14:paraId="3D1C321C">
            <w:pPr>
              <w:wordWrap w:val="0"/>
              <w:adjustRightInd w:val="0"/>
              <w:spacing w:line="360" w:lineRule="auto"/>
              <w:jc w:val="center"/>
              <w:rPr>
                <w:rFonts w:ascii="宋体" w:cs="宋体"/>
                <w:color w:val="auto"/>
                <w:szCs w:val="21"/>
              </w:rPr>
            </w:pPr>
          </w:p>
        </w:tc>
        <w:tc>
          <w:tcPr>
            <w:tcW w:w="1192" w:type="dxa"/>
            <w:vAlign w:val="center"/>
          </w:tcPr>
          <w:p w14:paraId="778440CC">
            <w:pPr>
              <w:wordWrap w:val="0"/>
              <w:adjustRightInd w:val="0"/>
              <w:spacing w:line="360" w:lineRule="auto"/>
              <w:jc w:val="center"/>
              <w:rPr>
                <w:rFonts w:ascii="宋体" w:cs="宋体"/>
                <w:color w:val="auto"/>
                <w:szCs w:val="21"/>
              </w:rPr>
            </w:pPr>
          </w:p>
        </w:tc>
        <w:tc>
          <w:tcPr>
            <w:tcW w:w="895" w:type="dxa"/>
            <w:vAlign w:val="center"/>
          </w:tcPr>
          <w:p w14:paraId="24F3AC3C">
            <w:pPr>
              <w:wordWrap w:val="0"/>
              <w:adjustRightInd w:val="0"/>
              <w:spacing w:line="360" w:lineRule="auto"/>
              <w:jc w:val="center"/>
              <w:rPr>
                <w:rFonts w:ascii="宋体" w:cs="宋体"/>
                <w:color w:val="auto"/>
                <w:szCs w:val="21"/>
              </w:rPr>
            </w:pPr>
          </w:p>
        </w:tc>
      </w:tr>
      <w:tr w14:paraId="279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2D9C660">
            <w:pPr>
              <w:wordWrap w:val="0"/>
              <w:adjustRightInd w:val="0"/>
              <w:spacing w:line="360" w:lineRule="auto"/>
              <w:jc w:val="center"/>
              <w:rPr>
                <w:rFonts w:ascii="宋体" w:cs="宋体"/>
                <w:color w:val="auto"/>
                <w:szCs w:val="21"/>
              </w:rPr>
            </w:pPr>
          </w:p>
        </w:tc>
        <w:tc>
          <w:tcPr>
            <w:tcW w:w="1488" w:type="dxa"/>
            <w:vAlign w:val="center"/>
          </w:tcPr>
          <w:p w14:paraId="04BF3D92">
            <w:pPr>
              <w:wordWrap w:val="0"/>
              <w:adjustRightInd w:val="0"/>
              <w:spacing w:line="360" w:lineRule="auto"/>
              <w:jc w:val="center"/>
              <w:rPr>
                <w:rFonts w:ascii="宋体" w:cs="宋体"/>
                <w:color w:val="auto"/>
                <w:szCs w:val="21"/>
              </w:rPr>
            </w:pPr>
          </w:p>
        </w:tc>
        <w:tc>
          <w:tcPr>
            <w:tcW w:w="896" w:type="dxa"/>
            <w:vAlign w:val="center"/>
          </w:tcPr>
          <w:p w14:paraId="0D39A6AB">
            <w:pPr>
              <w:wordWrap w:val="0"/>
              <w:adjustRightInd w:val="0"/>
              <w:spacing w:line="360" w:lineRule="auto"/>
              <w:jc w:val="center"/>
              <w:rPr>
                <w:rFonts w:ascii="宋体" w:cs="宋体"/>
                <w:color w:val="auto"/>
                <w:szCs w:val="21"/>
              </w:rPr>
            </w:pPr>
          </w:p>
        </w:tc>
        <w:tc>
          <w:tcPr>
            <w:tcW w:w="1192" w:type="dxa"/>
            <w:vAlign w:val="center"/>
          </w:tcPr>
          <w:p w14:paraId="5D99BF0E">
            <w:pPr>
              <w:wordWrap w:val="0"/>
              <w:adjustRightInd w:val="0"/>
              <w:spacing w:line="360" w:lineRule="auto"/>
              <w:jc w:val="center"/>
              <w:rPr>
                <w:rFonts w:ascii="宋体" w:cs="宋体"/>
                <w:color w:val="auto"/>
                <w:szCs w:val="21"/>
              </w:rPr>
            </w:pPr>
          </w:p>
        </w:tc>
        <w:tc>
          <w:tcPr>
            <w:tcW w:w="895" w:type="dxa"/>
            <w:vAlign w:val="center"/>
          </w:tcPr>
          <w:p w14:paraId="5A1D7423">
            <w:pPr>
              <w:wordWrap w:val="0"/>
              <w:adjustRightInd w:val="0"/>
              <w:spacing w:line="360" w:lineRule="auto"/>
              <w:jc w:val="center"/>
              <w:rPr>
                <w:rFonts w:ascii="宋体" w:cs="宋体"/>
                <w:color w:val="auto"/>
                <w:szCs w:val="21"/>
              </w:rPr>
            </w:pPr>
          </w:p>
        </w:tc>
        <w:tc>
          <w:tcPr>
            <w:tcW w:w="895" w:type="dxa"/>
            <w:vAlign w:val="center"/>
          </w:tcPr>
          <w:p w14:paraId="6A2FC22A">
            <w:pPr>
              <w:wordWrap w:val="0"/>
              <w:adjustRightInd w:val="0"/>
              <w:spacing w:line="360" w:lineRule="auto"/>
              <w:jc w:val="center"/>
              <w:rPr>
                <w:rFonts w:ascii="宋体" w:cs="宋体"/>
                <w:color w:val="auto"/>
                <w:szCs w:val="21"/>
              </w:rPr>
            </w:pPr>
          </w:p>
        </w:tc>
        <w:tc>
          <w:tcPr>
            <w:tcW w:w="1487" w:type="dxa"/>
            <w:vAlign w:val="center"/>
          </w:tcPr>
          <w:p w14:paraId="0176299D">
            <w:pPr>
              <w:wordWrap w:val="0"/>
              <w:adjustRightInd w:val="0"/>
              <w:spacing w:line="360" w:lineRule="auto"/>
              <w:jc w:val="center"/>
              <w:rPr>
                <w:rFonts w:ascii="宋体" w:cs="宋体"/>
                <w:color w:val="auto"/>
                <w:szCs w:val="21"/>
              </w:rPr>
            </w:pPr>
          </w:p>
        </w:tc>
        <w:tc>
          <w:tcPr>
            <w:tcW w:w="1192" w:type="dxa"/>
            <w:vAlign w:val="center"/>
          </w:tcPr>
          <w:p w14:paraId="1FB51DB8">
            <w:pPr>
              <w:wordWrap w:val="0"/>
              <w:adjustRightInd w:val="0"/>
              <w:spacing w:line="360" w:lineRule="auto"/>
              <w:jc w:val="center"/>
              <w:rPr>
                <w:rFonts w:ascii="宋体" w:cs="宋体"/>
                <w:color w:val="auto"/>
                <w:szCs w:val="21"/>
              </w:rPr>
            </w:pPr>
          </w:p>
        </w:tc>
        <w:tc>
          <w:tcPr>
            <w:tcW w:w="895" w:type="dxa"/>
            <w:vAlign w:val="center"/>
          </w:tcPr>
          <w:p w14:paraId="6DE38499">
            <w:pPr>
              <w:wordWrap w:val="0"/>
              <w:adjustRightInd w:val="0"/>
              <w:spacing w:line="360" w:lineRule="auto"/>
              <w:jc w:val="center"/>
              <w:rPr>
                <w:rFonts w:ascii="宋体" w:cs="宋体"/>
                <w:color w:val="auto"/>
                <w:szCs w:val="21"/>
              </w:rPr>
            </w:pPr>
          </w:p>
        </w:tc>
      </w:tr>
      <w:tr w14:paraId="71B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896" w:type="dxa"/>
            <w:vAlign w:val="center"/>
          </w:tcPr>
          <w:p w14:paraId="537F7144">
            <w:pPr>
              <w:wordWrap w:val="0"/>
              <w:adjustRightInd w:val="0"/>
              <w:spacing w:line="360" w:lineRule="auto"/>
              <w:jc w:val="center"/>
              <w:rPr>
                <w:rFonts w:ascii="宋体" w:cs="宋体"/>
                <w:color w:val="auto"/>
                <w:szCs w:val="21"/>
              </w:rPr>
            </w:pPr>
          </w:p>
        </w:tc>
        <w:tc>
          <w:tcPr>
            <w:tcW w:w="1488" w:type="dxa"/>
            <w:vAlign w:val="center"/>
          </w:tcPr>
          <w:p w14:paraId="05F6E6D4">
            <w:pPr>
              <w:wordWrap w:val="0"/>
              <w:adjustRightInd w:val="0"/>
              <w:spacing w:line="360" w:lineRule="auto"/>
              <w:jc w:val="center"/>
              <w:rPr>
                <w:rFonts w:ascii="宋体" w:cs="宋体"/>
                <w:color w:val="auto"/>
                <w:szCs w:val="21"/>
              </w:rPr>
            </w:pPr>
          </w:p>
        </w:tc>
        <w:tc>
          <w:tcPr>
            <w:tcW w:w="896" w:type="dxa"/>
            <w:vAlign w:val="center"/>
          </w:tcPr>
          <w:p w14:paraId="2E90ADC4">
            <w:pPr>
              <w:wordWrap w:val="0"/>
              <w:adjustRightInd w:val="0"/>
              <w:spacing w:line="360" w:lineRule="auto"/>
              <w:jc w:val="center"/>
              <w:rPr>
                <w:rFonts w:ascii="宋体" w:cs="宋体"/>
                <w:color w:val="auto"/>
                <w:szCs w:val="21"/>
              </w:rPr>
            </w:pPr>
          </w:p>
        </w:tc>
        <w:tc>
          <w:tcPr>
            <w:tcW w:w="1192" w:type="dxa"/>
            <w:vAlign w:val="center"/>
          </w:tcPr>
          <w:p w14:paraId="4B2A3F88">
            <w:pPr>
              <w:wordWrap w:val="0"/>
              <w:adjustRightInd w:val="0"/>
              <w:spacing w:line="360" w:lineRule="auto"/>
              <w:jc w:val="center"/>
              <w:rPr>
                <w:rFonts w:ascii="宋体" w:cs="宋体"/>
                <w:color w:val="auto"/>
                <w:szCs w:val="21"/>
              </w:rPr>
            </w:pPr>
          </w:p>
        </w:tc>
        <w:tc>
          <w:tcPr>
            <w:tcW w:w="895" w:type="dxa"/>
            <w:vAlign w:val="center"/>
          </w:tcPr>
          <w:p w14:paraId="293AA4A7">
            <w:pPr>
              <w:wordWrap w:val="0"/>
              <w:adjustRightInd w:val="0"/>
              <w:spacing w:line="360" w:lineRule="auto"/>
              <w:jc w:val="center"/>
              <w:rPr>
                <w:rFonts w:ascii="宋体" w:cs="宋体"/>
                <w:color w:val="auto"/>
                <w:szCs w:val="21"/>
              </w:rPr>
            </w:pPr>
          </w:p>
        </w:tc>
        <w:tc>
          <w:tcPr>
            <w:tcW w:w="895" w:type="dxa"/>
            <w:vAlign w:val="center"/>
          </w:tcPr>
          <w:p w14:paraId="5CCDEC8E">
            <w:pPr>
              <w:wordWrap w:val="0"/>
              <w:adjustRightInd w:val="0"/>
              <w:spacing w:line="360" w:lineRule="auto"/>
              <w:jc w:val="center"/>
              <w:rPr>
                <w:rFonts w:ascii="宋体" w:cs="宋体"/>
                <w:color w:val="auto"/>
                <w:szCs w:val="21"/>
              </w:rPr>
            </w:pPr>
          </w:p>
        </w:tc>
        <w:tc>
          <w:tcPr>
            <w:tcW w:w="1487" w:type="dxa"/>
            <w:vAlign w:val="center"/>
          </w:tcPr>
          <w:p w14:paraId="20572774">
            <w:pPr>
              <w:wordWrap w:val="0"/>
              <w:adjustRightInd w:val="0"/>
              <w:spacing w:line="360" w:lineRule="auto"/>
              <w:jc w:val="center"/>
              <w:rPr>
                <w:rFonts w:ascii="宋体" w:cs="宋体"/>
                <w:color w:val="auto"/>
                <w:szCs w:val="21"/>
              </w:rPr>
            </w:pPr>
          </w:p>
        </w:tc>
        <w:tc>
          <w:tcPr>
            <w:tcW w:w="1192" w:type="dxa"/>
            <w:vAlign w:val="center"/>
          </w:tcPr>
          <w:p w14:paraId="46565EF1">
            <w:pPr>
              <w:wordWrap w:val="0"/>
              <w:adjustRightInd w:val="0"/>
              <w:spacing w:line="360" w:lineRule="auto"/>
              <w:jc w:val="center"/>
              <w:rPr>
                <w:rFonts w:ascii="宋体" w:cs="宋体"/>
                <w:color w:val="auto"/>
                <w:szCs w:val="21"/>
              </w:rPr>
            </w:pPr>
          </w:p>
        </w:tc>
        <w:tc>
          <w:tcPr>
            <w:tcW w:w="895" w:type="dxa"/>
            <w:vAlign w:val="center"/>
          </w:tcPr>
          <w:p w14:paraId="3097A319">
            <w:pPr>
              <w:wordWrap w:val="0"/>
              <w:adjustRightInd w:val="0"/>
              <w:spacing w:line="360" w:lineRule="auto"/>
              <w:jc w:val="center"/>
              <w:rPr>
                <w:rFonts w:ascii="宋体" w:cs="宋体"/>
                <w:color w:val="auto"/>
                <w:szCs w:val="21"/>
              </w:rPr>
            </w:pPr>
          </w:p>
        </w:tc>
      </w:tr>
      <w:tr w14:paraId="363F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D688E5A">
            <w:pPr>
              <w:wordWrap w:val="0"/>
              <w:adjustRightInd w:val="0"/>
              <w:spacing w:line="360" w:lineRule="auto"/>
              <w:jc w:val="center"/>
              <w:rPr>
                <w:rFonts w:ascii="宋体" w:cs="宋体"/>
                <w:color w:val="auto"/>
                <w:szCs w:val="21"/>
              </w:rPr>
            </w:pPr>
          </w:p>
        </w:tc>
        <w:tc>
          <w:tcPr>
            <w:tcW w:w="1488" w:type="dxa"/>
            <w:vAlign w:val="center"/>
          </w:tcPr>
          <w:p w14:paraId="4DF8C710">
            <w:pPr>
              <w:wordWrap w:val="0"/>
              <w:adjustRightInd w:val="0"/>
              <w:spacing w:line="360" w:lineRule="auto"/>
              <w:jc w:val="center"/>
              <w:rPr>
                <w:rFonts w:ascii="宋体" w:cs="宋体"/>
                <w:color w:val="auto"/>
                <w:szCs w:val="21"/>
              </w:rPr>
            </w:pPr>
          </w:p>
        </w:tc>
        <w:tc>
          <w:tcPr>
            <w:tcW w:w="896" w:type="dxa"/>
            <w:vAlign w:val="center"/>
          </w:tcPr>
          <w:p w14:paraId="2F2CC196">
            <w:pPr>
              <w:wordWrap w:val="0"/>
              <w:adjustRightInd w:val="0"/>
              <w:spacing w:line="360" w:lineRule="auto"/>
              <w:jc w:val="center"/>
              <w:rPr>
                <w:rFonts w:ascii="宋体" w:cs="宋体"/>
                <w:color w:val="auto"/>
                <w:szCs w:val="21"/>
              </w:rPr>
            </w:pPr>
          </w:p>
        </w:tc>
        <w:tc>
          <w:tcPr>
            <w:tcW w:w="1192" w:type="dxa"/>
            <w:vAlign w:val="center"/>
          </w:tcPr>
          <w:p w14:paraId="53377941">
            <w:pPr>
              <w:wordWrap w:val="0"/>
              <w:adjustRightInd w:val="0"/>
              <w:spacing w:line="360" w:lineRule="auto"/>
              <w:jc w:val="center"/>
              <w:rPr>
                <w:rFonts w:ascii="宋体" w:cs="宋体"/>
                <w:color w:val="auto"/>
                <w:szCs w:val="21"/>
              </w:rPr>
            </w:pPr>
          </w:p>
        </w:tc>
        <w:tc>
          <w:tcPr>
            <w:tcW w:w="895" w:type="dxa"/>
            <w:vAlign w:val="center"/>
          </w:tcPr>
          <w:p w14:paraId="0FCD157F">
            <w:pPr>
              <w:wordWrap w:val="0"/>
              <w:adjustRightInd w:val="0"/>
              <w:spacing w:line="360" w:lineRule="auto"/>
              <w:jc w:val="center"/>
              <w:rPr>
                <w:rFonts w:ascii="宋体" w:cs="宋体"/>
                <w:color w:val="auto"/>
                <w:szCs w:val="21"/>
              </w:rPr>
            </w:pPr>
          </w:p>
        </w:tc>
        <w:tc>
          <w:tcPr>
            <w:tcW w:w="895" w:type="dxa"/>
            <w:vAlign w:val="center"/>
          </w:tcPr>
          <w:p w14:paraId="2CD077B4">
            <w:pPr>
              <w:wordWrap w:val="0"/>
              <w:adjustRightInd w:val="0"/>
              <w:spacing w:line="360" w:lineRule="auto"/>
              <w:jc w:val="center"/>
              <w:rPr>
                <w:rFonts w:ascii="宋体" w:cs="宋体"/>
                <w:color w:val="auto"/>
                <w:szCs w:val="21"/>
              </w:rPr>
            </w:pPr>
          </w:p>
        </w:tc>
        <w:tc>
          <w:tcPr>
            <w:tcW w:w="1487" w:type="dxa"/>
            <w:vAlign w:val="center"/>
          </w:tcPr>
          <w:p w14:paraId="6BFF10A9">
            <w:pPr>
              <w:wordWrap w:val="0"/>
              <w:adjustRightInd w:val="0"/>
              <w:spacing w:line="360" w:lineRule="auto"/>
              <w:jc w:val="center"/>
              <w:rPr>
                <w:rFonts w:ascii="宋体" w:cs="宋体"/>
                <w:color w:val="auto"/>
                <w:szCs w:val="21"/>
              </w:rPr>
            </w:pPr>
          </w:p>
        </w:tc>
        <w:tc>
          <w:tcPr>
            <w:tcW w:w="1192" w:type="dxa"/>
            <w:vAlign w:val="center"/>
          </w:tcPr>
          <w:p w14:paraId="360689F2">
            <w:pPr>
              <w:wordWrap w:val="0"/>
              <w:adjustRightInd w:val="0"/>
              <w:spacing w:line="360" w:lineRule="auto"/>
              <w:jc w:val="center"/>
              <w:rPr>
                <w:rFonts w:ascii="宋体" w:cs="宋体"/>
                <w:color w:val="auto"/>
                <w:szCs w:val="21"/>
              </w:rPr>
            </w:pPr>
          </w:p>
        </w:tc>
        <w:tc>
          <w:tcPr>
            <w:tcW w:w="895" w:type="dxa"/>
            <w:vAlign w:val="center"/>
          </w:tcPr>
          <w:p w14:paraId="118FA626">
            <w:pPr>
              <w:wordWrap w:val="0"/>
              <w:adjustRightInd w:val="0"/>
              <w:spacing w:line="360" w:lineRule="auto"/>
              <w:jc w:val="center"/>
              <w:rPr>
                <w:rFonts w:ascii="宋体" w:cs="宋体"/>
                <w:color w:val="auto"/>
                <w:szCs w:val="21"/>
              </w:rPr>
            </w:pPr>
          </w:p>
        </w:tc>
      </w:tr>
      <w:tr w14:paraId="170D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07A0271">
            <w:pPr>
              <w:wordWrap w:val="0"/>
              <w:adjustRightInd w:val="0"/>
              <w:spacing w:line="360" w:lineRule="auto"/>
              <w:jc w:val="center"/>
              <w:rPr>
                <w:rFonts w:ascii="宋体" w:cs="宋体"/>
                <w:color w:val="auto"/>
                <w:szCs w:val="21"/>
              </w:rPr>
            </w:pPr>
          </w:p>
        </w:tc>
        <w:tc>
          <w:tcPr>
            <w:tcW w:w="1488" w:type="dxa"/>
            <w:vAlign w:val="center"/>
          </w:tcPr>
          <w:p w14:paraId="336DCF87">
            <w:pPr>
              <w:wordWrap w:val="0"/>
              <w:adjustRightInd w:val="0"/>
              <w:spacing w:line="360" w:lineRule="auto"/>
              <w:jc w:val="center"/>
              <w:rPr>
                <w:rFonts w:ascii="宋体" w:cs="宋体"/>
                <w:color w:val="auto"/>
                <w:szCs w:val="21"/>
              </w:rPr>
            </w:pPr>
          </w:p>
        </w:tc>
        <w:tc>
          <w:tcPr>
            <w:tcW w:w="896" w:type="dxa"/>
            <w:vAlign w:val="center"/>
          </w:tcPr>
          <w:p w14:paraId="2168D2B5">
            <w:pPr>
              <w:wordWrap w:val="0"/>
              <w:adjustRightInd w:val="0"/>
              <w:spacing w:line="360" w:lineRule="auto"/>
              <w:jc w:val="center"/>
              <w:rPr>
                <w:rFonts w:ascii="宋体" w:cs="宋体"/>
                <w:color w:val="auto"/>
                <w:szCs w:val="21"/>
              </w:rPr>
            </w:pPr>
          </w:p>
        </w:tc>
        <w:tc>
          <w:tcPr>
            <w:tcW w:w="1192" w:type="dxa"/>
            <w:vAlign w:val="center"/>
          </w:tcPr>
          <w:p w14:paraId="0943F284">
            <w:pPr>
              <w:wordWrap w:val="0"/>
              <w:adjustRightInd w:val="0"/>
              <w:spacing w:line="360" w:lineRule="auto"/>
              <w:jc w:val="center"/>
              <w:rPr>
                <w:rFonts w:ascii="宋体" w:cs="宋体"/>
                <w:color w:val="auto"/>
                <w:szCs w:val="21"/>
              </w:rPr>
            </w:pPr>
          </w:p>
        </w:tc>
        <w:tc>
          <w:tcPr>
            <w:tcW w:w="895" w:type="dxa"/>
            <w:vAlign w:val="center"/>
          </w:tcPr>
          <w:p w14:paraId="627D9B31">
            <w:pPr>
              <w:wordWrap w:val="0"/>
              <w:adjustRightInd w:val="0"/>
              <w:spacing w:line="360" w:lineRule="auto"/>
              <w:jc w:val="center"/>
              <w:rPr>
                <w:rFonts w:ascii="宋体" w:cs="宋体"/>
                <w:color w:val="auto"/>
                <w:szCs w:val="21"/>
              </w:rPr>
            </w:pPr>
          </w:p>
        </w:tc>
        <w:tc>
          <w:tcPr>
            <w:tcW w:w="895" w:type="dxa"/>
            <w:vAlign w:val="center"/>
          </w:tcPr>
          <w:p w14:paraId="5946C8E3">
            <w:pPr>
              <w:wordWrap w:val="0"/>
              <w:adjustRightInd w:val="0"/>
              <w:spacing w:line="360" w:lineRule="auto"/>
              <w:jc w:val="center"/>
              <w:rPr>
                <w:rFonts w:ascii="宋体" w:cs="宋体"/>
                <w:color w:val="auto"/>
                <w:szCs w:val="21"/>
              </w:rPr>
            </w:pPr>
          </w:p>
        </w:tc>
        <w:tc>
          <w:tcPr>
            <w:tcW w:w="1487" w:type="dxa"/>
            <w:vAlign w:val="center"/>
          </w:tcPr>
          <w:p w14:paraId="53E9050D">
            <w:pPr>
              <w:wordWrap w:val="0"/>
              <w:adjustRightInd w:val="0"/>
              <w:spacing w:line="360" w:lineRule="auto"/>
              <w:jc w:val="center"/>
              <w:rPr>
                <w:rFonts w:ascii="宋体" w:cs="宋体"/>
                <w:color w:val="auto"/>
                <w:szCs w:val="21"/>
              </w:rPr>
            </w:pPr>
          </w:p>
        </w:tc>
        <w:tc>
          <w:tcPr>
            <w:tcW w:w="1192" w:type="dxa"/>
            <w:vAlign w:val="center"/>
          </w:tcPr>
          <w:p w14:paraId="0F88E2A6">
            <w:pPr>
              <w:wordWrap w:val="0"/>
              <w:adjustRightInd w:val="0"/>
              <w:spacing w:line="360" w:lineRule="auto"/>
              <w:jc w:val="center"/>
              <w:rPr>
                <w:rFonts w:ascii="宋体" w:cs="宋体"/>
                <w:color w:val="auto"/>
                <w:szCs w:val="21"/>
              </w:rPr>
            </w:pPr>
          </w:p>
        </w:tc>
        <w:tc>
          <w:tcPr>
            <w:tcW w:w="895" w:type="dxa"/>
            <w:vAlign w:val="center"/>
          </w:tcPr>
          <w:p w14:paraId="78B85279">
            <w:pPr>
              <w:wordWrap w:val="0"/>
              <w:adjustRightInd w:val="0"/>
              <w:spacing w:line="360" w:lineRule="auto"/>
              <w:jc w:val="center"/>
              <w:rPr>
                <w:rFonts w:ascii="宋体" w:cs="宋体"/>
                <w:color w:val="auto"/>
                <w:szCs w:val="21"/>
              </w:rPr>
            </w:pPr>
          </w:p>
        </w:tc>
      </w:tr>
      <w:tr w14:paraId="701E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40444FD">
            <w:pPr>
              <w:wordWrap w:val="0"/>
              <w:adjustRightInd w:val="0"/>
              <w:spacing w:line="360" w:lineRule="auto"/>
              <w:jc w:val="center"/>
              <w:rPr>
                <w:rFonts w:ascii="宋体" w:cs="宋体"/>
                <w:color w:val="auto"/>
                <w:szCs w:val="21"/>
              </w:rPr>
            </w:pPr>
          </w:p>
        </w:tc>
        <w:tc>
          <w:tcPr>
            <w:tcW w:w="1488" w:type="dxa"/>
            <w:vAlign w:val="center"/>
          </w:tcPr>
          <w:p w14:paraId="6DCD2EBD">
            <w:pPr>
              <w:wordWrap w:val="0"/>
              <w:adjustRightInd w:val="0"/>
              <w:spacing w:line="360" w:lineRule="auto"/>
              <w:jc w:val="center"/>
              <w:rPr>
                <w:rFonts w:ascii="宋体" w:cs="宋体"/>
                <w:color w:val="auto"/>
                <w:szCs w:val="21"/>
              </w:rPr>
            </w:pPr>
          </w:p>
        </w:tc>
        <w:tc>
          <w:tcPr>
            <w:tcW w:w="896" w:type="dxa"/>
            <w:vAlign w:val="center"/>
          </w:tcPr>
          <w:p w14:paraId="521D4563">
            <w:pPr>
              <w:wordWrap w:val="0"/>
              <w:adjustRightInd w:val="0"/>
              <w:spacing w:line="360" w:lineRule="auto"/>
              <w:jc w:val="center"/>
              <w:rPr>
                <w:rFonts w:ascii="宋体" w:cs="宋体"/>
                <w:color w:val="auto"/>
                <w:szCs w:val="21"/>
              </w:rPr>
            </w:pPr>
          </w:p>
        </w:tc>
        <w:tc>
          <w:tcPr>
            <w:tcW w:w="1192" w:type="dxa"/>
            <w:vAlign w:val="center"/>
          </w:tcPr>
          <w:p w14:paraId="1534C41D">
            <w:pPr>
              <w:wordWrap w:val="0"/>
              <w:adjustRightInd w:val="0"/>
              <w:spacing w:line="360" w:lineRule="auto"/>
              <w:jc w:val="center"/>
              <w:rPr>
                <w:rFonts w:ascii="宋体" w:cs="宋体"/>
                <w:color w:val="auto"/>
                <w:szCs w:val="21"/>
              </w:rPr>
            </w:pPr>
          </w:p>
        </w:tc>
        <w:tc>
          <w:tcPr>
            <w:tcW w:w="895" w:type="dxa"/>
            <w:vAlign w:val="center"/>
          </w:tcPr>
          <w:p w14:paraId="46208567">
            <w:pPr>
              <w:wordWrap w:val="0"/>
              <w:adjustRightInd w:val="0"/>
              <w:spacing w:line="360" w:lineRule="auto"/>
              <w:jc w:val="center"/>
              <w:rPr>
                <w:rFonts w:ascii="宋体" w:cs="宋体"/>
                <w:color w:val="auto"/>
                <w:szCs w:val="21"/>
              </w:rPr>
            </w:pPr>
          </w:p>
        </w:tc>
        <w:tc>
          <w:tcPr>
            <w:tcW w:w="895" w:type="dxa"/>
            <w:vAlign w:val="center"/>
          </w:tcPr>
          <w:p w14:paraId="21D4494F">
            <w:pPr>
              <w:wordWrap w:val="0"/>
              <w:adjustRightInd w:val="0"/>
              <w:spacing w:line="360" w:lineRule="auto"/>
              <w:jc w:val="center"/>
              <w:rPr>
                <w:rFonts w:ascii="宋体" w:cs="宋体"/>
                <w:color w:val="auto"/>
                <w:szCs w:val="21"/>
              </w:rPr>
            </w:pPr>
          </w:p>
        </w:tc>
        <w:tc>
          <w:tcPr>
            <w:tcW w:w="1487" w:type="dxa"/>
            <w:vAlign w:val="center"/>
          </w:tcPr>
          <w:p w14:paraId="49EBB191">
            <w:pPr>
              <w:wordWrap w:val="0"/>
              <w:adjustRightInd w:val="0"/>
              <w:spacing w:line="360" w:lineRule="auto"/>
              <w:jc w:val="center"/>
              <w:rPr>
                <w:rFonts w:ascii="宋体" w:cs="宋体"/>
                <w:color w:val="auto"/>
                <w:szCs w:val="21"/>
              </w:rPr>
            </w:pPr>
          </w:p>
        </w:tc>
        <w:tc>
          <w:tcPr>
            <w:tcW w:w="1192" w:type="dxa"/>
            <w:vAlign w:val="center"/>
          </w:tcPr>
          <w:p w14:paraId="3A4FF827">
            <w:pPr>
              <w:wordWrap w:val="0"/>
              <w:adjustRightInd w:val="0"/>
              <w:spacing w:line="360" w:lineRule="auto"/>
              <w:jc w:val="center"/>
              <w:rPr>
                <w:rFonts w:ascii="宋体" w:cs="宋体"/>
                <w:color w:val="auto"/>
                <w:szCs w:val="21"/>
              </w:rPr>
            </w:pPr>
          </w:p>
        </w:tc>
        <w:tc>
          <w:tcPr>
            <w:tcW w:w="895" w:type="dxa"/>
            <w:vAlign w:val="center"/>
          </w:tcPr>
          <w:p w14:paraId="3BDBC3D9">
            <w:pPr>
              <w:wordWrap w:val="0"/>
              <w:adjustRightInd w:val="0"/>
              <w:spacing w:line="360" w:lineRule="auto"/>
              <w:jc w:val="center"/>
              <w:rPr>
                <w:rFonts w:ascii="宋体" w:cs="宋体"/>
                <w:color w:val="auto"/>
                <w:szCs w:val="21"/>
              </w:rPr>
            </w:pPr>
          </w:p>
        </w:tc>
      </w:tr>
      <w:tr w14:paraId="14F2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E2BACBB">
            <w:pPr>
              <w:wordWrap w:val="0"/>
              <w:adjustRightInd w:val="0"/>
              <w:spacing w:line="360" w:lineRule="auto"/>
              <w:jc w:val="center"/>
              <w:rPr>
                <w:rFonts w:ascii="宋体" w:cs="宋体"/>
                <w:color w:val="auto"/>
                <w:szCs w:val="21"/>
              </w:rPr>
            </w:pPr>
          </w:p>
        </w:tc>
        <w:tc>
          <w:tcPr>
            <w:tcW w:w="1488" w:type="dxa"/>
            <w:vAlign w:val="center"/>
          </w:tcPr>
          <w:p w14:paraId="24A734DF">
            <w:pPr>
              <w:wordWrap w:val="0"/>
              <w:adjustRightInd w:val="0"/>
              <w:spacing w:line="360" w:lineRule="auto"/>
              <w:jc w:val="center"/>
              <w:rPr>
                <w:rFonts w:ascii="宋体" w:cs="宋体"/>
                <w:color w:val="auto"/>
                <w:szCs w:val="21"/>
              </w:rPr>
            </w:pPr>
          </w:p>
        </w:tc>
        <w:tc>
          <w:tcPr>
            <w:tcW w:w="896" w:type="dxa"/>
            <w:vAlign w:val="center"/>
          </w:tcPr>
          <w:p w14:paraId="123D7E51">
            <w:pPr>
              <w:wordWrap w:val="0"/>
              <w:adjustRightInd w:val="0"/>
              <w:spacing w:line="360" w:lineRule="auto"/>
              <w:jc w:val="center"/>
              <w:rPr>
                <w:rFonts w:ascii="宋体" w:cs="宋体"/>
                <w:color w:val="auto"/>
                <w:szCs w:val="21"/>
              </w:rPr>
            </w:pPr>
          </w:p>
        </w:tc>
        <w:tc>
          <w:tcPr>
            <w:tcW w:w="1192" w:type="dxa"/>
            <w:vAlign w:val="center"/>
          </w:tcPr>
          <w:p w14:paraId="735EC69C">
            <w:pPr>
              <w:wordWrap w:val="0"/>
              <w:adjustRightInd w:val="0"/>
              <w:spacing w:line="360" w:lineRule="auto"/>
              <w:jc w:val="center"/>
              <w:rPr>
                <w:rFonts w:ascii="宋体" w:cs="宋体"/>
                <w:color w:val="auto"/>
                <w:szCs w:val="21"/>
              </w:rPr>
            </w:pPr>
          </w:p>
        </w:tc>
        <w:tc>
          <w:tcPr>
            <w:tcW w:w="895" w:type="dxa"/>
            <w:vAlign w:val="center"/>
          </w:tcPr>
          <w:p w14:paraId="38B354A6">
            <w:pPr>
              <w:wordWrap w:val="0"/>
              <w:adjustRightInd w:val="0"/>
              <w:spacing w:line="360" w:lineRule="auto"/>
              <w:jc w:val="center"/>
              <w:rPr>
                <w:rFonts w:ascii="宋体" w:cs="宋体"/>
                <w:color w:val="auto"/>
                <w:szCs w:val="21"/>
              </w:rPr>
            </w:pPr>
          </w:p>
        </w:tc>
        <w:tc>
          <w:tcPr>
            <w:tcW w:w="895" w:type="dxa"/>
            <w:vAlign w:val="center"/>
          </w:tcPr>
          <w:p w14:paraId="488B46E5">
            <w:pPr>
              <w:wordWrap w:val="0"/>
              <w:adjustRightInd w:val="0"/>
              <w:spacing w:line="360" w:lineRule="auto"/>
              <w:jc w:val="center"/>
              <w:rPr>
                <w:rFonts w:ascii="宋体" w:cs="宋体"/>
                <w:color w:val="auto"/>
                <w:szCs w:val="21"/>
              </w:rPr>
            </w:pPr>
          </w:p>
        </w:tc>
        <w:tc>
          <w:tcPr>
            <w:tcW w:w="1487" w:type="dxa"/>
            <w:vAlign w:val="center"/>
          </w:tcPr>
          <w:p w14:paraId="5A617B32">
            <w:pPr>
              <w:wordWrap w:val="0"/>
              <w:adjustRightInd w:val="0"/>
              <w:spacing w:line="360" w:lineRule="auto"/>
              <w:jc w:val="center"/>
              <w:rPr>
                <w:rFonts w:ascii="宋体" w:cs="宋体"/>
                <w:color w:val="auto"/>
                <w:szCs w:val="21"/>
              </w:rPr>
            </w:pPr>
          </w:p>
        </w:tc>
        <w:tc>
          <w:tcPr>
            <w:tcW w:w="1192" w:type="dxa"/>
            <w:vAlign w:val="center"/>
          </w:tcPr>
          <w:p w14:paraId="2502B53C">
            <w:pPr>
              <w:wordWrap w:val="0"/>
              <w:adjustRightInd w:val="0"/>
              <w:spacing w:line="360" w:lineRule="auto"/>
              <w:jc w:val="center"/>
              <w:rPr>
                <w:rFonts w:ascii="宋体" w:cs="宋体"/>
                <w:color w:val="auto"/>
                <w:szCs w:val="21"/>
              </w:rPr>
            </w:pPr>
          </w:p>
        </w:tc>
        <w:tc>
          <w:tcPr>
            <w:tcW w:w="895" w:type="dxa"/>
            <w:vAlign w:val="center"/>
          </w:tcPr>
          <w:p w14:paraId="53DB0339">
            <w:pPr>
              <w:wordWrap w:val="0"/>
              <w:adjustRightInd w:val="0"/>
              <w:spacing w:line="360" w:lineRule="auto"/>
              <w:jc w:val="center"/>
              <w:rPr>
                <w:rFonts w:ascii="宋体" w:cs="宋体"/>
                <w:color w:val="auto"/>
                <w:szCs w:val="21"/>
              </w:rPr>
            </w:pPr>
          </w:p>
        </w:tc>
      </w:tr>
      <w:tr w14:paraId="07FD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F369AD">
            <w:pPr>
              <w:wordWrap w:val="0"/>
              <w:adjustRightInd w:val="0"/>
              <w:spacing w:line="360" w:lineRule="auto"/>
              <w:jc w:val="center"/>
              <w:rPr>
                <w:rFonts w:ascii="宋体" w:cs="宋体"/>
                <w:color w:val="auto"/>
                <w:szCs w:val="21"/>
              </w:rPr>
            </w:pPr>
          </w:p>
        </w:tc>
        <w:tc>
          <w:tcPr>
            <w:tcW w:w="1488" w:type="dxa"/>
            <w:vAlign w:val="center"/>
          </w:tcPr>
          <w:p w14:paraId="48BCE6DC">
            <w:pPr>
              <w:wordWrap w:val="0"/>
              <w:adjustRightInd w:val="0"/>
              <w:spacing w:line="360" w:lineRule="auto"/>
              <w:jc w:val="center"/>
              <w:rPr>
                <w:rFonts w:ascii="宋体" w:cs="宋体"/>
                <w:color w:val="auto"/>
                <w:szCs w:val="21"/>
              </w:rPr>
            </w:pPr>
          </w:p>
        </w:tc>
        <w:tc>
          <w:tcPr>
            <w:tcW w:w="896" w:type="dxa"/>
            <w:vAlign w:val="center"/>
          </w:tcPr>
          <w:p w14:paraId="7DDA98F6">
            <w:pPr>
              <w:wordWrap w:val="0"/>
              <w:adjustRightInd w:val="0"/>
              <w:spacing w:line="360" w:lineRule="auto"/>
              <w:jc w:val="center"/>
              <w:rPr>
                <w:rFonts w:ascii="宋体" w:cs="宋体"/>
                <w:color w:val="auto"/>
                <w:szCs w:val="21"/>
              </w:rPr>
            </w:pPr>
          </w:p>
        </w:tc>
        <w:tc>
          <w:tcPr>
            <w:tcW w:w="1192" w:type="dxa"/>
            <w:vAlign w:val="center"/>
          </w:tcPr>
          <w:p w14:paraId="71E247C2">
            <w:pPr>
              <w:wordWrap w:val="0"/>
              <w:adjustRightInd w:val="0"/>
              <w:spacing w:line="360" w:lineRule="auto"/>
              <w:jc w:val="center"/>
              <w:rPr>
                <w:rFonts w:ascii="宋体" w:cs="宋体"/>
                <w:color w:val="auto"/>
                <w:szCs w:val="21"/>
              </w:rPr>
            </w:pPr>
          </w:p>
        </w:tc>
        <w:tc>
          <w:tcPr>
            <w:tcW w:w="895" w:type="dxa"/>
            <w:vAlign w:val="center"/>
          </w:tcPr>
          <w:p w14:paraId="23C00B1B">
            <w:pPr>
              <w:wordWrap w:val="0"/>
              <w:adjustRightInd w:val="0"/>
              <w:spacing w:line="360" w:lineRule="auto"/>
              <w:jc w:val="center"/>
              <w:rPr>
                <w:rFonts w:ascii="宋体" w:cs="宋体"/>
                <w:color w:val="auto"/>
                <w:szCs w:val="21"/>
              </w:rPr>
            </w:pPr>
          </w:p>
        </w:tc>
        <w:tc>
          <w:tcPr>
            <w:tcW w:w="895" w:type="dxa"/>
            <w:vAlign w:val="center"/>
          </w:tcPr>
          <w:p w14:paraId="369E2B1A">
            <w:pPr>
              <w:wordWrap w:val="0"/>
              <w:adjustRightInd w:val="0"/>
              <w:spacing w:line="360" w:lineRule="auto"/>
              <w:jc w:val="center"/>
              <w:rPr>
                <w:rFonts w:ascii="宋体" w:cs="宋体"/>
                <w:color w:val="auto"/>
                <w:szCs w:val="21"/>
              </w:rPr>
            </w:pPr>
          </w:p>
        </w:tc>
        <w:tc>
          <w:tcPr>
            <w:tcW w:w="1487" w:type="dxa"/>
            <w:vAlign w:val="center"/>
          </w:tcPr>
          <w:p w14:paraId="429C613D">
            <w:pPr>
              <w:wordWrap w:val="0"/>
              <w:adjustRightInd w:val="0"/>
              <w:spacing w:line="360" w:lineRule="auto"/>
              <w:jc w:val="center"/>
              <w:rPr>
                <w:rFonts w:ascii="宋体" w:cs="宋体"/>
                <w:color w:val="auto"/>
                <w:szCs w:val="21"/>
              </w:rPr>
            </w:pPr>
          </w:p>
        </w:tc>
        <w:tc>
          <w:tcPr>
            <w:tcW w:w="1192" w:type="dxa"/>
            <w:vAlign w:val="center"/>
          </w:tcPr>
          <w:p w14:paraId="10508F0C">
            <w:pPr>
              <w:wordWrap w:val="0"/>
              <w:adjustRightInd w:val="0"/>
              <w:spacing w:line="360" w:lineRule="auto"/>
              <w:jc w:val="center"/>
              <w:rPr>
                <w:rFonts w:ascii="宋体" w:cs="宋体"/>
                <w:color w:val="auto"/>
                <w:szCs w:val="21"/>
              </w:rPr>
            </w:pPr>
          </w:p>
        </w:tc>
        <w:tc>
          <w:tcPr>
            <w:tcW w:w="895" w:type="dxa"/>
            <w:vAlign w:val="center"/>
          </w:tcPr>
          <w:p w14:paraId="47F55904">
            <w:pPr>
              <w:wordWrap w:val="0"/>
              <w:adjustRightInd w:val="0"/>
              <w:spacing w:line="360" w:lineRule="auto"/>
              <w:jc w:val="center"/>
              <w:rPr>
                <w:rFonts w:ascii="宋体" w:cs="宋体"/>
                <w:color w:val="auto"/>
                <w:szCs w:val="21"/>
              </w:rPr>
            </w:pPr>
          </w:p>
        </w:tc>
      </w:tr>
      <w:tr w14:paraId="7411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B69830A">
            <w:pPr>
              <w:wordWrap w:val="0"/>
              <w:adjustRightInd w:val="0"/>
              <w:spacing w:line="360" w:lineRule="auto"/>
              <w:jc w:val="center"/>
              <w:rPr>
                <w:rFonts w:ascii="宋体" w:cs="宋体"/>
                <w:color w:val="auto"/>
                <w:szCs w:val="21"/>
              </w:rPr>
            </w:pPr>
          </w:p>
        </w:tc>
        <w:tc>
          <w:tcPr>
            <w:tcW w:w="1488" w:type="dxa"/>
            <w:vAlign w:val="center"/>
          </w:tcPr>
          <w:p w14:paraId="3B98E9A9">
            <w:pPr>
              <w:wordWrap w:val="0"/>
              <w:adjustRightInd w:val="0"/>
              <w:spacing w:line="360" w:lineRule="auto"/>
              <w:jc w:val="center"/>
              <w:rPr>
                <w:rFonts w:ascii="宋体" w:cs="宋体"/>
                <w:color w:val="auto"/>
                <w:szCs w:val="21"/>
              </w:rPr>
            </w:pPr>
          </w:p>
        </w:tc>
        <w:tc>
          <w:tcPr>
            <w:tcW w:w="896" w:type="dxa"/>
            <w:vAlign w:val="center"/>
          </w:tcPr>
          <w:p w14:paraId="3246BB2A">
            <w:pPr>
              <w:wordWrap w:val="0"/>
              <w:adjustRightInd w:val="0"/>
              <w:spacing w:line="360" w:lineRule="auto"/>
              <w:jc w:val="center"/>
              <w:rPr>
                <w:rFonts w:ascii="宋体" w:cs="宋体"/>
                <w:color w:val="auto"/>
                <w:szCs w:val="21"/>
              </w:rPr>
            </w:pPr>
          </w:p>
        </w:tc>
        <w:tc>
          <w:tcPr>
            <w:tcW w:w="1192" w:type="dxa"/>
            <w:vAlign w:val="center"/>
          </w:tcPr>
          <w:p w14:paraId="14F5B2EF">
            <w:pPr>
              <w:wordWrap w:val="0"/>
              <w:adjustRightInd w:val="0"/>
              <w:spacing w:line="360" w:lineRule="auto"/>
              <w:jc w:val="center"/>
              <w:rPr>
                <w:rFonts w:ascii="宋体" w:cs="宋体"/>
                <w:color w:val="auto"/>
                <w:szCs w:val="21"/>
              </w:rPr>
            </w:pPr>
          </w:p>
        </w:tc>
        <w:tc>
          <w:tcPr>
            <w:tcW w:w="895" w:type="dxa"/>
            <w:vAlign w:val="center"/>
          </w:tcPr>
          <w:p w14:paraId="4D78B601">
            <w:pPr>
              <w:wordWrap w:val="0"/>
              <w:adjustRightInd w:val="0"/>
              <w:spacing w:line="360" w:lineRule="auto"/>
              <w:jc w:val="center"/>
              <w:rPr>
                <w:rFonts w:ascii="宋体" w:cs="宋体"/>
                <w:color w:val="auto"/>
                <w:szCs w:val="21"/>
              </w:rPr>
            </w:pPr>
          </w:p>
        </w:tc>
        <w:tc>
          <w:tcPr>
            <w:tcW w:w="895" w:type="dxa"/>
            <w:vAlign w:val="center"/>
          </w:tcPr>
          <w:p w14:paraId="34F3E3AA">
            <w:pPr>
              <w:wordWrap w:val="0"/>
              <w:adjustRightInd w:val="0"/>
              <w:spacing w:line="360" w:lineRule="auto"/>
              <w:jc w:val="center"/>
              <w:rPr>
                <w:rFonts w:ascii="宋体" w:cs="宋体"/>
                <w:color w:val="auto"/>
                <w:szCs w:val="21"/>
              </w:rPr>
            </w:pPr>
          </w:p>
        </w:tc>
        <w:tc>
          <w:tcPr>
            <w:tcW w:w="1487" w:type="dxa"/>
            <w:vAlign w:val="center"/>
          </w:tcPr>
          <w:p w14:paraId="3A2CB41C">
            <w:pPr>
              <w:wordWrap w:val="0"/>
              <w:adjustRightInd w:val="0"/>
              <w:spacing w:line="360" w:lineRule="auto"/>
              <w:jc w:val="center"/>
              <w:rPr>
                <w:rFonts w:ascii="宋体" w:cs="宋体"/>
                <w:color w:val="auto"/>
                <w:szCs w:val="21"/>
              </w:rPr>
            </w:pPr>
          </w:p>
        </w:tc>
        <w:tc>
          <w:tcPr>
            <w:tcW w:w="1192" w:type="dxa"/>
            <w:vAlign w:val="center"/>
          </w:tcPr>
          <w:p w14:paraId="3FE8497E">
            <w:pPr>
              <w:wordWrap w:val="0"/>
              <w:adjustRightInd w:val="0"/>
              <w:spacing w:line="360" w:lineRule="auto"/>
              <w:jc w:val="center"/>
              <w:rPr>
                <w:rFonts w:ascii="宋体" w:cs="宋体"/>
                <w:color w:val="auto"/>
                <w:szCs w:val="21"/>
              </w:rPr>
            </w:pPr>
          </w:p>
        </w:tc>
        <w:tc>
          <w:tcPr>
            <w:tcW w:w="895" w:type="dxa"/>
            <w:vAlign w:val="center"/>
          </w:tcPr>
          <w:p w14:paraId="7671481C">
            <w:pPr>
              <w:wordWrap w:val="0"/>
              <w:adjustRightInd w:val="0"/>
              <w:spacing w:line="360" w:lineRule="auto"/>
              <w:jc w:val="center"/>
              <w:rPr>
                <w:rFonts w:ascii="宋体" w:cs="宋体"/>
                <w:color w:val="auto"/>
                <w:szCs w:val="21"/>
              </w:rPr>
            </w:pPr>
          </w:p>
        </w:tc>
      </w:tr>
      <w:tr w14:paraId="4301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14:paraId="7653FF16">
            <w:pPr>
              <w:wordWrap w:val="0"/>
              <w:adjustRightInd w:val="0"/>
              <w:spacing w:line="360" w:lineRule="auto"/>
              <w:jc w:val="center"/>
              <w:rPr>
                <w:rFonts w:ascii="宋体" w:cs="宋体"/>
                <w:color w:val="auto"/>
                <w:szCs w:val="21"/>
              </w:rPr>
            </w:pPr>
          </w:p>
        </w:tc>
        <w:tc>
          <w:tcPr>
            <w:tcW w:w="1488" w:type="dxa"/>
            <w:vAlign w:val="center"/>
          </w:tcPr>
          <w:p w14:paraId="13FFFA23">
            <w:pPr>
              <w:wordWrap w:val="0"/>
              <w:adjustRightInd w:val="0"/>
              <w:spacing w:line="360" w:lineRule="auto"/>
              <w:jc w:val="center"/>
              <w:rPr>
                <w:rFonts w:ascii="宋体" w:cs="宋体"/>
                <w:color w:val="auto"/>
                <w:szCs w:val="21"/>
              </w:rPr>
            </w:pPr>
          </w:p>
        </w:tc>
        <w:tc>
          <w:tcPr>
            <w:tcW w:w="896" w:type="dxa"/>
            <w:vAlign w:val="center"/>
          </w:tcPr>
          <w:p w14:paraId="1475A10A">
            <w:pPr>
              <w:wordWrap w:val="0"/>
              <w:adjustRightInd w:val="0"/>
              <w:spacing w:line="360" w:lineRule="auto"/>
              <w:jc w:val="center"/>
              <w:rPr>
                <w:rFonts w:ascii="宋体" w:cs="宋体"/>
                <w:color w:val="auto"/>
                <w:szCs w:val="21"/>
              </w:rPr>
            </w:pPr>
          </w:p>
        </w:tc>
        <w:tc>
          <w:tcPr>
            <w:tcW w:w="1192" w:type="dxa"/>
            <w:vAlign w:val="center"/>
          </w:tcPr>
          <w:p w14:paraId="77E678C3">
            <w:pPr>
              <w:wordWrap w:val="0"/>
              <w:adjustRightInd w:val="0"/>
              <w:spacing w:line="360" w:lineRule="auto"/>
              <w:jc w:val="center"/>
              <w:rPr>
                <w:rFonts w:ascii="宋体" w:cs="宋体"/>
                <w:color w:val="auto"/>
                <w:szCs w:val="21"/>
              </w:rPr>
            </w:pPr>
          </w:p>
        </w:tc>
        <w:tc>
          <w:tcPr>
            <w:tcW w:w="895" w:type="dxa"/>
            <w:vAlign w:val="center"/>
          </w:tcPr>
          <w:p w14:paraId="06B8A231">
            <w:pPr>
              <w:wordWrap w:val="0"/>
              <w:adjustRightInd w:val="0"/>
              <w:spacing w:line="360" w:lineRule="auto"/>
              <w:jc w:val="center"/>
              <w:rPr>
                <w:rFonts w:ascii="宋体" w:cs="宋体"/>
                <w:color w:val="auto"/>
                <w:szCs w:val="21"/>
              </w:rPr>
            </w:pPr>
          </w:p>
        </w:tc>
        <w:tc>
          <w:tcPr>
            <w:tcW w:w="895" w:type="dxa"/>
            <w:vAlign w:val="center"/>
          </w:tcPr>
          <w:p w14:paraId="7AFB104E">
            <w:pPr>
              <w:wordWrap w:val="0"/>
              <w:adjustRightInd w:val="0"/>
              <w:spacing w:line="360" w:lineRule="auto"/>
              <w:jc w:val="center"/>
              <w:rPr>
                <w:rFonts w:ascii="宋体" w:cs="宋体"/>
                <w:color w:val="auto"/>
                <w:szCs w:val="21"/>
              </w:rPr>
            </w:pPr>
          </w:p>
        </w:tc>
        <w:tc>
          <w:tcPr>
            <w:tcW w:w="1487" w:type="dxa"/>
            <w:vAlign w:val="center"/>
          </w:tcPr>
          <w:p w14:paraId="4272D5B6">
            <w:pPr>
              <w:wordWrap w:val="0"/>
              <w:adjustRightInd w:val="0"/>
              <w:spacing w:line="360" w:lineRule="auto"/>
              <w:jc w:val="center"/>
              <w:rPr>
                <w:rFonts w:ascii="宋体" w:cs="宋体"/>
                <w:color w:val="auto"/>
                <w:szCs w:val="21"/>
              </w:rPr>
            </w:pPr>
          </w:p>
        </w:tc>
        <w:tc>
          <w:tcPr>
            <w:tcW w:w="1192" w:type="dxa"/>
            <w:vAlign w:val="center"/>
          </w:tcPr>
          <w:p w14:paraId="667A9435">
            <w:pPr>
              <w:wordWrap w:val="0"/>
              <w:adjustRightInd w:val="0"/>
              <w:spacing w:line="360" w:lineRule="auto"/>
              <w:jc w:val="center"/>
              <w:rPr>
                <w:rFonts w:ascii="宋体" w:cs="宋体"/>
                <w:color w:val="auto"/>
                <w:szCs w:val="21"/>
              </w:rPr>
            </w:pPr>
          </w:p>
        </w:tc>
        <w:tc>
          <w:tcPr>
            <w:tcW w:w="895" w:type="dxa"/>
            <w:vAlign w:val="center"/>
          </w:tcPr>
          <w:p w14:paraId="3DBA3622">
            <w:pPr>
              <w:wordWrap w:val="0"/>
              <w:adjustRightInd w:val="0"/>
              <w:spacing w:line="360" w:lineRule="auto"/>
              <w:jc w:val="center"/>
              <w:rPr>
                <w:rFonts w:ascii="宋体" w:cs="宋体"/>
                <w:color w:val="auto"/>
                <w:szCs w:val="21"/>
              </w:rPr>
            </w:pPr>
          </w:p>
        </w:tc>
      </w:tr>
    </w:tbl>
    <w:p w14:paraId="2D9D19BE">
      <w:pPr>
        <w:wordWrap w:val="0"/>
        <w:adjustRightInd w:val="0"/>
        <w:snapToGrid w:val="0"/>
        <w:spacing w:line="360" w:lineRule="auto"/>
        <w:rPr>
          <w:rFonts w:ascii="宋体" w:cs="宋体"/>
          <w:color w:val="auto"/>
          <w:szCs w:val="21"/>
        </w:rPr>
      </w:pPr>
    </w:p>
    <w:p w14:paraId="0DC5A88D">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附表三：劳动力计划表</w:t>
      </w:r>
    </w:p>
    <w:p w14:paraId="04D1F31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单位：人</w:t>
      </w:r>
      <w:r>
        <w:rPr>
          <w:rFonts w:ascii="宋体" w:hAnsi="宋体" w:cs="宋体"/>
          <w:color w:val="auto"/>
          <w:szCs w:val="21"/>
        </w:rPr>
        <w:t xml:space="preserve">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7143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4B20D465">
            <w:pPr>
              <w:wordWrap w:val="0"/>
              <w:adjustRightInd w:val="0"/>
              <w:spacing w:line="360" w:lineRule="auto"/>
              <w:jc w:val="center"/>
              <w:rPr>
                <w:rFonts w:ascii="宋体" w:cs="宋体"/>
                <w:color w:val="auto"/>
                <w:szCs w:val="21"/>
              </w:rPr>
            </w:pPr>
            <w:r>
              <w:rPr>
                <w:rFonts w:hint="eastAsia" w:ascii="宋体" w:hAnsi="宋体" w:cs="宋体"/>
                <w:color w:val="auto"/>
                <w:szCs w:val="21"/>
              </w:rPr>
              <w:t>工种</w:t>
            </w:r>
          </w:p>
        </w:tc>
        <w:tc>
          <w:tcPr>
            <w:tcW w:w="8681" w:type="dxa"/>
            <w:gridSpan w:val="7"/>
            <w:vAlign w:val="center"/>
          </w:tcPr>
          <w:p w14:paraId="23EC8609">
            <w:pPr>
              <w:wordWrap w:val="0"/>
              <w:adjustRightInd w:val="0"/>
              <w:spacing w:line="360" w:lineRule="auto"/>
              <w:jc w:val="center"/>
              <w:rPr>
                <w:rFonts w:ascii="宋体" w:cs="宋体"/>
                <w:color w:val="auto"/>
                <w:szCs w:val="21"/>
              </w:rPr>
            </w:pPr>
            <w:r>
              <w:rPr>
                <w:rFonts w:hint="eastAsia" w:ascii="宋体" w:hAnsi="宋体" w:cs="宋体"/>
                <w:color w:val="auto"/>
                <w:szCs w:val="21"/>
              </w:rPr>
              <w:t>按工程施工阶段投入劳动力情况</w:t>
            </w:r>
          </w:p>
        </w:tc>
      </w:tr>
      <w:tr w14:paraId="0E87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7CEF18">
            <w:pPr>
              <w:wordWrap w:val="0"/>
              <w:adjustRightInd w:val="0"/>
              <w:spacing w:line="360" w:lineRule="auto"/>
              <w:jc w:val="center"/>
              <w:rPr>
                <w:rFonts w:ascii="宋体" w:cs="宋体"/>
                <w:color w:val="auto"/>
                <w:szCs w:val="21"/>
              </w:rPr>
            </w:pPr>
          </w:p>
        </w:tc>
        <w:tc>
          <w:tcPr>
            <w:tcW w:w="1007" w:type="dxa"/>
            <w:vAlign w:val="center"/>
          </w:tcPr>
          <w:p w14:paraId="2BDADDAC">
            <w:pPr>
              <w:wordWrap w:val="0"/>
              <w:adjustRightInd w:val="0"/>
              <w:spacing w:line="360" w:lineRule="auto"/>
              <w:jc w:val="center"/>
              <w:rPr>
                <w:rFonts w:ascii="宋体" w:cs="宋体"/>
                <w:color w:val="auto"/>
                <w:szCs w:val="21"/>
              </w:rPr>
            </w:pPr>
          </w:p>
        </w:tc>
        <w:tc>
          <w:tcPr>
            <w:tcW w:w="1247" w:type="dxa"/>
            <w:vAlign w:val="center"/>
          </w:tcPr>
          <w:p w14:paraId="4531F1A0">
            <w:pPr>
              <w:wordWrap w:val="0"/>
              <w:adjustRightInd w:val="0"/>
              <w:spacing w:line="360" w:lineRule="auto"/>
              <w:jc w:val="center"/>
              <w:rPr>
                <w:rFonts w:ascii="宋体" w:cs="宋体"/>
                <w:color w:val="auto"/>
                <w:szCs w:val="21"/>
              </w:rPr>
            </w:pPr>
          </w:p>
        </w:tc>
        <w:tc>
          <w:tcPr>
            <w:tcW w:w="1247" w:type="dxa"/>
            <w:vAlign w:val="center"/>
          </w:tcPr>
          <w:p w14:paraId="2B5DDCDF">
            <w:pPr>
              <w:wordWrap w:val="0"/>
              <w:adjustRightInd w:val="0"/>
              <w:spacing w:line="360" w:lineRule="auto"/>
              <w:jc w:val="center"/>
              <w:rPr>
                <w:rFonts w:ascii="宋体" w:cs="宋体"/>
                <w:color w:val="auto"/>
                <w:szCs w:val="21"/>
              </w:rPr>
            </w:pPr>
          </w:p>
        </w:tc>
        <w:tc>
          <w:tcPr>
            <w:tcW w:w="1247" w:type="dxa"/>
            <w:vAlign w:val="center"/>
          </w:tcPr>
          <w:p w14:paraId="5FE47BF7">
            <w:pPr>
              <w:wordWrap w:val="0"/>
              <w:adjustRightInd w:val="0"/>
              <w:spacing w:line="360" w:lineRule="auto"/>
              <w:jc w:val="center"/>
              <w:rPr>
                <w:rFonts w:ascii="宋体" w:cs="宋体"/>
                <w:color w:val="auto"/>
                <w:szCs w:val="21"/>
              </w:rPr>
            </w:pPr>
          </w:p>
        </w:tc>
        <w:tc>
          <w:tcPr>
            <w:tcW w:w="1247" w:type="dxa"/>
            <w:vAlign w:val="center"/>
          </w:tcPr>
          <w:p w14:paraId="521BDE81">
            <w:pPr>
              <w:wordWrap w:val="0"/>
              <w:adjustRightInd w:val="0"/>
              <w:spacing w:line="360" w:lineRule="auto"/>
              <w:jc w:val="center"/>
              <w:rPr>
                <w:rFonts w:ascii="宋体" w:cs="宋体"/>
                <w:color w:val="auto"/>
                <w:szCs w:val="21"/>
              </w:rPr>
            </w:pPr>
          </w:p>
        </w:tc>
        <w:tc>
          <w:tcPr>
            <w:tcW w:w="1247" w:type="dxa"/>
            <w:vAlign w:val="center"/>
          </w:tcPr>
          <w:p w14:paraId="26B87D1D">
            <w:pPr>
              <w:wordWrap w:val="0"/>
              <w:adjustRightInd w:val="0"/>
              <w:spacing w:line="360" w:lineRule="auto"/>
              <w:jc w:val="center"/>
              <w:rPr>
                <w:rFonts w:ascii="宋体" w:cs="宋体"/>
                <w:color w:val="auto"/>
                <w:szCs w:val="21"/>
              </w:rPr>
            </w:pPr>
          </w:p>
        </w:tc>
        <w:tc>
          <w:tcPr>
            <w:tcW w:w="1439" w:type="dxa"/>
            <w:vAlign w:val="center"/>
          </w:tcPr>
          <w:p w14:paraId="17E5A305">
            <w:pPr>
              <w:wordWrap w:val="0"/>
              <w:adjustRightInd w:val="0"/>
              <w:spacing w:line="360" w:lineRule="auto"/>
              <w:jc w:val="center"/>
              <w:rPr>
                <w:rFonts w:ascii="宋体" w:cs="宋体"/>
                <w:color w:val="auto"/>
                <w:szCs w:val="21"/>
              </w:rPr>
            </w:pPr>
          </w:p>
        </w:tc>
      </w:tr>
      <w:tr w14:paraId="5F1F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26E3128">
            <w:pPr>
              <w:wordWrap w:val="0"/>
              <w:adjustRightInd w:val="0"/>
              <w:spacing w:line="360" w:lineRule="auto"/>
              <w:jc w:val="center"/>
              <w:rPr>
                <w:rFonts w:ascii="宋体" w:cs="宋体"/>
                <w:color w:val="auto"/>
                <w:szCs w:val="21"/>
              </w:rPr>
            </w:pPr>
          </w:p>
        </w:tc>
        <w:tc>
          <w:tcPr>
            <w:tcW w:w="1007" w:type="dxa"/>
            <w:vAlign w:val="center"/>
          </w:tcPr>
          <w:p w14:paraId="351D0D78">
            <w:pPr>
              <w:wordWrap w:val="0"/>
              <w:adjustRightInd w:val="0"/>
              <w:spacing w:line="360" w:lineRule="auto"/>
              <w:jc w:val="center"/>
              <w:rPr>
                <w:rFonts w:ascii="宋体" w:cs="宋体"/>
                <w:color w:val="auto"/>
                <w:szCs w:val="21"/>
              </w:rPr>
            </w:pPr>
          </w:p>
        </w:tc>
        <w:tc>
          <w:tcPr>
            <w:tcW w:w="1247" w:type="dxa"/>
            <w:vAlign w:val="center"/>
          </w:tcPr>
          <w:p w14:paraId="4B1CC225">
            <w:pPr>
              <w:wordWrap w:val="0"/>
              <w:adjustRightInd w:val="0"/>
              <w:spacing w:line="360" w:lineRule="auto"/>
              <w:jc w:val="center"/>
              <w:rPr>
                <w:rFonts w:ascii="宋体" w:cs="宋体"/>
                <w:color w:val="auto"/>
                <w:szCs w:val="21"/>
              </w:rPr>
            </w:pPr>
          </w:p>
        </w:tc>
        <w:tc>
          <w:tcPr>
            <w:tcW w:w="1247" w:type="dxa"/>
            <w:vAlign w:val="center"/>
          </w:tcPr>
          <w:p w14:paraId="111C68FA">
            <w:pPr>
              <w:wordWrap w:val="0"/>
              <w:adjustRightInd w:val="0"/>
              <w:spacing w:line="360" w:lineRule="auto"/>
              <w:jc w:val="center"/>
              <w:rPr>
                <w:rFonts w:ascii="宋体" w:cs="宋体"/>
                <w:color w:val="auto"/>
                <w:szCs w:val="21"/>
              </w:rPr>
            </w:pPr>
          </w:p>
        </w:tc>
        <w:tc>
          <w:tcPr>
            <w:tcW w:w="1247" w:type="dxa"/>
            <w:vAlign w:val="center"/>
          </w:tcPr>
          <w:p w14:paraId="18622974">
            <w:pPr>
              <w:wordWrap w:val="0"/>
              <w:adjustRightInd w:val="0"/>
              <w:spacing w:line="360" w:lineRule="auto"/>
              <w:jc w:val="center"/>
              <w:rPr>
                <w:rFonts w:ascii="宋体" w:cs="宋体"/>
                <w:color w:val="auto"/>
                <w:szCs w:val="21"/>
              </w:rPr>
            </w:pPr>
          </w:p>
        </w:tc>
        <w:tc>
          <w:tcPr>
            <w:tcW w:w="1247" w:type="dxa"/>
            <w:vAlign w:val="center"/>
          </w:tcPr>
          <w:p w14:paraId="38E59821">
            <w:pPr>
              <w:wordWrap w:val="0"/>
              <w:adjustRightInd w:val="0"/>
              <w:spacing w:line="360" w:lineRule="auto"/>
              <w:jc w:val="center"/>
              <w:rPr>
                <w:rFonts w:ascii="宋体" w:cs="宋体"/>
                <w:color w:val="auto"/>
                <w:szCs w:val="21"/>
              </w:rPr>
            </w:pPr>
          </w:p>
        </w:tc>
        <w:tc>
          <w:tcPr>
            <w:tcW w:w="1247" w:type="dxa"/>
            <w:vAlign w:val="center"/>
          </w:tcPr>
          <w:p w14:paraId="53351DAC">
            <w:pPr>
              <w:wordWrap w:val="0"/>
              <w:adjustRightInd w:val="0"/>
              <w:spacing w:line="360" w:lineRule="auto"/>
              <w:jc w:val="center"/>
              <w:rPr>
                <w:rFonts w:ascii="宋体" w:cs="宋体"/>
                <w:color w:val="auto"/>
                <w:szCs w:val="21"/>
              </w:rPr>
            </w:pPr>
          </w:p>
        </w:tc>
        <w:tc>
          <w:tcPr>
            <w:tcW w:w="1439" w:type="dxa"/>
            <w:vAlign w:val="center"/>
          </w:tcPr>
          <w:p w14:paraId="11474EB8">
            <w:pPr>
              <w:wordWrap w:val="0"/>
              <w:adjustRightInd w:val="0"/>
              <w:spacing w:line="360" w:lineRule="auto"/>
              <w:jc w:val="center"/>
              <w:rPr>
                <w:rFonts w:ascii="宋体" w:cs="宋体"/>
                <w:color w:val="auto"/>
                <w:szCs w:val="21"/>
              </w:rPr>
            </w:pPr>
          </w:p>
        </w:tc>
      </w:tr>
      <w:tr w14:paraId="499F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FE2E05D">
            <w:pPr>
              <w:wordWrap w:val="0"/>
              <w:adjustRightInd w:val="0"/>
              <w:spacing w:line="360" w:lineRule="auto"/>
              <w:jc w:val="center"/>
              <w:rPr>
                <w:rFonts w:ascii="宋体" w:cs="宋体"/>
                <w:color w:val="auto"/>
                <w:szCs w:val="21"/>
              </w:rPr>
            </w:pPr>
          </w:p>
        </w:tc>
        <w:tc>
          <w:tcPr>
            <w:tcW w:w="1007" w:type="dxa"/>
            <w:vAlign w:val="center"/>
          </w:tcPr>
          <w:p w14:paraId="14552745">
            <w:pPr>
              <w:wordWrap w:val="0"/>
              <w:adjustRightInd w:val="0"/>
              <w:spacing w:line="360" w:lineRule="auto"/>
              <w:jc w:val="center"/>
              <w:rPr>
                <w:rFonts w:ascii="宋体" w:cs="宋体"/>
                <w:color w:val="auto"/>
                <w:szCs w:val="21"/>
              </w:rPr>
            </w:pPr>
          </w:p>
        </w:tc>
        <w:tc>
          <w:tcPr>
            <w:tcW w:w="1247" w:type="dxa"/>
            <w:vAlign w:val="center"/>
          </w:tcPr>
          <w:p w14:paraId="00195BBA">
            <w:pPr>
              <w:wordWrap w:val="0"/>
              <w:adjustRightInd w:val="0"/>
              <w:spacing w:line="360" w:lineRule="auto"/>
              <w:jc w:val="center"/>
              <w:rPr>
                <w:rFonts w:ascii="宋体" w:cs="宋体"/>
                <w:color w:val="auto"/>
                <w:szCs w:val="21"/>
              </w:rPr>
            </w:pPr>
          </w:p>
        </w:tc>
        <w:tc>
          <w:tcPr>
            <w:tcW w:w="1247" w:type="dxa"/>
            <w:vAlign w:val="center"/>
          </w:tcPr>
          <w:p w14:paraId="5BB4F575">
            <w:pPr>
              <w:wordWrap w:val="0"/>
              <w:adjustRightInd w:val="0"/>
              <w:spacing w:line="360" w:lineRule="auto"/>
              <w:jc w:val="center"/>
              <w:rPr>
                <w:rFonts w:ascii="宋体" w:cs="宋体"/>
                <w:color w:val="auto"/>
                <w:szCs w:val="21"/>
              </w:rPr>
            </w:pPr>
          </w:p>
        </w:tc>
        <w:tc>
          <w:tcPr>
            <w:tcW w:w="1247" w:type="dxa"/>
            <w:vAlign w:val="center"/>
          </w:tcPr>
          <w:p w14:paraId="6F377911">
            <w:pPr>
              <w:wordWrap w:val="0"/>
              <w:adjustRightInd w:val="0"/>
              <w:spacing w:line="360" w:lineRule="auto"/>
              <w:jc w:val="center"/>
              <w:rPr>
                <w:rFonts w:ascii="宋体" w:cs="宋体"/>
                <w:color w:val="auto"/>
                <w:szCs w:val="21"/>
              </w:rPr>
            </w:pPr>
          </w:p>
        </w:tc>
        <w:tc>
          <w:tcPr>
            <w:tcW w:w="1247" w:type="dxa"/>
            <w:vAlign w:val="center"/>
          </w:tcPr>
          <w:p w14:paraId="477D8091">
            <w:pPr>
              <w:wordWrap w:val="0"/>
              <w:adjustRightInd w:val="0"/>
              <w:spacing w:line="360" w:lineRule="auto"/>
              <w:jc w:val="center"/>
              <w:rPr>
                <w:rFonts w:ascii="宋体" w:cs="宋体"/>
                <w:color w:val="auto"/>
                <w:szCs w:val="21"/>
              </w:rPr>
            </w:pPr>
          </w:p>
        </w:tc>
        <w:tc>
          <w:tcPr>
            <w:tcW w:w="1247" w:type="dxa"/>
            <w:vAlign w:val="center"/>
          </w:tcPr>
          <w:p w14:paraId="3C401740">
            <w:pPr>
              <w:wordWrap w:val="0"/>
              <w:adjustRightInd w:val="0"/>
              <w:spacing w:line="360" w:lineRule="auto"/>
              <w:jc w:val="center"/>
              <w:rPr>
                <w:rFonts w:ascii="宋体" w:cs="宋体"/>
                <w:color w:val="auto"/>
                <w:szCs w:val="21"/>
              </w:rPr>
            </w:pPr>
          </w:p>
        </w:tc>
        <w:tc>
          <w:tcPr>
            <w:tcW w:w="1439" w:type="dxa"/>
            <w:vAlign w:val="center"/>
          </w:tcPr>
          <w:p w14:paraId="3B93E3A9">
            <w:pPr>
              <w:wordWrap w:val="0"/>
              <w:adjustRightInd w:val="0"/>
              <w:spacing w:line="360" w:lineRule="auto"/>
              <w:jc w:val="center"/>
              <w:rPr>
                <w:rFonts w:ascii="宋体" w:cs="宋体"/>
                <w:color w:val="auto"/>
                <w:szCs w:val="21"/>
              </w:rPr>
            </w:pPr>
          </w:p>
        </w:tc>
      </w:tr>
      <w:tr w14:paraId="5048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26AB6A0">
            <w:pPr>
              <w:wordWrap w:val="0"/>
              <w:adjustRightInd w:val="0"/>
              <w:spacing w:line="360" w:lineRule="auto"/>
              <w:jc w:val="center"/>
              <w:rPr>
                <w:rFonts w:ascii="宋体" w:cs="宋体"/>
                <w:color w:val="auto"/>
                <w:szCs w:val="21"/>
              </w:rPr>
            </w:pPr>
          </w:p>
        </w:tc>
        <w:tc>
          <w:tcPr>
            <w:tcW w:w="1007" w:type="dxa"/>
            <w:vAlign w:val="center"/>
          </w:tcPr>
          <w:p w14:paraId="4FE5BE6C">
            <w:pPr>
              <w:wordWrap w:val="0"/>
              <w:adjustRightInd w:val="0"/>
              <w:spacing w:line="360" w:lineRule="auto"/>
              <w:jc w:val="center"/>
              <w:rPr>
                <w:rFonts w:ascii="宋体" w:cs="宋体"/>
                <w:color w:val="auto"/>
                <w:szCs w:val="21"/>
              </w:rPr>
            </w:pPr>
          </w:p>
        </w:tc>
        <w:tc>
          <w:tcPr>
            <w:tcW w:w="1247" w:type="dxa"/>
            <w:vAlign w:val="center"/>
          </w:tcPr>
          <w:p w14:paraId="71E3F482">
            <w:pPr>
              <w:wordWrap w:val="0"/>
              <w:adjustRightInd w:val="0"/>
              <w:spacing w:line="360" w:lineRule="auto"/>
              <w:jc w:val="center"/>
              <w:rPr>
                <w:rFonts w:ascii="宋体" w:cs="宋体"/>
                <w:color w:val="auto"/>
                <w:szCs w:val="21"/>
              </w:rPr>
            </w:pPr>
          </w:p>
        </w:tc>
        <w:tc>
          <w:tcPr>
            <w:tcW w:w="1247" w:type="dxa"/>
            <w:vAlign w:val="center"/>
          </w:tcPr>
          <w:p w14:paraId="40C5493D">
            <w:pPr>
              <w:wordWrap w:val="0"/>
              <w:adjustRightInd w:val="0"/>
              <w:spacing w:line="360" w:lineRule="auto"/>
              <w:jc w:val="center"/>
              <w:rPr>
                <w:rFonts w:ascii="宋体" w:cs="宋体"/>
                <w:color w:val="auto"/>
                <w:szCs w:val="21"/>
              </w:rPr>
            </w:pPr>
          </w:p>
        </w:tc>
        <w:tc>
          <w:tcPr>
            <w:tcW w:w="1247" w:type="dxa"/>
            <w:vAlign w:val="center"/>
          </w:tcPr>
          <w:p w14:paraId="30170850">
            <w:pPr>
              <w:wordWrap w:val="0"/>
              <w:adjustRightInd w:val="0"/>
              <w:spacing w:line="360" w:lineRule="auto"/>
              <w:jc w:val="center"/>
              <w:rPr>
                <w:rFonts w:ascii="宋体" w:cs="宋体"/>
                <w:color w:val="auto"/>
                <w:szCs w:val="21"/>
              </w:rPr>
            </w:pPr>
          </w:p>
        </w:tc>
        <w:tc>
          <w:tcPr>
            <w:tcW w:w="1247" w:type="dxa"/>
            <w:vAlign w:val="center"/>
          </w:tcPr>
          <w:p w14:paraId="396A66B3">
            <w:pPr>
              <w:wordWrap w:val="0"/>
              <w:adjustRightInd w:val="0"/>
              <w:spacing w:line="360" w:lineRule="auto"/>
              <w:jc w:val="center"/>
              <w:rPr>
                <w:rFonts w:ascii="宋体" w:cs="宋体"/>
                <w:color w:val="auto"/>
                <w:szCs w:val="21"/>
              </w:rPr>
            </w:pPr>
          </w:p>
        </w:tc>
        <w:tc>
          <w:tcPr>
            <w:tcW w:w="1247" w:type="dxa"/>
            <w:vAlign w:val="center"/>
          </w:tcPr>
          <w:p w14:paraId="278D2490">
            <w:pPr>
              <w:wordWrap w:val="0"/>
              <w:adjustRightInd w:val="0"/>
              <w:spacing w:line="360" w:lineRule="auto"/>
              <w:jc w:val="center"/>
              <w:rPr>
                <w:rFonts w:ascii="宋体" w:cs="宋体"/>
                <w:color w:val="auto"/>
                <w:szCs w:val="21"/>
              </w:rPr>
            </w:pPr>
          </w:p>
        </w:tc>
        <w:tc>
          <w:tcPr>
            <w:tcW w:w="1439" w:type="dxa"/>
            <w:vAlign w:val="center"/>
          </w:tcPr>
          <w:p w14:paraId="77C46752">
            <w:pPr>
              <w:wordWrap w:val="0"/>
              <w:adjustRightInd w:val="0"/>
              <w:spacing w:line="360" w:lineRule="auto"/>
              <w:jc w:val="center"/>
              <w:rPr>
                <w:rFonts w:ascii="宋体" w:cs="宋体"/>
                <w:color w:val="auto"/>
                <w:szCs w:val="21"/>
              </w:rPr>
            </w:pPr>
          </w:p>
        </w:tc>
      </w:tr>
      <w:tr w14:paraId="3F59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D17A162">
            <w:pPr>
              <w:wordWrap w:val="0"/>
              <w:adjustRightInd w:val="0"/>
              <w:spacing w:line="360" w:lineRule="auto"/>
              <w:jc w:val="center"/>
              <w:rPr>
                <w:rFonts w:ascii="宋体" w:cs="宋体"/>
                <w:color w:val="auto"/>
                <w:szCs w:val="21"/>
              </w:rPr>
            </w:pPr>
          </w:p>
        </w:tc>
        <w:tc>
          <w:tcPr>
            <w:tcW w:w="1007" w:type="dxa"/>
            <w:vAlign w:val="center"/>
          </w:tcPr>
          <w:p w14:paraId="44EDEBB6">
            <w:pPr>
              <w:wordWrap w:val="0"/>
              <w:adjustRightInd w:val="0"/>
              <w:spacing w:line="360" w:lineRule="auto"/>
              <w:jc w:val="center"/>
              <w:rPr>
                <w:rFonts w:ascii="宋体" w:cs="宋体"/>
                <w:color w:val="auto"/>
                <w:szCs w:val="21"/>
              </w:rPr>
            </w:pPr>
          </w:p>
        </w:tc>
        <w:tc>
          <w:tcPr>
            <w:tcW w:w="1247" w:type="dxa"/>
            <w:vAlign w:val="center"/>
          </w:tcPr>
          <w:p w14:paraId="7BB221C3">
            <w:pPr>
              <w:wordWrap w:val="0"/>
              <w:adjustRightInd w:val="0"/>
              <w:spacing w:line="360" w:lineRule="auto"/>
              <w:jc w:val="center"/>
              <w:rPr>
                <w:rFonts w:ascii="宋体" w:cs="宋体"/>
                <w:color w:val="auto"/>
                <w:szCs w:val="21"/>
              </w:rPr>
            </w:pPr>
          </w:p>
        </w:tc>
        <w:tc>
          <w:tcPr>
            <w:tcW w:w="1247" w:type="dxa"/>
            <w:vAlign w:val="center"/>
          </w:tcPr>
          <w:p w14:paraId="4BF59012">
            <w:pPr>
              <w:wordWrap w:val="0"/>
              <w:adjustRightInd w:val="0"/>
              <w:spacing w:line="360" w:lineRule="auto"/>
              <w:jc w:val="center"/>
              <w:rPr>
                <w:rFonts w:ascii="宋体" w:cs="宋体"/>
                <w:color w:val="auto"/>
                <w:szCs w:val="21"/>
              </w:rPr>
            </w:pPr>
          </w:p>
        </w:tc>
        <w:tc>
          <w:tcPr>
            <w:tcW w:w="1247" w:type="dxa"/>
            <w:vAlign w:val="center"/>
          </w:tcPr>
          <w:p w14:paraId="3B858D07">
            <w:pPr>
              <w:wordWrap w:val="0"/>
              <w:adjustRightInd w:val="0"/>
              <w:spacing w:line="360" w:lineRule="auto"/>
              <w:jc w:val="center"/>
              <w:rPr>
                <w:rFonts w:ascii="宋体" w:cs="宋体"/>
                <w:color w:val="auto"/>
                <w:szCs w:val="21"/>
              </w:rPr>
            </w:pPr>
          </w:p>
        </w:tc>
        <w:tc>
          <w:tcPr>
            <w:tcW w:w="1247" w:type="dxa"/>
            <w:vAlign w:val="center"/>
          </w:tcPr>
          <w:p w14:paraId="6BC5AD9E">
            <w:pPr>
              <w:wordWrap w:val="0"/>
              <w:adjustRightInd w:val="0"/>
              <w:spacing w:line="360" w:lineRule="auto"/>
              <w:jc w:val="center"/>
              <w:rPr>
                <w:rFonts w:ascii="宋体" w:cs="宋体"/>
                <w:color w:val="auto"/>
                <w:szCs w:val="21"/>
              </w:rPr>
            </w:pPr>
          </w:p>
        </w:tc>
        <w:tc>
          <w:tcPr>
            <w:tcW w:w="1247" w:type="dxa"/>
            <w:vAlign w:val="center"/>
          </w:tcPr>
          <w:p w14:paraId="430A74DA">
            <w:pPr>
              <w:wordWrap w:val="0"/>
              <w:adjustRightInd w:val="0"/>
              <w:spacing w:line="360" w:lineRule="auto"/>
              <w:jc w:val="center"/>
              <w:rPr>
                <w:rFonts w:ascii="宋体" w:cs="宋体"/>
                <w:color w:val="auto"/>
                <w:szCs w:val="21"/>
              </w:rPr>
            </w:pPr>
          </w:p>
        </w:tc>
        <w:tc>
          <w:tcPr>
            <w:tcW w:w="1439" w:type="dxa"/>
            <w:vAlign w:val="center"/>
          </w:tcPr>
          <w:p w14:paraId="219765BF">
            <w:pPr>
              <w:wordWrap w:val="0"/>
              <w:adjustRightInd w:val="0"/>
              <w:spacing w:line="360" w:lineRule="auto"/>
              <w:jc w:val="center"/>
              <w:rPr>
                <w:rFonts w:ascii="宋体" w:cs="宋体"/>
                <w:color w:val="auto"/>
                <w:szCs w:val="21"/>
              </w:rPr>
            </w:pPr>
          </w:p>
        </w:tc>
      </w:tr>
      <w:tr w14:paraId="370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C15C790">
            <w:pPr>
              <w:wordWrap w:val="0"/>
              <w:adjustRightInd w:val="0"/>
              <w:spacing w:line="360" w:lineRule="auto"/>
              <w:jc w:val="center"/>
              <w:rPr>
                <w:rFonts w:ascii="宋体" w:cs="宋体"/>
                <w:color w:val="auto"/>
                <w:szCs w:val="21"/>
              </w:rPr>
            </w:pPr>
          </w:p>
        </w:tc>
        <w:tc>
          <w:tcPr>
            <w:tcW w:w="1007" w:type="dxa"/>
            <w:vAlign w:val="center"/>
          </w:tcPr>
          <w:p w14:paraId="17CD4028">
            <w:pPr>
              <w:wordWrap w:val="0"/>
              <w:adjustRightInd w:val="0"/>
              <w:spacing w:line="360" w:lineRule="auto"/>
              <w:jc w:val="center"/>
              <w:rPr>
                <w:rFonts w:ascii="宋体" w:cs="宋体"/>
                <w:color w:val="auto"/>
                <w:szCs w:val="21"/>
              </w:rPr>
            </w:pPr>
          </w:p>
        </w:tc>
        <w:tc>
          <w:tcPr>
            <w:tcW w:w="1247" w:type="dxa"/>
            <w:vAlign w:val="center"/>
          </w:tcPr>
          <w:p w14:paraId="3EB007C2">
            <w:pPr>
              <w:wordWrap w:val="0"/>
              <w:adjustRightInd w:val="0"/>
              <w:spacing w:line="360" w:lineRule="auto"/>
              <w:jc w:val="center"/>
              <w:rPr>
                <w:rFonts w:ascii="宋体" w:cs="宋体"/>
                <w:color w:val="auto"/>
                <w:szCs w:val="21"/>
              </w:rPr>
            </w:pPr>
          </w:p>
        </w:tc>
        <w:tc>
          <w:tcPr>
            <w:tcW w:w="1247" w:type="dxa"/>
            <w:vAlign w:val="center"/>
          </w:tcPr>
          <w:p w14:paraId="34F1C160">
            <w:pPr>
              <w:wordWrap w:val="0"/>
              <w:adjustRightInd w:val="0"/>
              <w:spacing w:line="360" w:lineRule="auto"/>
              <w:jc w:val="center"/>
              <w:rPr>
                <w:rFonts w:ascii="宋体" w:cs="宋体"/>
                <w:color w:val="auto"/>
                <w:szCs w:val="21"/>
              </w:rPr>
            </w:pPr>
          </w:p>
        </w:tc>
        <w:tc>
          <w:tcPr>
            <w:tcW w:w="1247" w:type="dxa"/>
            <w:vAlign w:val="center"/>
          </w:tcPr>
          <w:p w14:paraId="3D90A9C8">
            <w:pPr>
              <w:wordWrap w:val="0"/>
              <w:adjustRightInd w:val="0"/>
              <w:spacing w:line="360" w:lineRule="auto"/>
              <w:jc w:val="center"/>
              <w:rPr>
                <w:rFonts w:ascii="宋体" w:cs="宋体"/>
                <w:color w:val="auto"/>
                <w:szCs w:val="21"/>
              </w:rPr>
            </w:pPr>
          </w:p>
        </w:tc>
        <w:tc>
          <w:tcPr>
            <w:tcW w:w="1247" w:type="dxa"/>
            <w:vAlign w:val="center"/>
          </w:tcPr>
          <w:p w14:paraId="6EA56494">
            <w:pPr>
              <w:wordWrap w:val="0"/>
              <w:adjustRightInd w:val="0"/>
              <w:spacing w:line="360" w:lineRule="auto"/>
              <w:jc w:val="center"/>
              <w:rPr>
                <w:rFonts w:ascii="宋体" w:cs="宋体"/>
                <w:color w:val="auto"/>
                <w:szCs w:val="21"/>
              </w:rPr>
            </w:pPr>
          </w:p>
        </w:tc>
        <w:tc>
          <w:tcPr>
            <w:tcW w:w="1247" w:type="dxa"/>
            <w:vAlign w:val="center"/>
          </w:tcPr>
          <w:p w14:paraId="741155F2">
            <w:pPr>
              <w:wordWrap w:val="0"/>
              <w:adjustRightInd w:val="0"/>
              <w:spacing w:line="360" w:lineRule="auto"/>
              <w:jc w:val="center"/>
              <w:rPr>
                <w:rFonts w:ascii="宋体" w:cs="宋体"/>
                <w:color w:val="auto"/>
                <w:szCs w:val="21"/>
              </w:rPr>
            </w:pPr>
          </w:p>
        </w:tc>
        <w:tc>
          <w:tcPr>
            <w:tcW w:w="1439" w:type="dxa"/>
            <w:vAlign w:val="center"/>
          </w:tcPr>
          <w:p w14:paraId="2D8E94BF">
            <w:pPr>
              <w:wordWrap w:val="0"/>
              <w:adjustRightInd w:val="0"/>
              <w:spacing w:line="360" w:lineRule="auto"/>
              <w:jc w:val="center"/>
              <w:rPr>
                <w:rFonts w:ascii="宋体" w:cs="宋体"/>
                <w:color w:val="auto"/>
                <w:szCs w:val="21"/>
              </w:rPr>
            </w:pPr>
          </w:p>
        </w:tc>
      </w:tr>
      <w:tr w14:paraId="1ADA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A0ECB">
            <w:pPr>
              <w:wordWrap w:val="0"/>
              <w:adjustRightInd w:val="0"/>
              <w:spacing w:line="360" w:lineRule="auto"/>
              <w:jc w:val="center"/>
              <w:rPr>
                <w:rFonts w:ascii="宋体" w:cs="宋体"/>
                <w:color w:val="auto"/>
                <w:szCs w:val="21"/>
              </w:rPr>
            </w:pPr>
          </w:p>
        </w:tc>
        <w:tc>
          <w:tcPr>
            <w:tcW w:w="1007" w:type="dxa"/>
            <w:vAlign w:val="center"/>
          </w:tcPr>
          <w:p w14:paraId="458B6EEE">
            <w:pPr>
              <w:wordWrap w:val="0"/>
              <w:adjustRightInd w:val="0"/>
              <w:spacing w:line="360" w:lineRule="auto"/>
              <w:jc w:val="center"/>
              <w:rPr>
                <w:rFonts w:ascii="宋体" w:cs="宋体"/>
                <w:color w:val="auto"/>
                <w:szCs w:val="21"/>
              </w:rPr>
            </w:pPr>
          </w:p>
        </w:tc>
        <w:tc>
          <w:tcPr>
            <w:tcW w:w="1247" w:type="dxa"/>
            <w:vAlign w:val="center"/>
          </w:tcPr>
          <w:p w14:paraId="33865CCD">
            <w:pPr>
              <w:wordWrap w:val="0"/>
              <w:adjustRightInd w:val="0"/>
              <w:spacing w:line="360" w:lineRule="auto"/>
              <w:jc w:val="center"/>
              <w:rPr>
                <w:rFonts w:ascii="宋体" w:cs="宋体"/>
                <w:color w:val="auto"/>
                <w:szCs w:val="21"/>
              </w:rPr>
            </w:pPr>
          </w:p>
        </w:tc>
        <w:tc>
          <w:tcPr>
            <w:tcW w:w="1247" w:type="dxa"/>
            <w:vAlign w:val="center"/>
          </w:tcPr>
          <w:p w14:paraId="294362E6">
            <w:pPr>
              <w:wordWrap w:val="0"/>
              <w:adjustRightInd w:val="0"/>
              <w:spacing w:line="360" w:lineRule="auto"/>
              <w:jc w:val="center"/>
              <w:rPr>
                <w:rFonts w:ascii="宋体" w:cs="宋体"/>
                <w:color w:val="auto"/>
                <w:szCs w:val="21"/>
              </w:rPr>
            </w:pPr>
          </w:p>
        </w:tc>
        <w:tc>
          <w:tcPr>
            <w:tcW w:w="1247" w:type="dxa"/>
            <w:vAlign w:val="center"/>
          </w:tcPr>
          <w:p w14:paraId="5C1752F4">
            <w:pPr>
              <w:wordWrap w:val="0"/>
              <w:adjustRightInd w:val="0"/>
              <w:spacing w:line="360" w:lineRule="auto"/>
              <w:jc w:val="center"/>
              <w:rPr>
                <w:rFonts w:ascii="宋体" w:cs="宋体"/>
                <w:color w:val="auto"/>
                <w:szCs w:val="21"/>
              </w:rPr>
            </w:pPr>
          </w:p>
        </w:tc>
        <w:tc>
          <w:tcPr>
            <w:tcW w:w="1247" w:type="dxa"/>
            <w:vAlign w:val="center"/>
          </w:tcPr>
          <w:p w14:paraId="2CE50BD1">
            <w:pPr>
              <w:wordWrap w:val="0"/>
              <w:adjustRightInd w:val="0"/>
              <w:spacing w:line="360" w:lineRule="auto"/>
              <w:jc w:val="center"/>
              <w:rPr>
                <w:rFonts w:ascii="宋体" w:cs="宋体"/>
                <w:color w:val="auto"/>
                <w:szCs w:val="21"/>
              </w:rPr>
            </w:pPr>
          </w:p>
        </w:tc>
        <w:tc>
          <w:tcPr>
            <w:tcW w:w="1247" w:type="dxa"/>
            <w:vAlign w:val="center"/>
          </w:tcPr>
          <w:p w14:paraId="27626F7A">
            <w:pPr>
              <w:wordWrap w:val="0"/>
              <w:adjustRightInd w:val="0"/>
              <w:spacing w:line="360" w:lineRule="auto"/>
              <w:jc w:val="center"/>
              <w:rPr>
                <w:rFonts w:ascii="宋体" w:cs="宋体"/>
                <w:color w:val="auto"/>
                <w:szCs w:val="21"/>
              </w:rPr>
            </w:pPr>
          </w:p>
        </w:tc>
        <w:tc>
          <w:tcPr>
            <w:tcW w:w="1439" w:type="dxa"/>
            <w:vAlign w:val="center"/>
          </w:tcPr>
          <w:p w14:paraId="4828ED9A">
            <w:pPr>
              <w:wordWrap w:val="0"/>
              <w:adjustRightInd w:val="0"/>
              <w:spacing w:line="360" w:lineRule="auto"/>
              <w:jc w:val="center"/>
              <w:rPr>
                <w:rFonts w:ascii="宋体" w:cs="宋体"/>
                <w:color w:val="auto"/>
                <w:szCs w:val="21"/>
              </w:rPr>
            </w:pPr>
          </w:p>
        </w:tc>
      </w:tr>
      <w:tr w14:paraId="5CE5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6F9719D">
            <w:pPr>
              <w:wordWrap w:val="0"/>
              <w:adjustRightInd w:val="0"/>
              <w:spacing w:line="360" w:lineRule="auto"/>
              <w:jc w:val="center"/>
              <w:rPr>
                <w:rFonts w:ascii="宋体" w:cs="宋体"/>
                <w:color w:val="auto"/>
                <w:szCs w:val="21"/>
              </w:rPr>
            </w:pPr>
          </w:p>
        </w:tc>
        <w:tc>
          <w:tcPr>
            <w:tcW w:w="1007" w:type="dxa"/>
            <w:vAlign w:val="center"/>
          </w:tcPr>
          <w:p w14:paraId="75DD5E5E">
            <w:pPr>
              <w:wordWrap w:val="0"/>
              <w:adjustRightInd w:val="0"/>
              <w:spacing w:line="360" w:lineRule="auto"/>
              <w:jc w:val="center"/>
              <w:rPr>
                <w:rFonts w:ascii="宋体" w:cs="宋体"/>
                <w:color w:val="auto"/>
                <w:szCs w:val="21"/>
              </w:rPr>
            </w:pPr>
          </w:p>
        </w:tc>
        <w:tc>
          <w:tcPr>
            <w:tcW w:w="1247" w:type="dxa"/>
            <w:vAlign w:val="center"/>
          </w:tcPr>
          <w:p w14:paraId="7D994217">
            <w:pPr>
              <w:wordWrap w:val="0"/>
              <w:adjustRightInd w:val="0"/>
              <w:spacing w:line="360" w:lineRule="auto"/>
              <w:jc w:val="center"/>
              <w:rPr>
                <w:rFonts w:ascii="宋体" w:cs="宋体"/>
                <w:color w:val="auto"/>
                <w:szCs w:val="21"/>
              </w:rPr>
            </w:pPr>
          </w:p>
        </w:tc>
        <w:tc>
          <w:tcPr>
            <w:tcW w:w="1247" w:type="dxa"/>
            <w:vAlign w:val="center"/>
          </w:tcPr>
          <w:p w14:paraId="117D6880">
            <w:pPr>
              <w:wordWrap w:val="0"/>
              <w:adjustRightInd w:val="0"/>
              <w:spacing w:line="360" w:lineRule="auto"/>
              <w:jc w:val="center"/>
              <w:rPr>
                <w:rFonts w:ascii="宋体" w:cs="宋体"/>
                <w:color w:val="auto"/>
                <w:szCs w:val="21"/>
              </w:rPr>
            </w:pPr>
          </w:p>
        </w:tc>
        <w:tc>
          <w:tcPr>
            <w:tcW w:w="1247" w:type="dxa"/>
            <w:vAlign w:val="center"/>
          </w:tcPr>
          <w:p w14:paraId="74FCD9BE">
            <w:pPr>
              <w:wordWrap w:val="0"/>
              <w:adjustRightInd w:val="0"/>
              <w:spacing w:line="360" w:lineRule="auto"/>
              <w:jc w:val="center"/>
              <w:rPr>
                <w:rFonts w:ascii="宋体" w:cs="宋体"/>
                <w:color w:val="auto"/>
                <w:szCs w:val="21"/>
              </w:rPr>
            </w:pPr>
          </w:p>
        </w:tc>
        <w:tc>
          <w:tcPr>
            <w:tcW w:w="1247" w:type="dxa"/>
            <w:vAlign w:val="center"/>
          </w:tcPr>
          <w:p w14:paraId="193FC8BF">
            <w:pPr>
              <w:wordWrap w:val="0"/>
              <w:adjustRightInd w:val="0"/>
              <w:spacing w:line="360" w:lineRule="auto"/>
              <w:jc w:val="center"/>
              <w:rPr>
                <w:rFonts w:ascii="宋体" w:cs="宋体"/>
                <w:color w:val="auto"/>
                <w:szCs w:val="21"/>
              </w:rPr>
            </w:pPr>
          </w:p>
        </w:tc>
        <w:tc>
          <w:tcPr>
            <w:tcW w:w="1247" w:type="dxa"/>
            <w:vAlign w:val="center"/>
          </w:tcPr>
          <w:p w14:paraId="5DB5416B">
            <w:pPr>
              <w:wordWrap w:val="0"/>
              <w:adjustRightInd w:val="0"/>
              <w:spacing w:line="360" w:lineRule="auto"/>
              <w:jc w:val="center"/>
              <w:rPr>
                <w:rFonts w:ascii="宋体" w:cs="宋体"/>
                <w:color w:val="auto"/>
                <w:szCs w:val="21"/>
              </w:rPr>
            </w:pPr>
          </w:p>
        </w:tc>
        <w:tc>
          <w:tcPr>
            <w:tcW w:w="1439" w:type="dxa"/>
            <w:vAlign w:val="center"/>
          </w:tcPr>
          <w:p w14:paraId="5D94D1B4">
            <w:pPr>
              <w:wordWrap w:val="0"/>
              <w:adjustRightInd w:val="0"/>
              <w:spacing w:line="360" w:lineRule="auto"/>
              <w:jc w:val="center"/>
              <w:rPr>
                <w:rFonts w:ascii="宋体" w:cs="宋体"/>
                <w:color w:val="auto"/>
                <w:szCs w:val="21"/>
              </w:rPr>
            </w:pPr>
          </w:p>
        </w:tc>
      </w:tr>
      <w:tr w14:paraId="41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B490067">
            <w:pPr>
              <w:wordWrap w:val="0"/>
              <w:adjustRightInd w:val="0"/>
              <w:spacing w:line="360" w:lineRule="auto"/>
              <w:jc w:val="center"/>
              <w:rPr>
                <w:rFonts w:ascii="宋体" w:cs="宋体"/>
                <w:color w:val="auto"/>
                <w:szCs w:val="21"/>
              </w:rPr>
            </w:pPr>
          </w:p>
        </w:tc>
        <w:tc>
          <w:tcPr>
            <w:tcW w:w="1007" w:type="dxa"/>
            <w:vAlign w:val="center"/>
          </w:tcPr>
          <w:p w14:paraId="6B81C5A5">
            <w:pPr>
              <w:wordWrap w:val="0"/>
              <w:adjustRightInd w:val="0"/>
              <w:spacing w:line="360" w:lineRule="auto"/>
              <w:jc w:val="center"/>
              <w:rPr>
                <w:rFonts w:ascii="宋体" w:cs="宋体"/>
                <w:color w:val="auto"/>
                <w:szCs w:val="21"/>
              </w:rPr>
            </w:pPr>
          </w:p>
        </w:tc>
        <w:tc>
          <w:tcPr>
            <w:tcW w:w="1247" w:type="dxa"/>
            <w:vAlign w:val="center"/>
          </w:tcPr>
          <w:p w14:paraId="31E31A25">
            <w:pPr>
              <w:wordWrap w:val="0"/>
              <w:adjustRightInd w:val="0"/>
              <w:spacing w:line="360" w:lineRule="auto"/>
              <w:jc w:val="center"/>
              <w:rPr>
                <w:rFonts w:ascii="宋体" w:cs="宋体"/>
                <w:color w:val="auto"/>
                <w:szCs w:val="21"/>
              </w:rPr>
            </w:pPr>
          </w:p>
        </w:tc>
        <w:tc>
          <w:tcPr>
            <w:tcW w:w="1247" w:type="dxa"/>
            <w:vAlign w:val="center"/>
          </w:tcPr>
          <w:p w14:paraId="32344311">
            <w:pPr>
              <w:wordWrap w:val="0"/>
              <w:adjustRightInd w:val="0"/>
              <w:spacing w:line="360" w:lineRule="auto"/>
              <w:jc w:val="center"/>
              <w:rPr>
                <w:rFonts w:ascii="宋体" w:cs="宋体"/>
                <w:color w:val="auto"/>
                <w:szCs w:val="21"/>
              </w:rPr>
            </w:pPr>
          </w:p>
        </w:tc>
        <w:tc>
          <w:tcPr>
            <w:tcW w:w="1247" w:type="dxa"/>
            <w:vAlign w:val="center"/>
          </w:tcPr>
          <w:p w14:paraId="7EA62C85">
            <w:pPr>
              <w:wordWrap w:val="0"/>
              <w:adjustRightInd w:val="0"/>
              <w:spacing w:line="360" w:lineRule="auto"/>
              <w:jc w:val="center"/>
              <w:rPr>
                <w:rFonts w:ascii="宋体" w:cs="宋体"/>
                <w:color w:val="auto"/>
                <w:szCs w:val="21"/>
              </w:rPr>
            </w:pPr>
          </w:p>
        </w:tc>
        <w:tc>
          <w:tcPr>
            <w:tcW w:w="1247" w:type="dxa"/>
            <w:vAlign w:val="center"/>
          </w:tcPr>
          <w:p w14:paraId="350DA23C">
            <w:pPr>
              <w:wordWrap w:val="0"/>
              <w:adjustRightInd w:val="0"/>
              <w:spacing w:line="360" w:lineRule="auto"/>
              <w:jc w:val="center"/>
              <w:rPr>
                <w:rFonts w:ascii="宋体" w:cs="宋体"/>
                <w:color w:val="auto"/>
                <w:szCs w:val="21"/>
              </w:rPr>
            </w:pPr>
          </w:p>
        </w:tc>
        <w:tc>
          <w:tcPr>
            <w:tcW w:w="1247" w:type="dxa"/>
            <w:vAlign w:val="center"/>
          </w:tcPr>
          <w:p w14:paraId="627670E6">
            <w:pPr>
              <w:wordWrap w:val="0"/>
              <w:adjustRightInd w:val="0"/>
              <w:spacing w:line="360" w:lineRule="auto"/>
              <w:jc w:val="center"/>
              <w:rPr>
                <w:rFonts w:ascii="宋体" w:cs="宋体"/>
                <w:color w:val="auto"/>
                <w:szCs w:val="21"/>
              </w:rPr>
            </w:pPr>
          </w:p>
        </w:tc>
        <w:tc>
          <w:tcPr>
            <w:tcW w:w="1439" w:type="dxa"/>
            <w:vAlign w:val="center"/>
          </w:tcPr>
          <w:p w14:paraId="5450576D">
            <w:pPr>
              <w:wordWrap w:val="0"/>
              <w:adjustRightInd w:val="0"/>
              <w:spacing w:line="360" w:lineRule="auto"/>
              <w:jc w:val="center"/>
              <w:rPr>
                <w:rFonts w:ascii="宋体" w:cs="宋体"/>
                <w:color w:val="auto"/>
                <w:szCs w:val="21"/>
              </w:rPr>
            </w:pPr>
          </w:p>
        </w:tc>
      </w:tr>
      <w:tr w14:paraId="115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2D50AFE">
            <w:pPr>
              <w:wordWrap w:val="0"/>
              <w:adjustRightInd w:val="0"/>
              <w:spacing w:line="360" w:lineRule="auto"/>
              <w:jc w:val="center"/>
              <w:rPr>
                <w:rFonts w:ascii="宋体" w:cs="宋体"/>
                <w:color w:val="auto"/>
                <w:szCs w:val="21"/>
              </w:rPr>
            </w:pPr>
          </w:p>
        </w:tc>
        <w:tc>
          <w:tcPr>
            <w:tcW w:w="1007" w:type="dxa"/>
            <w:vAlign w:val="center"/>
          </w:tcPr>
          <w:p w14:paraId="071030B5">
            <w:pPr>
              <w:wordWrap w:val="0"/>
              <w:adjustRightInd w:val="0"/>
              <w:spacing w:line="360" w:lineRule="auto"/>
              <w:jc w:val="center"/>
              <w:rPr>
                <w:rFonts w:ascii="宋体" w:cs="宋体"/>
                <w:color w:val="auto"/>
                <w:szCs w:val="21"/>
              </w:rPr>
            </w:pPr>
          </w:p>
        </w:tc>
        <w:tc>
          <w:tcPr>
            <w:tcW w:w="1247" w:type="dxa"/>
            <w:vAlign w:val="center"/>
          </w:tcPr>
          <w:p w14:paraId="668D5B5A">
            <w:pPr>
              <w:wordWrap w:val="0"/>
              <w:adjustRightInd w:val="0"/>
              <w:spacing w:line="360" w:lineRule="auto"/>
              <w:jc w:val="center"/>
              <w:rPr>
                <w:rFonts w:ascii="宋体" w:cs="宋体"/>
                <w:color w:val="auto"/>
                <w:szCs w:val="21"/>
              </w:rPr>
            </w:pPr>
          </w:p>
        </w:tc>
        <w:tc>
          <w:tcPr>
            <w:tcW w:w="1247" w:type="dxa"/>
            <w:vAlign w:val="center"/>
          </w:tcPr>
          <w:p w14:paraId="4C30B3E0">
            <w:pPr>
              <w:wordWrap w:val="0"/>
              <w:adjustRightInd w:val="0"/>
              <w:spacing w:line="360" w:lineRule="auto"/>
              <w:jc w:val="center"/>
              <w:rPr>
                <w:rFonts w:ascii="宋体" w:cs="宋体"/>
                <w:color w:val="auto"/>
                <w:szCs w:val="21"/>
              </w:rPr>
            </w:pPr>
          </w:p>
        </w:tc>
        <w:tc>
          <w:tcPr>
            <w:tcW w:w="1247" w:type="dxa"/>
            <w:vAlign w:val="center"/>
          </w:tcPr>
          <w:p w14:paraId="3B470991">
            <w:pPr>
              <w:wordWrap w:val="0"/>
              <w:adjustRightInd w:val="0"/>
              <w:spacing w:line="360" w:lineRule="auto"/>
              <w:jc w:val="center"/>
              <w:rPr>
                <w:rFonts w:ascii="宋体" w:cs="宋体"/>
                <w:color w:val="auto"/>
                <w:szCs w:val="21"/>
              </w:rPr>
            </w:pPr>
          </w:p>
        </w:tc>
        <w:tc>
          <w:tcPr>
            <w:tcW w:w="1247" w:type="dxa"/>
            <w:vAlign w:val="center"/>
          </w:tcPr>
          <w:p w14:paraId="097632B8">
            <w:pPr>
              <w:wordWrap w:val="0"/>
              <w:adjustRightInd w:val="0"/>
              <w:spacing w:line="360" w:lineRule="auto"/>
              <w:jc w:val="center"/>
              <w:rPr>
                <w:rFonts w:ascii="宋体" w:cs="宋体"/>
                <w:color w:val="auto"/>
                <w:szCs w:val="21"/>
              </w:rPr>
            </w:pPr>
          </w:p>
        </w:tc>
        <w:tc>
          <w:tcPr>
            <w:tcW w:w="1247" w:type="dxa"/>
            <w:vAlign w:val="center"/>
          </w:tcPr>
          <w:p w14:paraId="22132E2E">
            <w:pPr>
              <w:wordWrap w:val="0"/>
              <w:adjustRightInd w:val="0"/>
              <w:spacing w:line="360" w:lineRule="auto"/>
              <w:jc w:val="center"/>
              <w:rPr>
                <w:rFonts w:ascii="宋体" w:cs="宋体"/>
                <w:color w:val="auto"/>
                <w:szCs w:val="21"/>
              </w:rPr>
            </w:pPr>
          </w:p>
        </w:tc>
        <w:tc>
          <w:tcPr>
            <w:tcW w:w="1439" w:type="dxa"/>
            <w:vAlign w:val="center"/>
          </w:tcPr>
          <w:p w14:paraId="72ECB045">
            <w:pPr>
              <w:wordWrap w:val="0"/>
              <w:adjustRightInd w:val="0"/>
              <w:spacing w:line="360" w:lineRule="auto"/>
              <w:jc w:val="center"/>
              <w:rPr>
                <w:rFonts w:ascii="宋体" w:cs="宋体"/>
                <w:color w:val="auto"/>
                <w:szCs w:val="21"/>
              </w:rPr>
            </w:pPr>
          </w:p>
        </w:tc>
      </w:tr>
      <w:tr w14:paraId="109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5BE40C2">
            <w:pPr>
              <w:wordWrap w:val="0"/>
              <w:adjustRightInd w:val="0"/>
              <w:spacing w:line="360" w:lineRule="auto"/>
              <w:jc w:val="center"/>
              <w:rPr>
                <w:rFonts w:ascii="宋体" w:cs="宋体"/>
                <w:color w:val="auto"/>
                <w:szCs w:val="21"/>
              </w:rPr>
            </w:pPr>
          </w:p>
        </w:tc>
        <w:tc>
          <w:tcPr>
            <w:tcW w:w="1007" w:type="dxa"/>
            <w:vAlign w:val="center"/>
          </w:tcPr>
          <w:p w14:paraId="6C843002">
            <w:pPr>
              <w:wordWrap w:val="0"/>
              <w:adjustRightInd w:val="0"/>
              <w:spacing w:line="360" w:lineRule="auto"/>
              <w:jc w:val="center"/>
              <w:rPr>
                <w:rFonts w:ascii="宋体" w:cs="宋体"/>
                <w:color w:val="auto"/>
                <w:szCs w:val="21"/>
              </w:rPr>
            </w:pPr>
          </w:p>
        </w:tc>
        <w:tc>
          <w:tcPr>
            <w:tcW w:w="1247" w:type="dxa"/>
            <w:vAlign w:val="center"/>
          </w:tcPr>
          <w:p w14:paraId="09D42317">
            <w:pPr>
              <w:wordWrap w:val="0"/>
              <w:adjustRightInd w:val="0"/>
              <w:spacing w:line="360" w:lineRule="auto"/>
              <w:jc w:val="center"/>
              <w:rPr>
                <w:rFonts w:ascii="宋体" w:cs="宋体"/>
                <w:color w:val="auto"/>
                <w:szCs w:val="21"/>
              </w:rPr>
            </w:pPr>
          </w:p>
        </w:tc>
        <w:tc>
          <w:tcPr>
            <w:tcW w:w="1247" w:type="dxa"/>
            <w:vAlign w:val="center"/>
          </w:tcPr>
          <w:p w14:paraId="536BAB17">
            <w:pPr>
              <w:wordWrap w:val="0"/>
              <w:adjustRightInd w:val="0"/>
              <w:spacing w:line="360" w:lineRule="auto"/>
              <w:jc w:val="center"/>
              <w:rPr>
                <w:rFonts w:ascii="宋体" w:cs="宋体"/>
                <w:color w:val="auto"/>
                <w:szCs w:val="21"/>
              </w:rPr>
            </w:pPr>
          </w:p>
        </w:tc>
        <w:tc>
          <w:tcPr>
            <w:tcW w:w="1247" w:type="dxa"/>
            <w:vAlign w:val="center"/>
          </w:tcPr>
          <w:p w14:paraId="6C637B39">
            <w:pPr>
              <w:wordWrap w:val="0"/>
              <w:adjustRightInd w:val="0"/>
              <w:spacing w:line="360" w:lineRule="auto"/>
              <w:jc w:val="center"/>
              <w:rPr>
                <w:rFonts w:ascii="宋体" w:cs="宋体"/>
                <w:color w:val="auto"/>
                <w:szCs w:val="21"/>
              </w:rPr>
            </w:pPr>
          </w:p>
        </w:tc>
        <w:tc>
          <w:tcPr>
            <w:tcW w:w="1247" w:type="dxa"/>
            <w:vAlign w:val="center"/>
          </w:tcPr>
          <w:p w14:paraId="216D2328">
            <w:pPr>
              <w:wordWrap w:val="0"/>
              <w:adjustRightInd w:val="0"/>
              <w:spacing w:line="360" w:lineRule="auto"/>
              <w:jc w:val="center"/>
              <w:rPr>
                <w:rFonts w:ascii="宋体" w:cs="宋体"/>
                <w:color w:val="auto"/>
                <w:szCs w:val="21"/>
              </w:rPr>
            </w:pPr>
          </w:p>
        </w:tc>
        <w:tc>
          <w:tcPr>
            <w:tcW w:w="1247" w:type="dxa"/>
            <w:vAlign w:val="center"/>
          </w:tcPr>
          <w:p w14:paraId="7AD9E7AF">
            <w:pPr>
              <w:wordWrap w:val="0"/>
              <w:adjustRightInd w:val="0"/>
              <w:spacing w:line="360" w:lineRule="auto"/>
              <w:jc w:val="center"/>
              <w:rPr>
                <w:rFonts w:ascii="宋体" w:cs="宋体"/>
                <w:color w:val="auto"/>
                <w:szCs w:val="21"/>
              </w:rPr>
            </w:pPr>
          </w:p>
        </w:tc>
        <w:tc>
          <w:tcPr>
            <w:tcW w:w="1439" w:type="dxa"/>
            <w:vAlign w:val="center"/>
          </w:tcPr>
          <w:p w14:paraId="463E14E2">
            <w:pPr>
              <w:wordWrap w:val="0"/>
              <w:adjustRightInd w:val="0"/>
              <w:spacing w:line="360" w:lineRule="auto"/>
              <w:jc w:val="center"/>
              <w:rPr>
                <w:rFonts w:ascii="宋体" w:cs="宋体"/>
                <w:color w:val="auto"/>
                <w:szCs w:val="21"/>
              </w:rPr>
            </w:pPr>
          </w:p>
        </w:tc>
      </w:tr>
      <w:tr w14:paraId="1936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7BF07D">
            <w:pPr>
              <w:wordWrap w:val="0"/>
              <w:adjustRightInd w:val="0"/>
              <w:spacing w:line="360" w:lineRule="auto"/>
              <w:jc w:val="center"/>
              <w:rPr>
                <w:rFonts w:ascii="宋体" w:cs="宋体"/>
                <w:color w:val="auto"/>
                <w:szCs w:val="21"/>
              </w:rPr>
            </w:pPr>
          </w:p>
        </w:tc>
        <w:tc>
          <w:tcPr>
            <w:tcW w:w="1007" w:type="dxa"/>
            <w:vAlign w:val="center"/>
          </w:tcPr>
          <w:p w14:paraId="2E56D062">
            <w:pPr>
              <w:wordWrap w:val="0"/>
              <w:adjustRightInd w:val="0"/>
              <w:spacing w:line="360" w:lineRule="auto"/>
              <w:jc w:val="center"/>
              <w:rPr>
                <w:rFonts w:ascii="宋体" w:cs="宋体"/>
                <w:color w:val="auto"/>
                <w:szCs w:val="21"/>
              </w:rPr>
            </w:pPr>
          </w:p>
        </w:tc>
        <w:tc>
          <w:tcPr>
            <w:tcW w:w="1247" w:type="dxa"/>
            <w:vAlign w:val="center"/>
          </w:tcPr>
          <w:p w14:paraId="705032FC">
            <w:pPr>
              <w:wordWrap w:val="0"/>
              <w:adjustRightInd w:val="0"/>
              <w:spacing w:line="360" w:lineRule="auto"/>
              <w:jc w:val="center"/>
              <w:rPr>
                <w:rFonts w:ascii="宋体" w:cs="宋体"/>
                <w:color w:val="auto"/>
                <w:szCs w:val="21"/>
              </w:rPr>
            </w:pPr>
          </w:p>
        </w:tc>
        <w:tc>
          <w:tcPr>
            <w:tcW w:w="1247" w:type="dxa"/>
            <w:vAlign w:val="center"/>
          </w:tcPr>
          <w:p w14:paraId="5366E2F7">
            <w:pPr>
              <w:wordWrap w:val="0"/>
              <w:adjustRightInd w:val="0"/>
              <w:spacing w:line="360" w:lineRule="auto"/>
              <w:jc w:val="center"/>
              <w:rPr>
                <w:rFonts w:ascii="宋体" w:cs="宋体"/>
                <w:color w:val="auto"/>
                <w:szCs w:val="21"/>
              </w:rPr>
            </w:pPr>
          </w:p>
        </w:tc>
        <w:tc>
          <w:tcPr>
            <w:tcW w:w="1247" w:type="dxa"/>
            <w:vAlign w:val="center"/>
          </w:tcPr>
          <w:p w14:paraId="7A8FB37D">
            <w:pPr>
              <w:wordWrap w:val="0"/>
              <w:adjustRightInd w:val="0"/>
              <w:spacing w:line="360" w:lineRule="auto"/>
              <w:jc w:val="center"/>
              <w:rPr>
                <w:rFonts w:ascii="宋体" w:cs="宋体"/>
                <w:color w:val="auto"/>
                <w:szCs w:val="21"/>
              </w:rPr>
            </w:pPr>
          </w:p>
        </w:tc>
        <w:tc>
          <w:tcPr>
            <w:tcW w:w="1247" w:type="dxa"/>
            <w:vAlign w:val="center"/>
          </w:tcPr>
          <w:p w14:paraId="3FC31989">
            <w:pPr>
              <w:wordWrap w:val="0"/>
              <w:adjustRightInd w:val="0"/>
              <w:spacing w:line="360" w:lineRule="auto"/>
              <w:jc w:val="center"/>
              <w:rPr>
                <w:rFonts w:ascii="宋体" w:cs="宋体"/>
                <w:color w:val="auto"/>
                <w:szCs w:val="21"/>
              </w:rPr>
            </w:pPr>
          </w:p>
        </w:tc>
        <w:tc>
          <w:tcPr>
            <w:tcW w:w="1247" w:type="dxa"/>
            <w:vAlign w:val="center"/>
          </w:tcPr>
          <w:p w14:paraId="5B76BDD2">
            <w:pPr>
              <w:wordWrap w:val="0"/>
              <w:adjustRightInd w:val="0"/>
              <w:spacing w:line="360" w:lineRule="auto"/>
              <w:jc w:val="center"/>
              <w:rPr>
                <w:rFonts w:ascii="宋体" w:cs="宋体"/>
                <w:color w:val="auto"/>
                <w:szCs w:val="21"/>
              </w:rPr>
            </w:pPr>
          </w:p>
        </w:tc>
        <w:tc>
          <w:tcPr>
            <w:tcW w:w="1439" w:type="dxa"/>
            <w:vAlign w:val="center"/>
          </w:tcPr>
          <w:p w14:paraId="1FDD294C">
            <w:pPr>
              <w:wordWrap w:val="0"/>
              <w:adjustRightInd w:val="0"/>
              <w:spacing w:line="360" w:lineRule="auto"/>
              <w:jc w:val="center"/>
              <w:rPr>
                <w:rFonts w:ascii="宋体" w:cs="宋体"/>
                <w:color w:val="auto"/>
                <w:szCs w:val="21"/>
              </w:rPr>
            </w:pPr>
          </w:p>
        </w:tc>
      </w:tr>
      <w:tr w14:paraId="052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514A8E3">
            <w:pPr>
              <w:wordWrap w:val="0"/>
              <w:adjustRightInd w:val="0"/>
              <w:spacing w:line="360" w:lineRule="auto"/>
              <w:jc w:val="center"/>
              <w:rPr>
                <w:rFonts w:ascii="宋体" w:cs="宋体"/>
                <w:color w:val="auto"/>
                <w:szCs w:val="21"/>
              </w:rPr>
            </w:pPr>
          </w:p>
        </w:tc>
        <w:tc>
          <w:tcPr>
            <w:tcW w:w="1007" w:type="dxa"/>
            <w:vAlign w:val="center"/>
          </w:tcPr>
          <w:p w14:paraId="69E0AFC0">
            <w:pPr>
              <w:wordWrap w:val="0"/>
              <w:adjustRightInd w:val="0"/>
              <w:spacing w:line="360" w:lineRule="auto"/>
              <w:jc w:val="center"/>
              <w:rPr>
                <w:rFonts w:ascii="宋体" w:cs="宋体"/>
                <w:color w:val="auto"/>
                <w:szCs w:val="21"/>
              </w:rPr>
            </w:pPr>
          </w:p>
        </w:tc>
        <w:tc>
          <w:tcPr>
            <w:tcW w:w="1247" w:type="dxa"/>
            <w:vAlign w:val="center"/>
          </w:tcPr>
          <w:p w14:paraId="384C0615">
            <w:pPr>
              <w:wordWrap w:val="0"/>
              <w:adjustRightInd w:val="0"/>
              <w:spacing w:line="360" w:lineRule="auto"/>
              <w:jc w:val="center"/>
              <w:rPr>
                <w:rFonts w:ascii="宋体" w:cs="宋体"/>
                <w:color w:val="auto"/>
                <w:szCs w:val="21"/>
              </w:rPr>
            </w:pPr>
          </w:p>
        </w:tc>
        <w:tc>
          <w:tcPr>
            <w:tcW w:w="1247" w:type="dxa"/>
            <w:vAlign w:val="center"/>
          </w:tcPr>
          <w:p w14:paraId="0F5CF82D">
            <w:pPr>
              <w:wordWrap w:val="0"/>
              <w:adjustRightInd w:val="0"/>
              <w:spacing w:line="360" w:lineRule="auto"/>
              <w:jc w:val="center"/>
              <w:rPr>
                <w:rFonts w:ascii="宋体" w:cs="宋体"/>
                <w:color w:val="auto"/>
                <w:szCs w:val="21"/>
              </w:rPr>
            </w:pPr>
          </w:p>
        </w:tc>
        <w:tc>
          <w:tcPr>
            <w:tcW w:w="1247" w:type="dxa"/>
            <w:vAlign w:val="center"/>
          </w:tcPr>
          <w:p w14:paraId="35112B0E">
            <w:pPr>
              <w:wordWrap w:val="0"/>
              <w:adjustRightInd w:val="0"/>
              <w:spacing w:line="360" w:lineRule="auto"/>
              <w:jc w:val="center"/>
              <w:rPr>
                <w:rFonts w:ascii="宋体" w:cs="宋体"/>
                <w:color w:val="auto"/>
                <w:szCs w:val="21"/>
              </w:rPr>
            </w:pPr>
          </w:p>
        </w:tc>
        <w:tc>
          <w:tcPr>
            <w:tcW w:w="1247" w:type="dxa"/>
            <w:vAlign w:val="center"/>
          </w:tcPr>
          <w:p w14:paraId="45EC199C">
            <w:pPr>
              <w:wordWrap w:val="0"/>
              <w:adjustRightInd w:val="0"/>
              <w:spacing w:line="360" w:lineRule="auto"/>
              <w:jc w:val="center"/>
              <w:rPr>
                <w:rFonts w:ascii="宋体" w:cs="宋体"/>
                <w:color w:val="auto"/>
                <w:szCs w:val="21"/>
              </w:rPr>
            </w:pPr>
          </w:p>
        </w:tc>
        <w:tc>
          <w:tcPr>
            <w:tcW w:w="1247" w:type="dxa"/>
            <w:vAlign w:val="center"/>
          </w:tcPr>
          <w:p w14:paraId="7274C770">
            <w:pPr>
              <w:wordWrap w:val="0"/>
              <w:adjustRightInd w:val="0"/>
              <w:spacing w:line="360" w:lineRule="auto"/>
              <w:jc w:val="center"/>
              <w:rPr>
                <w:rFonts w:ascii="宋体" w:cs="宋体"/>
                <w:color w:val="auto"/>
                <w:szCs w:val="21"/>
              </w:rPr>
            </w:pPr>
          </w:p>
        </w:tc>
        <w:tc>
          <w:tcPr>
            <w:tcW w:w="1439" w:type="dxa"/>
            <w:vAlign w:val="center"/>
          </w:tcPr>
          <w:p w14:paraId="66364EA6">
            <w:pPr>
              <w:wordWrap w:val="0"/>
              <w:adjustRightInd w:val="0"/>
              <w:spacing w:line="360" w:lineRule="auto"/>
              <w:jc w:val="center"/>
              <w:rPr>
                <w:rFonts w:ascii="宋体" w:cs="宋体"/>
                <w:color w:val="auto"/>
                <w:szCs w:val="21"/>
              </w:rPr>
            </w:pPr>
          </w:p>
        </w:tc>
      </w:tr>
      <w:tr w14:paraId="752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3DF1AA2">
            <w:pPr>
              <w:wordWrap w:val="0"/>
              <w:adjustRightInd w:val="0"/>
              <w:spacing w:line="360" w:lineRule="auto"/>
              <w:jc w:val="center"/>
              <w:rPr>
                <w:rFonts w:ascii="宋体" w:cs="宋体"/>
                <w:color w:val="auto"/>
                <w:szCs w:val="21"/>
              </w:rPr>
            </w:pPr>
          </w:p>
        </w:tc>
        <w:tc>
          <w:tcPr>
            <w:tcW w:w="1007" w:type="dxa"/>
            <w:vAlign w:val="center"/>
          </w:tcPr>
          <w:p w14:paraId="10F6E816">
            <w:pPr>
              <w:wordWrap w:val="0"/>
              <w:adjustRightInd w:val="0"/>
              <w:spacing w:line="360" w:lineRule="auto"/>
              <w:jc w:val="center"/>
              <w:rPr>
                <w:rFonts w:ascii="宋体" w:cs="宋体"/>
                <w:color w:val="auto"/>
                <w:szCs w:val="21"/>
              </w:rPr>
            </w:pPr>
          </w:p>
        </w:tc>
        <w:tc>
          <w:tcPr>
            <w:tcW w:w="1247" w:type="dxa"/>
            <w:vAlign w:val="center"/>
          </w:tcPr>
          <w:p w14:paraId="47207FA6">
            <w:pPr>
              <w:wordWrap w:val="0"/>
              <w:adjustRightInd w:val="0"/>
              <w:spacing w:line="360" w:lineRule="auto"/>
              <w:jc w:val="center"/>
              <w:rPr>
                <w:rFonts w:ascii="宋体" w:cs="宋体"/>
                <w:color w:val="auto"/>
                <w:szCs w:val="21"/>
              </w:rPr>
            </w:pPr>
          </w:p>
        </w:tc>
        <w:tc>
          <w:tcPr>
            <w:tcW w:w="1247" w:type="dxa"/>
            <w:vAlign w:val="center"/>
          </w:tcPr>
          <w:p w14:paraId="756E9222">
            <w:pPr>
              <w:wordWrap w:val="0"/>
              <w:adjustRightInd w:val="0"/>
              <w:spacing w:line="360" w:lineRule="auto"/>
              <w:jc w:val="center"/>
              <w:rPr>
                <w:rFonts w:ascii="宋体" w:cs="宋体"/>
                <w:color w:val="auto"/>
                <w:szCs w:val="21"/>
              </w:rPr>
            </w:pPr>
          </w:p>
        </w:tc>
        <w:tc>
          <w:tcPr>
            <w:tcW w:w="1247" w:type="dxa"/>
            <w:vAlign w:val="center"/>
          </w:tcPr>
          <w:p w14:paraId="78FDC2EC">
            <w:pPr>
              <w:wordWrap w:val="0"/>
              <w:adjustRightInd w:val="0"/>
              <w:spacing w:line="360" w:lineRule="auto"/>
              <w:jc w:val="center"/>
              <w:rPr>
                <w:rFonts w:ascii="宋体" w:cs="宋体"/>
                <w:color w:val="auto"/>
                <w:szCs w:val="21"/>
              </w:rPr>
            </w:pPr>
          </w:p>
        </w:tc>
        <w:tc>
          <w:tcPr>
            <w:tcW w:w="1247" w:type="dxa"/>
            <w:vAlign w:val="center"/>
          </w:tcPr>
          <w:p w14:paraId="204E2DFE">
            <w:pPr>
              <w:wordWrap w:val="0"/>
              <w:adjustRightInd w:val="0"/>
              <w:spacing w:line="360" w:lineRule="auto"/>
              <w:jc w:val="center"/>
              <w:rPr>
                <w:rFonts w:ascii="宋体" w:cs="宋体"/>
                <w:color w:val="auto"/>
                <w:szCs w:val="21"/>
              </w:rPr>
            </w:pPr>
          </w:p>
        </w:tc>
        <w:tc>
          <w:tcPr>
            <w:tcW w:w="1247" w:type="dxa"/>
            <w:vAlign w:val="center"/>
          </w:tcPr>
          <w:p w14:paraId="1A578DCA">
            <w:pPr>
              <w:wordWrap w:val="0"/>
              <w:adjustRightInd w:val="0"/>
              <w:spacing w:line="360" w:lineRule="auto"/>
              <w:jc w:val="center"/>
              <w:rPr>
                <w:rFonts w:ascii="宋体" w:cs="宋体"/>
                <w:color w:val="auto"/>
                <w:szCs w:val="21"/>
              </w:rPr>
            </w:pPr>
          </w:p>
        </w:tc>
        <w:tc>
          <w:tcPr>
            <w:tcW w:w="1439" w:type="dxa"/>
            <w:vAlign w:val="center"/>
          </w:tcPr>
          <w:p w14:paraId="2302AB01">
            <w:pPr>
              <w:wordWrap w:val="0"/>
              <w:adjustRightInd w:val="0"/>
              <w:spacing w:line="360" w:lineRule="auto"/>
              <w:jc w:val="center"/>
              <w:rPr>
                <w:rFonts w:ascii="宋体" w:cs="宋体"/>
                <w:color w:val="auto"/>
                <w:szCs w:val="21"/>
              </w:rPr>
            </w:pPr>
          </w:p>
        </w:tc>
      </w:tr>
      <w:tr w14:paraId="2634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14C5D85">
            <w:pPr>
              <w:wordWrap w:val="0"/>
              <w:adjustRightInd w:val="0"/>
              <w:spacing w:line="360" w:lineRule="auto"/>
              <w:jc w:val="center"/>
              <w:rPr>
                <w:rFonts w:ascii="宋体" w:cs="宋体"/>
                <w:color w:val="auto"/>
                <w:szCs w:val="21"/>
              </w:rPr>
            </w:pPr>
          </w:p>
        </w:tc>
        <w:tc>
          <w:tcPr>
            <w:tcW w:w="1007" w:type="dxa"/>
            <w:vAlign w:val="center"/>
          </w:tcPr>
          <w:p w14:paraId="2650BA09">
            <w:pPr>
              <w:wordWrap w:val="0"/>
              <w:adjustRightInd w:val="0"/>
              <w:spacing w:line="360" w:lineRule="auto"/>
              <w:jc w:val="center"/>
              <w:rPr>
                <w:rFonts w:ascii="宋体" w:cs="宋体"/>
                <w:color w:val="auto"/>
                <w:szCs w:val="21"/>
              </w:rPr>
            </w:pPr>
          </w:p>
        </w:tc>
        <w:tc>
          <w:tcPr>
            <w:tcW w:w="1247" w:type="dxa"/>
            <w:vAlign w:val="center"/>
          </w:tcPr>
          <w:p w14:paraId="6C754B3D">
            <w:pPr>
              <w:wordWrap w:val="0"/>
              <w:adjustRightInd w:val="0"/>
              <w:spacing w:line="360" w:lineRule="auto"/>
              <w:jc w:val="center"/>
              <w:rPr>
                <w:rFonts w:ascii="宋体" w:cs="宋体"/>
                <w:color w:val="auto"/>
                <w:szCs w:val="21"/>
              </w:rPr>
            </w:pPr>
          </w:p>
        </w:tc>
        <w:tc>
          <w:tcPr>
            <w:tcW w:w="1247" w:type="dxa"/>
            <w:vAlign w:val="center"/>
          </w:tcPr>
          <w:p w14:paraId="7B6F31EB">
            <w:pPr>
              <w:wordWrap w:val="0"/>
              <w:adjustRightInd w:val="0"/>
              <w:spacing w:line="360" w:lineRule="auto"/>
              <w:jc w:val="center"/>
              <w:rPr>
                <w:rFonts w:ascii="宋体" w:cs="宋体"/>
                <w:color w:val="auto"/>
                <w:szCs w:val="21"/>
              </w:rPr>
            </w:pPr>
          </w:p>
        </w:tc>
        <w:tc>
          <w:tcPr>
            <w:tcW w:w="1247" w:type="dxa"/>
            <w:vAlign w:val="center"/>
          </w:tcPr>
          <w:p w14:paraId="32DBFEBF">
            <w:pPr>
              <w:wordWrap w:val="0"/>
              <w:adjustRightInd w:val="0"/>
              <w:spacing w:line="360" w:lineRule="auto"/>
              <w:jc w:val="center"/>
              <w:rPr>
                <w:rFonts w:ascii="宋体" w:cs="宋体"/>
                <w:color w:val="auto"/>
                <w:szCs w:val="21"/>
              </w:rPr>
            </w:pPr>
          </w:p>
        </w:tc>
        <w:tc>
          <w:tcPr>
            <w:tcW w:w="1247" w:type="dxa"/>
            <w:vAlign w:val="center"/>
          </w:tcPr>
          <w:p w14:paraId="24DC448F">
            <w:pPr>
              <w:wordWrap w:val="0"/>
              <w:adjustRightInd w:val="0"/>
              <w:spacing w:line="360" w:lineRule="auto"/>
              <w:jc w:val="center"/>
              <w:rPr>
                <w:rFonts w:ascii="宋体" w:cs="宋体"/>
                <w:color w:val="auto"/>
                <w:szCs w:val="21"/>
              </w:rPr>
            </w:pPr>
          </w:p>
        </w:tc>
        <w:tc>
          <w:tcPr>
            <w:tcW w:w="1247" w:type="dxa"/>
            <w:vAlign w:val="center"/>
          </w:tcPr>
          <w:p w14:paraId="017D1494">
            <w:pPr>
              <w:wordWrap w:val="0"/>
              <w:adjustRightInd w:val="0"/>
              <w:spacing w:line="360" w:lineRule="auto"/>
              <w:jc w:val="center"/>
              <w:rPr>
                <w:rFonts w:ascii="宋体" w:cs="宋体"/>
                <w:color w:val="auto"/>
                <w:szCs w:val="21"/>
              </w:rPr>
            </w:pPr>
          </w:p>
        </w:tc>
        <w:tc>
          <w:tcPr>
            <w:tcW w:w="1439" w:type="dxa"/>
            <w:vAlign w:val="center"/>
          </w:tcPr>
          <w:p w14:paraId="55F1ADB8">
            <w:pPr>
              <w:wordWrap w:val="0"/>
              <w:adjustRightInd w:val="0"/>
              <w:spacing w:line="360" w:lineRule="auto"/>
              <w:jc w:val="center"/>
              <w:rPr>
                <w:rFonts w:ascii="宋体" w:cs="宋体"/>
                <w:color w:val="auto"/>
                <w:szCs w:val="21"/>
              </w:rPr>
            </w:pPr>
          </w:p>
        </w:tc>
      </w:tr>
      <w:tr w14:paraId="680E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12251B">
            <w:pPr>
              <w:wordWrap w:val="0"/>
              <w:adjustRightInd w:val="0"/>
              <w:spacing w:line="360" w:lineRule="auto"/>
              <w:jc w:val="center"/>
              <w:rPr>
                <w:rFonts w:ascii="宋体" w:cs="宋体"/>
                <w:color w:val="auto"/>
                <w:szCs w:val="21"/>
              </w:rPr>
            </w:pPr>
          </w:p>
        </w:tc>
        <w:tc>
          <w:tcPr>
            <w:tcW w:w="1007" w:type="dxa"/>
            <w:vAlign w:val="center"/>
          </w:tcPr>
          <w:p w14:paraId="4F0D741A">
            <w:pPr>
              <w:wordWrap w:val="0"/>
              <w:adjustRightInd w:val="0"/>
              <w:spacing w:line="360" w:lineRule="auto"/>
              <w:jc w:val="center"/>
              <w:rPr>
                <w:rFonts w:ascii="宋体" w:cs="宋体"/>
                <w:color w:val="auto"/>
                <w:szCs w:val="21"/>
              </w:rPr>
            </w:pPr>
          </w:p>
        </w:tc>
        <w:tc>
          <w:tcPr>
            <w:tcW w:w="1247" w:type="dxa"/>
            <w:vAlign w:val="center"/>
          </w:tcPr>
          <w:p w14:paraId="0C0B81A4">
            <w:pPr>
              <w:wordWrap w:val="0"/>
              <w:adjustRightInd w:val="0"/>
              <w:spacing w:line="360" w:lineRule="auto"/>
              <w:jc w:val="center"/>
              <w:rPr>
                <w:rFonts w:ascii="宋体" w:cs="宋体"/>
                <w:color w:val="auto"/>
                <w:szCs w:val="21"/>
              </w:rPr>
            </w:pPr>
          </w:p>
        </w:tc>
        <w:tc>
          <w:tcPr>
            <w:tcW w:w="1247" w:type="dxa"/>
            <w:vAlign w:val="center"/>
          </w:tcPr>
          <w:p w14:paraId="540660F9">
            <w:pPr>
              <w:wordWrap w:val="0"/>
              <w:adjustRightInd w:val="0"/>
              <w:spacing w:line="360" w:lineRule="auto"/>
              <w:jc w:val="center"/>
              <w:rPr>
                <w:rFonts w:ascii="宋体" w:cs="宋体"/>
                <w:color w:val="auto"/>
                <w:szCs w:val="21"/>
              </w:rPr>
            </w:pPr>
          </w:p>
        </w:tc>
        <w:tc>
          <w:tcPr>
            <w:tcW w:w="1247" w:type="dxa"/>
            <w:vAlign w:val="center"/>
          </w:tcPr>
          <w:p w14:paraId="0F9B3554">
            <w:pPr>
              <w:wordWrap w:val="0"/>
              <w:adjustRightInd w:val="0"/>
              <w:spacing w:line="360" w:lineRule="auto"/>
              <w:jc w:val="center"/>
              <w:rPr>
                <w:rFonts w:ascii="宋体" w:cs="宋体"/>
                <w:color w:val="auto"/>
                <w:szCs w:val="21"/>
              </w:rPr>
            </w:pPr>
          </w:p>
        </w:tc>
        <w:tc>
          <w:tcPr>
            <w:tcW w:w="1247" w:type="dxa"/>
            <w:vAlign w:val="center"/>
          </w:tcPr>
          <w:p w14:paraId="7A66B6FD">
            <w:pPr>
              <w:wordWrap w:val="0"/>
              <w:adjustRightInd w:val="0"/>
              <w:spacing w:line="360" w:lineRule="auto"/>
              <w:jc w:val="center"/>
              <w:rPr>
                <w:rFonts w:ascii="宋体" w:cs="宋体"/>
                <w:color w:val="auto"/>
                <w:szCs w:val="21"/>
              </w:rPr>
            </w:pPr>
          </w:p>
        </w:tc>
        <w:tc>
          <w:tcPr>
            <w:tcW w:w="1247" w:type="dxa"/>
            <w:vAlign w:val="center"/>
          </w:tcPr>
          <w:p w14:paraId="68E52625">
            <w:pPr>
              <w:wordWrap w:val="0"/>
              <w:adjustRightInd w:val="0"/>
              <w:spacing w:line="360" w:lineRule="auto"/>
              <w:jc w:val="center"/>
              <w:rPr>
                <w:rFonts w:ascii="宋体" w:cs="宋体"/>
                <w:color w:val="auto"/>
                <w:szCs w:val="21"/>
              </w:rPr>
            </w:pPr>
          </w:p>
        </w:tc>
        <w:tc>
          <w:tcPr>
            <w:tcW w:w="1439" w:type="dxa"/>
            <w:vAlign w:val="center"/>
          </w:tcPr>
          <w:p w14:paraId="442E9533">
            <w:pPr>
              <w:wordWrap w:val="0"/>
              <w:adjustRightInd w:val="0"/>
              <w:spacing w:line="360" w:lineRule="auto"/>
              <w:jc w:val="center"/>
              <w:rPr>
                <w:rFonts w:ascii="宋体" w:cs="宋体"/>
                <w:color w:val="auto"/>
                <w:szCs w:val="21"/>
              </w:rPr>
            </w:pPr>
          </w:p>
        </w:tc>
      </w:tr>
      <w:tr w14:paraId="5FBB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9DD5454">
            <w:pPr>
              <w:wordWrap w:val="0"/>
              <w:adjustRightInd w:val="0"/>
              <w:spacing w:line="360" w:lineRule="auto"/>
              <w:jc w:val="center"/>
              <w:rPr>
                <w:rFonts w:ascii="宋体" w:cs="宋体"/>
                <w:color w:val="auto"/>
                <w:szCs w:val="21"/>
              </w:rPr>
            </w:pPr>
          </w:p>
        </w:tc>
        <w:tc>
          <w:tcPr>
            <w:tcW w:w="1007" w:type="dxa"/>
            <w:vAlign w:val="center"/>
          </w:tcPr>
          <w:p w14:paraId="64E13840">
            <w:pPr>
              <w:wordWrap w:val="0"/>
              <w:adjustRightInd w:val="0"/>
              <w:spacing w:line="360" w:lineRule="auto"/>
              <w:jc w:val="center"/>
              <w:rPr>
                <w:rFonts w:ascii="宋体" w:cs="宋体"/>
                <w:color w:val="auto"/>
                <w:szCs w:val="21"/>
              </w:rPr>
            </w:pPr>
          </w:p>
        </w:tc>
        <w:tc>
          <w:tcPr>
            <w:tcW w:w="1247" w:type="dxa"/>
            <w:vAlign w:val="center"/>
          </w:tcPr>
          <w:p w14:paraId="314E1308">
            <w:pPr>
              <w:wordWrap w:val="0"/>
              <w:adjustRightInd w:val="0"/>
              <w:spacing w:line="360" w:lineRule="auto"/>
              <w:jc w:val="center"/>
              <w:rPr>
                <w:rFonts w:ascii="宋体" w:cs="宋体"/>
                <w:color w:val="auto"/>
                <w:szCs w:val="21"/>
              </w:rPr>
            </w:pPr>
          </w:p>
        </w:tc>
        <w:tc>
          <w:tcPr>
            <w:tcW w:w="1247" w:type="dxa"/>
            <w:vAlign w:val="center"/>
          </w:tcPr>
          <w:p w14:paraId="5250283A">
            <w:pPr>
              <w:wordWrap w:val="0"/>
              <w:adjustRightInd w:val="0"/>
              <w:spacing w:line="360" w:lineRule="auto"/>
              <w:jc w:val="center"/>
              <w:rPr>
                <w:rFonts w:ascii="宋体" w:cs="宋体"/>
                <w:color w:val="auto"/>
                <w:szCs w:val="21"/>
              </w:rPr>
            </w:pPr>
          </w:p>
        </w:tc>
        <w:tc>
          <w:tcPr>
            <w:tcW w:w="1247" w:type="dxa"/>
            <w:vAlign w:val="center"/>
          </w:tcPr>
          <w:p w14:paraId="797201D8">
            <w:pPr>
              <w:wordWrap w:val="0"/>
              <w:adjustRightInd w:val="0"/>
              <w:spacing w:line="360" w:lineRule="auto"/>
              <w:jc w:val="center"/>
              <w:rPr>
                <w:rFonts w:ascii="宋体" w:cs="宋体"/>
                <w:color w:val="auto"/>
                <w:szCs w:val="21"/>
              </w:rPr>
            </w:pPr>
          </w:p>
        </w:tc>
        <w:tc>
          <w:tcPr>
            <w:tcW w:w="1247" w:type="dxa"/>
            <w:vAlign w:val="center"/>
          </w:tcPr>
          <w:p w14:paraId="2BEFBFCF">
            <w:pPr>
              <w:wordWrap w:val="0"/>
              <w:adjustRightInd w:val="0"/>
              <w:spacing w:line="360" w:lineRule="auto"/>
              <w:jc w:val="center"/>
              <w:rPr>
                <w:rFonts w:ascii="宋体" w:cs="宋体"/>
                <w:color w:val="auto"/>
                <w:szCs w:val="21"/>
              </w:rPr>
            </w:pPr>
          </w:p>
        </w:tc>
        <w:tc>
          <w:tcPr>
            <w:tcW w:w="1247" w:type="dxa"/>
            <w:vAlign w:val="center"/>
          </w:tcPr>
          <w:p w14:paraId="7692E42F">
            <w:pPr>
              <w:wordWrap w:val="0"/>
              <w:adjustRightInd w:val="0"/>
              <w:spacing w:line="360" w:lineRule="auto"/>
              <w:jc w:val="center"/>
              <w:rPr>
                <w:rFonts w:ascii="宋体" w:cs="宋体"/>
                <w:color w:val="auto"/>
                <w:szCs w:val="21"/>
              </w:rPr>
            </w:pPr>
          </w:p>
        </w:tc>
        <w:tc>
          <w:tcPr>
            <w:tcW w:w="1439" w:type="dxa"/>
            <w:vAlign w:val="center"/>
          </w:tcPr>
          <w:p w14:paraId="4C962FF4">
            <w:pPr>
              <w:wordWrap w:val="0"/>
              <w:adjustRightInd w:val="0"/>
              <w:spacing w:line="360" w:lineRule="auto"/>
              <w:jc w:val="center"/>
              <w:rPr>
                <w:rFonts w:ascii="宋体" w:cs="宋体"/>
                <w:color w:val="auto"/>
                <w:szCs w:val="21"/>
              </w:rPr>
            </w:pPr>
          </w:p>
        </w:tc>
      </w:tr>
      <w:tr w14:paraId="4B01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ACB6324">
            <w:pPr>
              <w:wordWrap w:val="0"/>
              <w:adjustRightInd w:val="0"/>
              <w:spacing w:line="360" w:lineRule="auto"/>
              <w:jc w:val="center"/>
              <w:rPr>
                <w:rFonts w:ascii="宋体" w:cs="宋体"/>
                <w:color w:val="auto"/>
                <w:szCs w:val="21"/>
              </w:rPr>
            </w:pPr>
          </w:p>
        </w:tc>
        <w:tc>
          <w:tcPr>
            <w:tcW w:w="1007" w:type="dxa"/>
            <w:vAlign w:val="center"/>
          </w:tcPr>
          <w:p w14:paraId="19BA4F6F">
            <w:pPr>
              <w:wordWrap w:val="0"/>
              <w:adjustRightInd w:val="0"/>
              <w:spacing w:line="360" w:lineRule="auto"/>
              <w:jc w:val="center"/>
              <w:rPr>
                <w:rFonts w:ascii="宋体" w:cs="宋体"/>
                <w:color w:val="auto"/>
                <w:szCs w:val="21"/>
              </w:rPr>
            </w:pPr>
          </w:p>
        </w:tc>
        <w:tc>
          <w:tcPr>
            <w:tcW w:w="1247" w:type="dxa"/>
            <w:vAlign w:val="center"/>
          </w:tcPr>
          <w:p w14:paraId="04175F05">
            <w:pPr>
              <w:wordWrap w:val="0"/>
              <w:adjustRightInd w:val="0"/>
              <w:spacing w:line="360" w:lineRule="auto"/>
              <w:jc w:val="center"/>
              <w:rPr>
                <w:rFonts w:ascii="宋体" w:cs="宋体"/>
                <w:color w:val="auto"/>
                <w:szCs w:val="21"/>
              </w:rPr>
            </w:pPr>
          </w:p>
        </w:tc>
        <w:tc>
          <w:tcPr>
            <w:tcW w:w="1247" w:type="dxa"/>
            <w:vAlign w:val="center"/>
          </w:tcPr>
          <w:p w14:paraId="66315732">
            <w:pPr>
              <w:wordWrap w:val="0"/>
              <w:adjustRightInd w:val="0"/>
              <w:spacing w:line="360" w:lineRule="auto"/>
              <w:jc w:val="center"/>
              <w:rPr>
                <w:rFonts w:ascii="宋体" w:cs="宋体"/>
                <w:color w:val="auto"/>
                <w:szCs w:val="21"/>
              </w:rPr>
            </w:pPr>
          </w:p>
        </w:tc>
        <w:tc>
          <w:tcPr>
            <w:tcW w:w="1247" w:type="dxa"/>
            <w:vAlign w:val="center"/>
          </w:tcPr>
          <w:p w14:paraId="306088DF">
            <w:pPr>
              <w:wordWrap w:val="0"/>
              <w:adjustRightInd w:val="0"/>
              <w:spacing w:line="360" w:lineRule="auto"/>
              <w:jc w:val="center"/>
              <w:rPr>
                <w:rFonts w:ascii="宋体" w:cs="宋体"/>
                <w:color w:val="auto"/>
                <w:szCs w:val="21"/>
              </w:rPr>
            </w:pPr>
          </w:p>
        </w:tc>
        <w:tc>
          <w:tcPr>
            <w:tcW w:w="1247" w:type="dxa"/>
            <w:vAlign w:val="center"/>
          </w:tcPr>
          <w:p w14:paraId="3CF51239">
            <w:pPr>
              <w:wordWrap w:val="0"/>
              <w:adjustRightInd w:val="0"/>
              <w:spacing w:line="360" w:lineRule="auto"/>
              <w:jc w:val="center"/>
              <w:rPr>
                <w:rFonts w:ascii="宋体" w:cs="宋体"/>
                <w:color w:val="auto"/>
                <w:szCs w:val="21"/>
              </w:rPr>
            </w:pPr>
          </w:p>
        </w:tc>
        <w:tc>
          <w:tcPr>
            <w:tcW w:w="1247" w:type="dxa"/>
            <w:vAlign w:val="center"/>
          </w:tcPr>
          <w:p w14:paraId="375B642D">
            <w:pPr>
              <w:wordWrap w:val="0"/>
              <w:adjustRightInd w:val="0"/>
              <w:spacing w:line="360" w:lineRule="auto"/>
              <w:jc w:val="center"/>
              <w:rPr>
                <w:rFonts w:ascii="宋体" w:cs="宋体"/>
                <w:color w:val="auto"/>
                <w:szCs w:val="21"/>
              </w:rPr>
            </w:pPr>
          </w:p>
        </w:tc>
        <w:tc>
          <w:tcPr>
            <w:tcW w:w="1439" w:type="dxa"/>
            <w:vAlign w:val="center"/>
          </w:tcPr>
          <w:p w14:paraId="2C7AEC87">
            <w:pPr>
              <w:wordWrap w:val="0"/>
              <w:adjustRightInd w:val="0"/>
              <w:spacing w:line="360" w:lineRule="auto"/>
              <w:jc w:val="center"/>
              <w:rPr>
                <w:rFonts w:ascii="宋体" w:cs="宋体"/>
                <w:color w:val="auto"/>
                <w:szCs w:val="21"/>
              </w:rPr>
            </w:pPr>
          </w:p>
        </w:tc>
      </w:tr>
      <w:tr w14:paraId="0F4D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EA82E8D">
            <w:pPr>
              <w:wordWrap w:val="0"/>
              <w:adjustRightInd w:val="0"/>
              <w:spacing w:line="360" w:lineRule="auto"/>
              <w:jc w:val="center"/>
              <w:rPr>
                <w:rFonts w:ascii="宋体" w:cs="宋体"/>
                <w:color w:val="auto"/>
                <w:szCs w:val="21"/>
              </w:rPr>
            </w:pPr>
          </w:p>
        </w:tc>
        <w:tc>
          <w:tcPr>
            <w:tcW w:w="1007" w:type="dxa"/>
            <w:vAlign w:val="center"/>
          </w:tcPr>
          <w:p w14:paraId="23D889E8">
            <w:pPr>
              <w:wordWrap w:val="0"/>
              <w:adjustRightInd w:val="0"/>
              <w:spacing w:line="360" w:lineRule="auto"/>
              <w:jc w:val="center"/>
              <w:rPr>
                <w:rFonts w:ascii="宋体" w:cs="宋体"/>
                <w:color w:val="auto"/>
                <w:szCs w:val="21"/>
              </w:rPr>
            </w:pPr>
          </w:p>
        </w:tc>
        <w:tc>
          <w:tcPr>
            <w:tcW w:w="1247" w:type="dxa"/>
            <w:vAlign w:val="center"/>
          </w:tcPr>
          <w:p w14:paraId="7153A610">
            <w:pPr>
              <w:wordWrap w:val="0"/>
              <w:adjustRightInd w:val="0"/>
              <w:spacing w:line="360" w:lineRule="auto"/>
              <w:jc w:val="center"/>
              <w:rPr>
                <w:rFonts w:ascii="宋体" w:cs="宋体"/>
                <w:color w:val="auto"/>
                <w:szCs w:val="21"/>
              </w:rPr>
            </w:pPr>
          </w:p>
        </w:tc>
        <w:tc>
          <w:tcPr>
            <w:tcW w:w="1247" w:type="dxa"/>
            <w:vAlign w:val="center"/>
          </w:tcPr>
          <w:p w14:paraId="143B5FCB">
            <w:pPr>
              <w:wordWrap w:val="0"/>
              <w:adjustRightInd w:val="0"/>
              <w:spacing w:line="360" w:lineRule="auto"/>
              <w:jc w:val="center"/>
              <w:rPr>
                <w:rFonts w:ascii="宋体" w:cs="宋体"/>
                <w:color w:val="auto"/>
                <w:szCs w:val="21"/>
              </w:rPr>
            </w:pPr>
          </w:p>
        </w:tc>
        <w:tc>
          <w:tcPr>
            <w:tcW w:w="1247" w:type="dxa"/>
            <w:vAlign w:val="center"/>
          </w:tcPr>
          <w:p w14:paraId="24799D2D">
            <w:pPr>
              <w:wordWrap w:val="0"/>
              <w:adjustRightInd w:val="0"/>
              <w:spacing w:line="360" w:lineRule="auto"/>
              <w:jc w:val="center"/>
              <w:rPr>
                <w:rFonts w:ascii="宋体" w:cs="宋体"/>
                <w:color w:val="auto"/>
                <w:szCs w:val="21"/>
              </w:rPr>
            </w:pPr>
          </w:p>
        </w:tc>
        <w:tc>
          <w:tcPr>
            <w:tcW w:w="1247" w:type="dxa"/>
            <w:vAlign w:val="center"/>
          </w:tcPr>
          <w:p w14:paraId="5A428195">
            <w:pPr>
              <w:wordWrap w:val="0"/>
              <w:adjustRightInd w:val="0"/>
              <w:spacing w:line="360" w:lineRule="auto"/>
              <w:jc w:val="center"/>
              <w:rPr>
                <w:rFonts w:ascii="宋体" w:cs="宋体"/>
                <w:color w:val="auto"/>
                <w:szCs w:val="21"/>
              </w:rPr>
            </w:pPr>
          </w:p>
        </w:tc>
        <w:tc>
          <w:tcPr>
            <w:tcW w:w="1247" w:type="dxa"/>
            <w:vAlign w:val="center"/>
          </w:tcPr>
          <w:p w14:paraId="01834782">
            <w:pPr>
              <w:wordWrap w:val="0"/>
              <w:adjustRightInd w:val="0"/>
              <w:spacing w:line="360" w:lineRule="auto"/>
              <w:jc w:val="center"/>
              <w:rPr>
                <w:rFonts w:ascii="宋体" w:cs="宋体"/>
                <w:color w:val="auto"/>
                <w:szCs w:val="21"/>
              </w:rPr>
            </w:pPr>
          </w:p>
        </w:tc>
        <w:tc>
          <w:tcPr>
            <w:tcW w:w="1439" w:type="dxa"/>
            <w:vAlign w:val="center"/>
          </w:tcPr>
          <w:p w14:paraId="73333F49">
            <w:pPr>
              <w:wordWrap w:val="0"/>
              <w:adjustRightInd w:val="0"/>
              <w:spacing w:line="360" w:lineRule="auto"/>
              <w:jc w:val="center"/>
              <w:rPr>
                <w:rFonts w:ascii="宋体" w:cs="宋体"/>
                <w:color w:val="auto"/>
                <w:szCs w:val="21"/>
              </w:rPr>
            </w:pPr>
          </w:p>
        </w:tc>
      </w:tr>
      <w:tr w14:paraId="53F1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FC4A38D">
            <w:pPr>
              <w:wordWrap w:val="0"/>
              <w:adjustRightInd w:val="0"/>
              <w:spacing w:line="360" w:lineRule="auto"/>
              <w:jc w:val="center"/>
              <w:rPr>
                <w:rFonts w:ascii="宋体" w:cs="宋体"/>
                <w:color w:val="auto"/>
                <w:szCs w:val="21"/>
              </w:rPr>
            </w:pPr>
          </w:p>
        </w:tc>
        <w:tc>
          <w:tcPr>
            <w:tcW w:w="1007" w:type="dxa"/>
            <w:vAlign w:val="center"/>
          </w:tcPr>
          <w:p w14:paraId="76826503">
            <w:pPr>
              <w:wordWrap w:val="0"/>
              <w:adjustRightInd w:val="0"/>
              <w:spacing w:line="360" w:lineRule="auto"/>
              <w:jc w:val="center"/>
              <w:rPr>
                <w:rFonts w:ascii="宋体" w:cs="宋体"/>
                <w:color w:val="auto"/>
                <w:szCs w:val="21"/>
              </w:rPr>
            </w:pPr>
          </w:p>
        </w:tc>
        <w:tc>
          <w:tcPr>
            <w:tcW w:w="1247" w:type="dxa"/>
            <w:vAlign w:val="center"/>
          </w:tcPr>
          <w:p w14:paraId="240E3C31">
            <w:pPr>
              <w:wordWrap w:val="0"/>
              <w:adjustRightInd w:val="0"/>
              <w:spacing w:line="360" w:lineRule="auto"/>
              <w:jc w:val="center"/>
              <w:rPr>
                <w:rFonts w:ascii="宋体" w:cs="宋体"/>
                <w:color w:val="auto"/>
                <w:szCs w:val="21"/>
              </w:rPr>
            </w:pPr>
          </w:p>
        </w:tc>
        <w:tc>
          <w:tcPr>
            <w:tcW w:w="1247" w:type="dxa"/>
            <w:vAlign w:val="center"/>
          </w:tcPr>
          <w:p w14:paraId="46AD4442">
            <w:pPr>
              <w:wordWrap w:val="0"/>
              <w:adjustRightInd w:val="0"/>
              <w:spacing w:line="360" w:lineRule="auto"/>
              <w:jc w:val="center"/>
              <w:rPr>
                <w:rFonts w:ascii="宋体" w:cs="宋体"/>
                <w:color w:val="auto"/>
                <w:szCs w:val="21"/>
              </w:rPr>
            </w:pPr>
          </w:p>
        </w:tc>
        <w:tc>
          <w:tcPr>
            <w:tcW w:w="1247" w:type="dxa"/>
            <w:vAlign w:val="center"/>
          </w:tcPr>
          <w:p w14:paraId="2A2EC804">
            <w:pPr>
              <w:wordWrap w:val="0"/>
              <w:adjustRightInd w:val="0"/>
              <w:spacing w:line="360" w:lineRule="auto"/>
              <w:jc w:val="center"/>
              <w:rPr>
                <w:rFonts w:ascii="宋体" w:cs="宋体"/>
                <w:color w:val="auto"/>
                <w:szCs w:val="21"/>
              </w:rPr>
            </w:pPr>
          </w:p>
        </w:tc>
        <w:tc>
          <w:tcPr>
            <w:tcW w:w="1247" w:type="dxa"/>
            <w:vAlign w:val="center"/>
          </w:tcPr>
          <w:p w14:paraId="000FE940">
            <w:pPr>
              <w:wordWrap w:val="0"/>
              <w:adjustRightInd w:val="0"/>
              <w:spacing w:line="360" w:lineRule="auto"/>
              <w:jc w:val="center"/>
              <w:rPr>
                <w:rFonts w:ascii="宋体" w:cs="宋体"/>
                <w:color w:val="auto"/>
                <w:szCs w:val="21"/>
              </w:rPr>
            </w:pPr>
          </w:p>
        </w:tc>
        <w:tc>
          <w:tcPr>
            <w:tcW w:w="1247" w:type="dxa"/>
            <w:vAlign w:val="center"/>
          </w:tcPr>
          <w:p w14:paraId="6D19A0C4">
            <w:pPr>
              <w:wordWrap w:val="0"/>
              <w:adjustRightInd w:val="0"/>
              <w:spacing w:line="360" w:lineRule="auto"/>
              <w:jc w:val="center"/>
              <w:rPr>
                <w:rFonts w:ascii="宋体" w:cs="宋体"/>
                <w:color w:val="auto"/>
                <w:szCs w:val="21"/>
              </w:rPr>
            </w:pPr>
          </w:p>
        </w:tc>
        <w:tc>
          <w:tcPr>
            <w:tcW w:w="1439" w:type="dxa"/>
            <w:vAlign w:val="center"/>
          </w:tcPr>
          <w:p w14:paraId="3425F588">
            <w:pPr>
              <w:wordWrap w:val="0"/>
              <w:adjustRightInd w:val="0"/>
              <w:spacing w:line="360" w:lineRule="auto"/>
              <w:jc w:val="center"/>
              <w:rPr>
                <w:rFonts w:ascii="宋体" w:cs="宋体"/>
                <w:color w:val="auto"/>
                <w:szCs w:val="21"/>
              </w:rPr>
            </w:pPr>
          </w:p>
        </w:tc>
      </w:tr>
      <w:tr w14:paraId="6A18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BC1CC0C">
            <w:pPr>
              <w:wordWrap w:val="0"/>
              <w:adjustRightInd w:val="0"/>
              <w:spacing w:line="360" w:lineRule="auto"/>
              <w:jc w:val="center"/>
              <w:rPr>
                <w:rFonts w:ascii="宋体" w:cs="宋体"/>
                <w:color w:val="auto"/>
                <w:szCs w:val="21"/>
              </w:rPr>
            </w:pPr>
          </w:p>
        </w:tc>
        <w:tc>
          <w:tcPr>
            <w:tcW w:w="1007" w:type="dxa"/>
            <w:vAlign w:val="center"/>
          </w:tcPr>
          <w:p w14:paraId="36298AB7">
            <w:pPr>
              <w:wordWrap w:val="0"/>
              <w:adjustRightInd w:val="0"/>
              <w:spacing w:line="360" w:lineRule="auto"/>
              <w:jc w:val="center"/>
              <w:rPr>
                <w:rFonts w:ascii="宋体" w:cs="宋体"/>
                <w:color w:val="auto"/>
                <w:szCs w:val="21"/>
              </w:rPr>
            </w:pPr>
          </w:p>
        </w:tc>
        <w:tc>
          <w:tcPr>
            <w:tcW w:w="1247" w:type="dxa"/>
            <w:vAlign w:val="center"/>
          </w:tcPr>
          <w:p w14:paraId="70184521">
            <w:pPr>
              <w:wordWrap w:val="0"/>
              <w:adjustRightInd w:val="0"/>
              <w:spacing w:line="360" w:lineRule="auto"/>
              <w:jc w:val="center"/>
              <w:rPr>
                <w:rFonts w:ascii="宋体" w:cs="宋体"/>
                <w:color w:val="auto"/>
                <w:szCs w:val="21"/>
              </w:rPr>
            </w:pPr>
          </w:p>
        </w:tc>
        <w:tc>
          <w:tcPr>
            <w:tcW w:w="1247" w:type="dxa"/>
            <w:vAlign w:val="center"/>
          </w:tcPr>
          <w:p w14:paraId="546E165E">
            <w:pPr>
              <w:wordWrap w:val="0"/>
              <w:adjustRightInd w:val="0"/>
              <w:spacing w:line="360" w:lineRule="auto"/>
              <w:jc w:val="center"/>
              <w:rPr>
                <w:rFonts w:ascii="宋体" w:cs="宋体"/>
                <w:color w:val="auto"/>
                <w:szCs w:val="21"/>
              </w:rPr>
            </w:pPr>
          </w:p>
        </w:tc>
        <w:tc>
          <w:tcPr>
            <w:tcW w:w="1247" w:type="dxa"/>
            <w:vAlign w:val="center"/>
          </w:tcPr>
          <w:p w14:paraId="5DD10D82">
            <w:pPr>
              <w:wordWrap w:val="0"/>
              <w:adjustRightInd w:val="0"/>
              <w:spacing w:line="360" w:lineRule="auto"/>
              <w:jc w:val="center"/>
              <w:rPr>
                <w:rFonts w:ascii="宋体" w:cs="宋体"/>
                <w:color w:val="auto"/>
                <w:szCs w:val="21"/>
              </w:rPr>
            </w:pPr>
          </w:p>
        </w:tc>
        <w:tc>
          <w:tcPr>
            <w:tcW w:w="1247" w:type="dxa"/>
            <w:vAlign w:val="center"/>
          </w:tcPr>
          <w:p w14:paraId="5423620F">
            <w:pPr>
              <w:wordWrap w:val="0"/>
              <w:adjustRightInd w:val="0"/>
              <w:spacing w:line="360" w:lineRule="auto"/>
              <w:jc w:val="center"/>
              <w:rPr>
                <w:rFonts w:ascii="宋体" w:cs="宋体"/>
                <w:color w:val="auto"/>
                <w:szCs w:val="21"/>
              </w:rPr>
            </w:pPr>
          </w:p>
        </w:tc>
        <w:tc>
          <w:tcPr>
            <w:tcW w:w="1247" w:type="dxa"/>
            <w:vAlign w:val="center"/>
          </w:tcPr>
          <w:p w14:paraId="73964518">
            <w:pPr>
              <w:wordWrap w:val="0"/>
              <w:adjustRightInd w:val="0"/>
              <w:spacing w:line="360" w:lineRule="auto"/>
              <w:jc w:val="center"/>
              <w:rPr>
                <w:rFonts w:ascii="宋体" w:cs="宋体"/>
                <w:color w:val="auto"/>
                <w:szCs w:val="21"/>
              </w:rPr>
            </w:pPr>
          </w:p>
        </w:tc>
        <w:tc>
          <w:tcPr>
            <w:tcW w:w="1439" w:type="dxa"/>
            <w:vAlign w:val="center"/>
          </w:tcPr>
          <w:p w14:paraId="6BCD6129">
            <w:pPr>
              <w:wordWrap w:val="0"/>
              <w:adjustRightInd w:val="0"/>
              <w:spacing w:line="360" w:lineRule="auto"/>
              <w:jc w:val="center"/>
              <w:rPr>
                <w:rFonts w:ascii="宋体" w:cs="宋体"/>
                <w:color w:val="auto"/>
                <w:szCs w:val="21"/>
              </w:rPr>
            </w:pPr>
          </w:p>
        </w:tc>
      </w:tr>
      <w:tr w14:paraId="1204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20C3D83">
            <w:pPr>
              <w:wordWrap w:val="0"/>
              <w:adjustRightInd w:val="0"/>
              <w:spacing w:line="360" w:lineRule="auto"/>
              <w:jc w:val="center"/>
              <w:rPr>
                <w:rFonts w:ascii="宋体" w:cs="宋体"/>
                <w:color w:val="auto"/>
                <w:szCs w:val="21"/>
              </w:rPr>
            </w:pPr>
          </w:p>
        </w:tc>
        <w:tc>
          <w:tcPr>
            <w:tcW w:w="1007" w:type="dxa"/>
            <w:vAlign w:val="center"/>
          </w:tcPr>
          <w:p w14:paraId="4AD37EEC">
            <w:pPr>
              <w:wordWrap w:val="0"/>
              <w:adjustRightInd w:val="0"/>
              <w:spacing w:line="360" w:lineRule="auto"/>
              <w:jc w:val="center"/>
              <w:rPr>
                <w:rFonts w:ascii="宋体" w:cs="宋体"/>
                <w:color w:val="auto"/>
                <w:szCs w:val="21"/>
              </w:rPr>
            </w:pPr>
          </w:p>
        </w:tc>
        <w:tc>
          <w:tcPr>
            <w:tcW w:w="1247" w:type="dxa"/>
            <w:vAlign w:val="center"/>
          </w:tcPr>
          <w:p w14:paraId="045949B3">
            <w:pPr>
              <w:wordWrap w:val="0"/>
              <w:adjustRightInd w:val="0"/>
              <w:spacing w:line="360" w:lineRule="auto"/>
              <w:jc w:val="center"/>
              <w:rPr>
                <w:rFonts w:ascii="宋体" w:cs="宋体"/>
                <w:color w:val="auto"/>
                <w:szCs w:val="21"/>
              </w:rPr>
            </w:pPr>
          </w:p>
        </w:tc>
        <w:tc>
          <w:tcPr>
            <w:tcW w:w="1247" w:type="dxa"/>
            <w:vAlign w:val="center"/>
          </w:tcPr>
          <w:p w14:paraId="49F5733E">
            <w:pPr>
              <w:wordWrap w:val="0"/>
              <w:adjustRightInd w:val="0"/>
              <w:spacing w:line="360" w:lineRule="auto"/>
              <w:jc w:val="center"/>
              <w:rPr>
                <w:rFonts w:ascii="宋体" w:cs="宋体"/>
                <w:color w:val="auto"/>
                <w:szCs w:val="21"/>
              </w:rPr>
            </w:pPr>
          </w:p>
        </w:tc>
        <w:tc>
          <w:tcPr>
            <w:tcW w:w="1247" w:type="dxa"/>
            <w:vAlign w:val="center"/>
          </w:tcPr>
          <w:p w14:paraId="56316A59">
            <w:pPr>
              <w:wordWrap w:val="0"/>
              <w:adjustRightInd w:val="0"/>
              <w:spacing w:line="360" w:lineRule="auto"/>
              <w:jc w:val="center"/>
              <w:rPr>
                <w:rFonts w:ascii="宋体" w:cs="宋体"/>
                <w:color w:val="auto"/>
                <w:szCs w:val="21"/>
              </w:rPr>
            </w:pPr>
          </w:p>
        </w:tc>
        <w:tc>
          <w:tcPr>
            <w:tcW w:w="1247" w:type="dxa"/>
            <w:vAlign w:val="center"/>
          </w:tcPr>
          <w:p w14:paraId="137FA932">
            <w:pPr>
              <w:wordWrap w:val="0"/>
              <w:adjustRightInd w:val="0"/>
              <w:spacing w:line="360" w:lineRule="auto"/>
              <w:jc w:val="center"/>
              <w:rPr>
                <w:rFonts w:ascii="宋体" w:cs="宋体"/>
                <w:color w:val="auto"/>
                <w:szCs w:val="21"/>
              </w:rPr>
            </w:pPr>
          </w:p>
        </w:tc>
        <w:tc>
          <w:tcPr>
            <w:tcW w:w="1247" w:type="dxa"/>
            <w:vAlign w:val="center"/>
          </w:tcPr>
          <w:p w14:paraId="09D56B74">
            <w:pPr>
              <w:wordWrap w:val="0"/>
              <w:adjustRightInd w:val="0"/>
              <w:spacing w:line="360" w:lineRule="auto"/>
              <w:jc w:val="center"/>
              <w:rPr>
                <w:rFonts w:ascii="宋体" w:cs="宋体"/>
                <w:color w:val="auto"/>
                <w:szCs w:val="21"/>
              </w:rPr>
            </w:pPr>
          </w:p>
        </w:tc>
        <w:tc>
          <w:tcPr>
            <w:tcW w:w="1439" w:type="dxa"/>
            <w:vAlign w:val="center"/>
          </w:tcPr>
          <w:p w14:paraId="41596978">
            <w:pPr>
              <w:wordWrap w:val="0"/>
              <w:adjustRightInd w:val="0"/>
              <w:spacing w:line="360" w:lineRule="auto"/>
              <w:jc w:val="center"/>
              <w:rPr>
                <w:rFonts w:ascii="宋体" w:cs="宋体"/>
                <w:color w:val="auto"/>
                <w:szCs w:val="21"/>
              </w:rPr>
            </w:pPr>
          </w:p>
        </w:tc>
      </w:tr>
      <w:tr w14:paraId="51C3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97DB815">
            <w:pPr>
              <w:wordWrap w:val="0"/>
              <w:adjustRightInd w:val="0"/>
              <w:spacing w:line="360" w:lineRule="auto"/>
              <w:jc w:val="center"/>
              <w:rPr>
                <w:rFonts w:ascii="宋体" w:cs="宋体"/>
                <w:color w:val="auto"/>
                <w:szCs w:val="21"/>
              </w:rPr>
            </w:pPr>
          </w:p>
        </w:tc>
        <w:tc>
          <w:tcPr>
            <w:tcW w:w="1007" w:type="dxa"/>
            <w:vAlign w:val="center"/>
          </w:tcPr>
          <w:p w14:paraId="2CFBEEDC">
            <w:pPr>
              <w:wordWrap w:val="0"/>
              <w:adjustRightInd w:val="0"/>
              <w:spacing w:line="360" w:lineRule="auto"/>
              <w:jc w:val="center"/>
              <w:rPr>
                <w:rFonts w:ascii="宋体" w:cs="宋体"/>
                <w:color w:val="auto"/>
                <w:szCs w:val="21"/>
              </w:rPr>
            </w:pPr>
          </w:p>
        </w:tc>
        <w:tc>
          <w:tcPr>
            <w:tcW w:w="1247" w:type="dxa"/>
            <w:vAlign w:val="center"/>
          </w:tcPr>
          <w:p w14:paraId="0F84D8F4">
            <w:pPr>
              <w:wordWrap w:val="0"/>
              <w:adjustRightInd w:val="0"/>
              <w:spacing w:line="360" w:lineRule="auto"/>
              <w:jc w:val="center"/>
              <w:rPr>
                <w:rFonts w:ascii="宋体" w:cs="宋体"/>
                <w:color w:val="auto"/>
                <w:szCs w:val="21"/>
              </w:rPr>
            </w:pPr>
          </w:p>
        </w:tc>
        <w:tc>
          <w:tcPr>
            <w:tcW w:w="1247" w:type="dxa"/>
            <w:vAlign w:val="center"/>
          </w:tcPr>
          <w:p w14:paraId="3D0F7802">
            <w:pPr>
              <w:wordWrap w:val="0"/>
              <w:adjustRightInd w:val="0"/>
              <w:spacing w:line="360" w:lineRule="auto"/>
              <w:jc w:val="center"/>
              <w:rPr>
                <w:rFonts w:ascii="宋体" w:cs="宋体"/>
                <w:color w:val="auto"/>
                <w:szCs w:val="21"/>
              </w:rPr>
            </w:pPr>
          </w:p>
        </w:tc>
        <w:tc>
          <w:tcPr>
            <w:tcW w:w="1247" w:type="dxa"/>
            <w:vAlign w:val="center"/>
          </w:tcPr>
          <w:p w14:paraId="6071866B">
            <w:pPr>
              <w:wordWrap w:val="0"/>
              <w:adjustRightInd w:val="0"/>
              <w:spacing w:line="360" w:lineRule="auto"/>
              <w:jc w:val="center"/>
              <w:rPr>
                <w:rFonts w:ascii="宋体" w:cs="宋体"/>
                <w:color w:val="auto"/>
                <w:szCs w:val="21"/>
              </w:rPr>
            </w:pPr>
          </w:p>
        </w:tc>
        <w:tc>
          <w:tcPr>
            <w:tcW w:w="1247" w:type="dxa"/>
            <w:vAlign w:val="center"/>
          </w:tcPr>
          <w:p w14:paraId="5BE6D57A">
            <w:pPr>
              <w:wordWrap w:val="0"/>
              <w:adjustRightInd w:val="0"/>
              <w:spacing w:line="360" w:lineRule="auto"/>
              <w:jc w:val="center"/>
              <w:rPr>
                <w:rFonts w:ascii="宋体" w:cs="宋体"/>
                <w:color w:val="auto"/>
                <w:szCs w:val="21"/>
              </w:rPr>
            </w:pPr>
          </w:p>
        </w:tc>
        <w:tc>
          <w:tcPr>
            <w:tcW w:w="1247" w:type="dxa"/>
            <w:vAlign w:val="center"/>
          </w:tcPr>
          <w:p w14:paraId="01A115DA">
            <w:pPr>
              <w:wordWrap w:val="0"/>
              <w:adjustRightInd w:val="0"/>
              <w:spacing w:line="360" w:lineRule="auto"/>
              <w:jc w:val="center"/>
              <w:rPr>
                <w:rFonts w:ascii="宋体" w:cs="宋体"/>
                <w:color w:val="auto"/>
                <w:szCs w:val="21"/>
              </w:rPr>
            </w:pPr>
          </w:p>
        </w:tc>
        <w:tc>
          <w:tcPr>
            <w:tcW w:w="1439" w:type="dxa"/>
            <w:vAlign w:val="center"/>
          </w:tcPr>
          <w:p w14:paraId="11FCB393">
            <w:pPr>
              <w:wordWrap w:val="0"/>
              <w:adjustRightInd w:val="0"/>
              <w:spacing w:line="360" w:lineRule="auto"/>
              <w:jc w:val="center"/>
              <w:rPr>
                <w:rFonts w:ascii="宋体" w:cs="宋体"/>
                <w:color w:val="auto"/>
                <w:szCs w:val="21"/>
              </w:rPr>
            </w:pPr>
          </w:p>
        </w:tc>
      </w:tr>
      <w:tr w14:paraId="7994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EB30648">
            <w:pPr>
              <w:wordWrap w:val="0"/>
              <w:adjustRightInd w:val="0"/>
              <w:spacing w:line="360" w:lineRule="auto"/>
              <w:jc w:val="center"/>
              <w:rPr>
                <w:rFonts w:ascii="宋体" w:cs="宋体"/>
                <w:color w:val="auto"/>
                <w:szCs w:val="21"/>
              </w:rPr>
            </w:pPr>
          </w:p>
        </w:tc>
        <w:tc>
          <w:tcPr>
            <w:tcW w:w="1007" w:type="dxa"/>
            <w:vAlign w:val="center"/>
          </w:tcPr>
          <w:p w14:paraId="79B74AE7">
            <w:pPr>
              <w:wordWrap w:val="0"/>
              <w:adjustRightInd w:val="0"/>
              <w:spacing w:line="360" w:lineRule="auto"/>
              <w:jc w:val="center"/>
              <w:rPr>
                <w:rFonts w:ascii="宋体" w:cs="宋体"/>
                <w:color w:val="auto"/>
                <w:szCs w:val="21"/>
              </w:rPr>
            </w:pPr>
          </w:p>
        </w:tc>
        <w:tc>
          <w:tcPr>
            <w:tcW w:w="1247" w:type="dxa"/>
            <w:vAlign w:val="center"/>
          </w:tcPr>
          <w:p w14:paraId="207D014A">
            <w:pPr>
              <w:wordWrap w:val="0"/>
              <w:adjustRightInd w:val="0"/>
              <w:spacing w:line="360" w:lineRule="auto"/>
              <w:jc w:val="center"/>
              <w:rPr>
                <w:rFonts w:ascii="宋体" w:cs="宋体"/>
                <w:color w:val="auto"/>
                <w:szCs w:val="21"/>
              </w:rPr>
            </w:pPr>
          </w:p>
        </w:tc>
        <w:tc>
          <w:tcPr>
            <w:tcW w:w="1247" w:type="dxa"/>
            <w:vAlign w:val="center"/>
          </w:tcPr>
          <w:p w14:paraId="07AC6BC9">
            <w:pPr>
              <w:wordWrap w:val="0"/>
              <w:adjustRightInd w:val="0"/>
              <w:spacing w:line="360" w:lineRule="auto"/>
              <w:jc w:val="center"/>
              <w:rPr>
                <w:rFonts w:ascii="宋体" w:cs="宋体"/>
                <w:color w:val="auto"/>
                <w:szCs w:val="21"/>
              </w:rPr>
            </w:pPr>
          </w:p>
        </w:tc>
        <w:tc>
          <w:tcPr>
            <w:tcW w:w="1247" w:type="dxa"/>
            <w:vAlign w:val="center"/>
          </w:tcPr>
          <w:p w14:paraId="30A568E0">
            <w:pPr>
              <w:wordWrap w:val="0"/>
              <w:adjustRightInd w:val="0"/>
              <w:spacing w:line="360" w:lineRule="auto"/>
              <w:jc w:val="center"/>
              <w:rPr>
                <w:rFonts w:ascii="宋体" w:cs="宋体"/>
                <w:color w:val="auto"/>
                <w:szCs w:val="21"/>
              </w:rPr>
            </w:pPr>
          </w:p>
        </w:tc>
        <w:tc>
          <w:tcPr>
            <w:tcW w:w="1247" w:type="dxa"/>
            <w:vAlign w:val="center"/>
          </w:tcPr>
          <w:p w14:paraId="68C71431">
            <w:pPr>
              <w:wordWrap w:val="0"/>
              <w:adjustRightInd w:val="0"/>
              <w:spacing w:line="360" w:lineRule="auto"/>
              <w:jc w:val="center"/>
              <w:rPr>
                <w:rFonts w:ascii="宋体" w:cs="宋体"/>
                <w:color w:val="auto"/>
                <w:szCs w:val="21"/>
              </w:rPr>
            </w:pPr>
          </w:p>
        </w:tc>
        <w:tc>
          <w:tcPr>
            <w:tcW w:w="1247" w:type="dxa"/>
            <w:vAlign w:val="center"/>
          </w:tcPr>
          <w:p w14:paraId="5A76EDCE">
            <w:pPr>
              <w:wordWrap w:val="0"/>
              <w:adjustRightInd w:val="0"/>
              <w:spacing w:line="360" w:lineRule="auto"/>
              <w:jc w:val="center"/>
              <w:rPr>
                <w:rFonts w:ascii="宋体" w:cs="宋体"/>
                <w:color w:val="auto"/>
                <w:szCs w:val="21"/>
              </w:rPr>
            </w:pPr>
          </w:p>
        </w:tc>
        <w:tc>
          <w:tcPr>
            <w:tcW w:w="1439" w:type="dxa"/>
            <w:vAlign w:val="center"/>
          </w:tcPr>
          <w:p w14:paraId="50B1F3A7">
            <w:pPr>
              <w:wordWrap w:val="0"/>
              <w:adjustRightInd w:val="0"/>
              <w:spacing w:line="360" w:lineRule="auto"/>
              <w:jc w:val="center"/>
              <w:rPr>
                <w:rFonts w:ascii="宋体" w:cs="宋体"/>
                <w:color w:val="auto"/>
                <w:szCs w:val="21"/>
              </w:rPr>
            </w:pPr>
          </w:p>
        </w:tc>
      </w:tr>
      <w:tr w14:paraId="5B92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14:paraId="2A0DBCA6">
            <w:pPr>
              <w:wordWrap w:val="0"/>
              <w:adjustRightInd w:val="0"/>
              <w:spacing w:line="360" w:lineRule="auto"/>
              <w:jc w:val="center"/>
              <w:rPr>
                <w:rFonts w:ascii="宋体" w:cs="宋体"/>
                <w:color w:val="auto"/>
                <w:szCs w:val="21"/>
              </w:rPr>
            </w:pPr>
          </w:p>
        </w:tc>
        <w:tc>
          <w:tcPr>
            <w:tcW w:w="1007" w:type="dxa"/>
            <w:vAlign w:val="center"/>
          </w:tcPr>
          <w:p w14:paraId="14FC30F9">
            <w:pPr>
              <w:wordWrap w:val="0"/>
              <w:adjustRightInd w:val="0"/>
              <w:spacing w:line="360" w:lineRule="auto"/>
              <w:jc w:val="center"/>
              <w:rPr>
                <w:rFonts w:ascii="宋体" w:cs="宋体"/>
                <w:color w:val="auto"/>
                <w:szCs w:val="21"/>
              </w:rPr>
            </w:pPr>
          </w:p>
        </w:tc>
        <w:tc>
          <w:tcPr>
            <w:tcW w:w="1247" w:type="dxa"/>
            <w:vAlign w:val="center"/>
          </w:tcPr>
          <w:p w14:paraId="45D0B00F">
            <w:pPr>
              <w:wordWrap w:val="0"/>
              <w:adjustRightInd w:val="0"/>
              <w:spacing w:line="360" w:lineRule="auto"/>
              <w:jc w:val="center"/>
              <w:rPr>
                <w:rFonts w:ascii="宋体" w:cs="宋体"/>
                <w:color w:val="auto"/>
                <w:szCs w:val="21"/>
              </w:rPr>
            </w:pPr>
          </w:p>
        </w:tc>
        <w:tc>
          <w:tcPr>
            <w:tcW w:w="1247" w:type="dxa"/>
            <w:vAlign w:val="center"/>
          </w:tcPr>
          <w:p w14:paraId="6618D77A">
            <w:pPr>
              <w:wordWrap w:val="0"/>
              <w:adjustRightInd w:val="0"/>
              <w:spacing w:line="360" w:lineRule="auto"/>
              <w:jc w:val="center"/>
              <w:rPr>
                <w:rFonts w:ascii="宋体" w:cs="宋体"/>
                <w:color w:val="auto"/>
                <w:szCs w:val="21"/>
              </w:rPr>
            </w:pPr>
          </w:p>
        </w:tc>
        <w:tc>
          <w:tcPr>
            <w:tcW w:w="1247" w:type="dxa"/>
            <w:vAlign w:val="center"/>
          </w:tcPr>
          <w:p w14:paraId="5D8D4BE5">
            <w:pPr>
              <w:wordWrap w:val="0"/>
              <w:adjustRightInd w:val="0"/>
              <w:spacing w:line="360" w:lineRule="auto"/>
              <w:jc w:val="center"/>
              <w:rPr>
                <w:rFonts w:ascii="宋体" w:cs="宋体"/>
                <w:color w:val="auto"/>
                <w:szCs w:val="21"/>
              </w:rPr>
            </w:pPr>
          </w:p>
        </w:tc>
        <w:tc>
          <w:tcPr>
            <w:tcW w:w="1247" w:type="dxa"/>
            <w:vAlign w:val="center"/>
          </w:tcPr>
          <w:p w14:paraId="71046538">
            <w:pPr>
              <w:wordWrap w:val="0"/>
              <w:adjustRightInd w:val="0"/>
              <w:spacing w:line="360" w:lineRule="auto"/>
              <w:jc w:val="center"/>
              <w:rPr>
                <w:rFonts w:ascii="宋体" w:cs="宋体"/>
                <w:color w:val="auto"/>
                <w:szCs w:val="21"/>
              </w:rPr>
            </w:pPr>
          </w:p>
        </w:tc>
        <w:tc>
          <w:tcPr>
            <w:tcW w:w="1247" w:type="dxa"/>
            <w:vAlign w:val="center"/>
          </w:tcPr>
          <w:p w14:paraId="49BBD42F">
            <w:pPr>
              <w:wordWrap w:val="0"/>
              <w:adjustRightInd w:val="0"/>
              <w:spacing w:line="360" w:lineRule="auto"/>
              <w:jc w:val="center"/>
              <w:rPr>
                <w:rFonts w:ascii="宋体" w:cs="宋体"/>
                <w:color w:val="auto"/>
                <w:szCs w:val="21"/>
              </w:rPr>
            </w:pPr>
          </w:p>
        </w:tc>
        <w:tc>
          <w:tcPr>
            <w:tcW w:w="1439" w:type="dxa"/>
            <w:vAlign w:val="center"/>
          </w:tcPr>
          <w:p w14:paraId="5A3F5CF2">
            <w:pPr>
              <w:wordWrap w:val="0"/>
              <w:adjustRightInd w:val="0"/>
              <w:spacing w:line="360" w:lineRule="auto"/>
              <w:jc w:val="center"/>
              <w:rPr>
                <w:rFonts w:ascii="宋体" w:cs="宋体"/>
                <w:color w:val="auto"/>
                <w:szCs w:val="21"/>
              </w:rPr>
            </w:pPr>
          </w:p>
        </w:tc>
      </w:tr>
    </w:tbl>
    <w:p w14:paraId="62165BFC">
      <w:pPr>
        <w:wordWrap w:val="0"/>
        <w:adjustRightInd w:val="0"/>
        <w:snapToGrid w:val="0"/>
        <w:spacing w:line="360" w:lineRule="auto"/>
        <w:rPr>
          <w:rFonts w:ascii="宋体" w:cs="宋体"/>
          <w:color w:val="auto"/>
          <w:szCs w:val="21"/>
        </w:rPr>
      </w:pPr>
    </w:p>
    <w:p w14:paraId="29CE0FF0">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附表四：计划开、竣工日期和施工进度网络图</w:t>
      </w:r>
    </w:p>
    <w:p w14:paraId="3494A038">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．供应商应递交施工进度网络图或施工进度表，说明按磋商文件要求的计划工期进行施工的各个关键日期。</w:t>
      </w:r>
    </w:p>
    <w:p w14:paraId="23C88D02">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．施工进度表可采用网络图和（或）横道图表示。</w:t>
      </w:r>
    </w:p>
    <w:p w14:paraId="7F3ECDA4">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附表五：施工总平面图</w:t>
      </w:r>
    </w:p>
    <w:p w14:paraId="57B4923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供应商应递交一份施工总平面图，绘出现场临时设施布置图表并附文字说明，说明临时设施、加工车间、现场办公、设备及仓储、供电、供水、卫生、生活、道路、消防等设施的情况和布置。</w:t>
      </w:r>
    </w:p>
    <w:p w14:paraId="5619354F">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2CB6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14:paraId="234C9752">
            <w:pPr>
              <w:wordWrap w:val="0"/>
              <w:adjustRightInd w:val="0"/>
              <w:spacing w:line="360" w:lineRule="auto"/>
              <w:jc w:val="center"/>
              <w:rPr>
                <w:rFonts w:ascii="宋体" w:cs="宋体"/>
                <w:color w:val="auto"/>
                <w:szCs w:val="21"/>
              </w:rPr>
            </w:pPr>
            <w:r>
              <w:rPr>
                <w:rFonts w:hint="eastAsia" w:ascii="宋体" w:hAnsi="宋体" w:cs="宋体"/>
                <w:color w:val="auto"/>
                <w:szCs w:val="21"/>
              </w:rPr>
              <w:t>用</w:t>
            </w:r>
            <w:r>
              <w:rPr>
                <w:rFonts w:ascii="宋体" w:hAnsi="宋体" w:cs="宋体"/>
                <w:color w:val="auto"/>
                <w:szCs w:val="21"/>
              </w:rPr>
              <w:t xml:space="preserve">  </w:t>
            </w:r>
            <w:r>
              <w:rPr>
                <w:rFonts w:hint="eastAsia" w:ascii="宋体" w:hAnsi="宋体" w:cs="宋体"/>
                <w:color w:val="auto"/>
                <w:szCs w:val="21"/>
              </w:rPr>
              <w:t>途</w:t>
            </w:r>
          </w:p>
        </w:tc>
        <w:tc>
          <w:tcPr>
            <w:tcW w:w="2270" w:type="dxa"/>
            <w:vAlign w:val="center"/>
          </w:tcPr>
          <w:p w14:paraId="1A7B41F5">
            <w:pPr>
              <w:wordWrap w:val="0"/>
              <w:adjustRightInd w:val="0"/>
              <w:spacing w:line="360" w:lineRule="auto"/>
              <w:jc w:val="center"/>
              <w:rPr>
                <w:rFonts w:ascii="宋体" w:cs="宋体"/>
                <w:color w:val="auto"/>
                <w:szCs w:val="21"/>
              </w:rPr>
            </w:pPr>
            <w:r>
              <w:rPr>
                <w:rFonts w:hint="eastAsia" w:ascii="宋体" w:hAnsi="宋体" w:cs="宋体"/>
                <w:color w:val="auto"/>
                <w:szCs w:val="21"/>
              </w:rPr>
              <w:t>面</w:t>
            </w:r>
            <w:r>
              <w:rPr>
                <w:rFonts w:ascii="宋体" w:hAnsi="宋体" w:cs="宋体"/>
                <w:color w:val="auto"/>
                <w:szCs w:val="21"/>
              </w:rPr>
              <w:t xml:space="preserve"> </w:t>
            </w:r>
            <w:r>
              <w:rPr>
                <w:rFonts w:hint="eastAsia" w:ascii="宋体" w:hAnsi="宋体" w:cs="宋体"/>
                <w:color w:val="auto"/>
                <w:szCs w:val="21"/>
              </w:rPr>
              <w:t>积（平方米）</w:t>
            </w:r>
          </w:p>
        </w:tc>
        <w:tc>
          <w:tcPr>
            <w:tcW w:w="2270" w:type="dxa"/>
            <w:vAlign w:val="center"/>
          </w:tcPr>
          <w:p w14:paraId="3EDED1BD">
            <w:pPr>
              <w:wordWrap w:val="0"/>
              <w:adjustRightInd w:val="0"/>
              <w:spacing w:line="360" w:lineRule="auto"/>
              <w:jc w:val="center"/>
              <w:rPr>
                <w:rFonts w:ascii="宋体" w:cs="宋体"/>
                <w:color w:val="auto"/>
                <w:szCs w:val="21"/>
              </w:rPr>
            </w:pPr>
            <w:r>
              <w:rPr>
                <w:rFonts w:hint="eastAsia" w:ascii="宋体" w:hAnsi="宋体" w:cs="宋体"/>
                <w:color w:val="auto"/>
                <w:szCs w:val="21"/>
              </w:rPr>
              <w:t>位</w:t>
            </w:r>
            <w:r>
              <w:rPr>
                <w:rFonts w:ascii="宋体" w:hAnsi="宋体" w:cs="宋体"/>
                <w:color w:val="auto"/>
                <w:szCs w:val="21"/>
              </w:rPr>
              <w:t xml:space="preserve">  </w:t>
            </w:r>
            <w:r>
              <w:rPr>
                <w:rFonts w:hint="eastAsia" w:ascii="宋体" w:hAnsi="宋体" w:cs="宋体"/>
                <w:color w:val="auto"/>
                <w:szCs w:val="21"/>
              </w:rPr>
              <w:t>置</w:t>
            </w:r>
          </w:p>
        </w:tc>
        <w:tc>
          <w:tcPr>
            <w:tcW w:w="2269" w:type="dxa"/>
            <w:vAlign w:val="center"/>
          </w:tcPr>
          <w:p w14:paraId="431909DF">
            <w:pPr>
              <w:wordWrap w:val="0"/>
              <w:adjustRightInd w:val="0"/>
              <w:spacing w:line="360" w:lineRule="auto"/>
              <w:jc w:val="center"/>
              <w:rPr>
                <w:rFonts w:ascii="宋体" w:cs="宋体"/>
                <w:color w:val="auto"/>
                <w:szCs w:val="21"/>
              </w:rPr>
            </w:pPr>
            <w:r>
              <w:rPr>
                <w:rFonts w:hint="eastAsia" w:ascii="宋体" w:hAnsi="宋体" w:cs="宋体"/>
                <w:color w:val="auto"/>
                <w:szCs w:val="21"/>
              </w:rPr>
              <w:t>需用时间</w:t>
            </w:r>
          </w:p>
        </w:tc>
      </w:tr>
      <w:tr w14:paraId="123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FF2327">
            <w:pPr>
              <w:wordWrap w:val="0"/>
              <w:adjustRightInd w:val="0"/>
              <w:spacing w:line="360" w:lineRule="auto"/>
              <w:rPr>
                <w:rFonts w:ascii="宋体" w:cs="宋体"/>
                <w:color w:val="auto"/>
                <w:szCs w:val="21"/>
              </w:rPr>
            </w:pPr>
          </w:p>
        </w:tc>
        <w:tc>
          <w:tcPr>
            <w:tcW w:w="2270" w:type="dxa"/>
          </w:tcPr>
          <w:p w14:paraId="0ACD4AF7">
            <w:pPr>
              <w:wordWrap w:val="0"/>
              <w:adjustRightInd w:val="0"/>
              <w:spacing w:line="360" w:lineRule="auto"/>
              <w:rPr>
                <w:rFonts w:ascii="宋体" w:cs="宋体"/>
                <w:color w:val="auto"/>
                <w:szCs w:val="21"/>
              </w:rPr>
            </w:pPr>
          </w:p>
        </w:tc>
        <w:tc>
          <w:tcPr>
            <w:tcW w:w="2270" w:type="dxa"/>
          </w:tcPr>
          <w:p w14:paraId="742302FF">
            <w:pPr>
              <w:wordWrap w:val="0"/>
              <w:adjustRightInd w:val="0"/>
              <w:spacing w:line="360" w:lineRule="auto"/>
              <w:rPr>
                <w:rFonts w:ascii="宋体" w:cs="宋体"/>
                <w:color w:val="auto"/>
                <w:szCs w:val="21"/>
              </w:rPr>
            </w:pPr>
          </w:p>
        </w:tc>
        <w:tc>
          <w:tcPr>
            <w:tcW w:w="2269" w:type="dxa"/>
          </w:tcPr>
          <w:p w14:paraId="46309C1B">
            <w:pPr>
              <w:wordWrap w:val="0"/>
              <w:adjustRightInd w:val="0"/>
              <w:spacing w:line="360" w:lineRule="auto"/>
              <w:rPr>
                <w:rFonts w:ascii="宋体" w:cs="宋体"/>
                <w:color w:val="auto"/>
                <w:szCs w:val="21"/>
              </w:rPr>
            </w:pPr>
          </w:p>
        </w:tc>
      </w:tr>
      <w:tr w14:paraId="08F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A230F84">
            <w:pPr>
              <w:wordWrap w:val="0"/>
              <w:adjustRightInd w:val="0"/>
              <w:spacing w:line="360" w:lineRule="auto"/>
              <w:rPr>
                <w:rFonts w:ascii="宋体" w:cs="宋体"/>
                <w:color w:val="auto"/>
                <w:szCs w:val="21"/>
              </w:rPr>
            </w:pPr>
          </w:p>
        </w:tc>
        <w:tc>
          <w:tcPr>
            <w:tcW w:w="2270" w:type="dxa"/>
          </w:tcPr>
          <w:p w14:paraId="19170FA6">
            <w:pPr>
              <w:wordWrap w:val="0"/>
              <w:adjustRightInd w:val="0"/>
              <w:spacing w:line="360" w:lineRule="auto"/>
              <w:rPr>
                <w:rFonts w:ascii="宋体" w:cs="宋体"/>
                <w:color w:val="auto"/>
                <w:szCs w:val="21"/>
              </w:rPr>
            </w:pPr>
          </w:p>
        </w:tc>
        <w:tc>
          <w:tcPr>
            <w:tcW w:w="2270" w:type="dxa"/>
          </w:tcPr>
          <w:p w14:paraId="32524827">
            <w:pPr>
              <w:wordWrap w:val="0"/>
              <w:adjustRightInd w:val="0"/>
              <w:spacing w:line="360" w:lineRule="auto"/>
              <w:rPr>
                <w:rFonts w:ascii="宋体" w:cs="宋体"/>
                <w:color w:val="auto"/>
                <w:szCs w:val="21"/>
              </w:rPr>
            </w:pPr>
          </w:p>
        </w:tc>
        <w:tc>
          <w:tcPr>
            <w:tcW w:w="2269" w:type="dxa"/>
          </w:tcPr>
          <w:p w14:paraId="120E362F">
            <w:pPr>
              <w:wordWrap w:val="0"/>
              <w:adjustRightInd w:val="0"/>
              <w:spacing w:line="360" w:lineRule="auto"/>
              <w:rPr>
                <w:rFonts w:ascii="宋体" w:cs="宋体"/>
                <w:color w:val="auto"/>
                <w:szCs w:val="21"/>
              </w:rPr>
            </w:pPr>
          </w:p>
        </w:tc>
      </w:tr>
      <w:tr w14:paraId="4F4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30F26EE">
            <w:pPr>
              <w:wordWrap w:val="0"/>
              <w:adjustRightInd w:val="0"/>
              <w:spacing w:line="360" w:lineRule="auto"/>
              <w:rPr>
                <w:rFonts w:ascii="宋体" w:cs="宋体"/>
                <w:color w:val="auto"/>
                <w:szCs w:val="21"/>
              </w:rPr>
            </w:pPr>
          </w:p>
        </w:tc>
        <w:tc>
          <w:tcPr>
            <w:tcW w:w="2270" w:type="dxa"/>
          </w:tcPr>
          <w:p w14:paraId="4600D6C7">
            <w:pPr>
              <w:wordWrap w:val="0"/>
              <w:adjustRightInd w:val="0"/>
              <w:spacing w:line="360" w:lineRule="auto"/>
              <w:rPr>
                <w:rFonts w:ascii="宋体" w:cs="宋体"/>
                <w:color w:val="auto"/>
                <w:szCs w:val="21"/>
              </w:rPr>
            </w:pPr>
          </w:p>
        </w:tc>
        <w:tc>
          <w:tcPr>
            <w:tcW w:w="2270" w:type="dxa"/>
          </w:tcPr>
          <w:p w14:paraId="2E5DEA01">
            <w:pPr>
              <w:wordWrap w:val="0"/>
              <w:adjustRightInd w:val="0"/>
              <w:spacing w:line="360" w:lineRule="auto"/>
              <w:rPr>
                <w:rFonts w:ascii="宋体" w:cs="宋体"/>
                <w:color w:val="auto"/>
                <w:szCs w:val="21"/>
              </w:rPr>
            </w:pPr>
          </w:p>
        </w:tc>
        <w:tc>
          <w:tcPr>
            <w:tcW w:w="2269" w:type="dxa"/>
          </w:tcPr>
          <w:p w14:paraId="35C9EA71">
            <w:pPr>
              <w:wordWrap w:val="0"/>
              <w:adjustRightInd w:val="0"/>
              <w:spacing w:line="360" w:lineRule="auto"/>
              <w:rPr>
                <w:rFonts w:ascii="宋体" w:cs="宋体"/>
                <w:color w:val="auto"/>
                <w:szCs w:val="21"/>
              </w:rPr>
            </w:pPr>
          </w:p>
        </w:tc>
      </w:tr>
      <w:tr w14:paraId="5DAF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E0E18BD">
            <w:pPr>
              <w:wordWrap w:val="0"/>
              <w:adjustRightInd w:val="0"/>
              <w:spacing w:line="360" w:lineRule="auto"/>
              <w:rPr>
                <w:rFonts w:ascii="宋体" w:cs="宋体"/>
                <w:color w:val="auto"/>
                <w:szCs w:val="21"/>
              </w:rPr>
            </w:pPr>
          </w:p>
        </w:tc>
        <w:tc>
          <w:tcPr>
            <w:tcW w:w="2270" w:type="dxa"/>
          </w:tcPr>
          <w:p w14:paraId="3FFE08DB">
            <w:pPr>
              <w:wordWrap w:val="0"/>
              <w:adjustRightInd w:val="0"/>
              <w:spacing w:line="360" w:lineRule="auto"/>
              <w:rPr>
                <w:rFonts w:ascii="宋体" w:cs="宋体"/>
                <w:color w:val="auto"/>
                <w:szCs w:val="21"/>
              </w:rPr>
            </w:pPr>
          </w:p>
        </w:tc>
        <w:tc>
          <w:tcPr>
            <w:tcW w:w="2270" w:type="dxa"/>
          </w:tcPr>
          <w:p w14:paraId="7DAC9AAD">
            <w:pPr>
              <w:wordWrap w:val="0"/>
              <w:adjustRightInd w:val="0"/>
              <w:spacing w:line="360" w:lineRule="auto"/>
              <w:rPr>
                <w:rFonts w:ascii="宋体" w:cs="宋体"/>
                <w:color w:val="auto"/>
                <w:szCs w:val="21"/>
              </w:rPr>
            </w:pPr>
          </w:p>
        </w:tc>
        <w:tc>
          <w:tcPr>
            <w:tcW w:w="2269" w:type="dxa"/>
          </w:tcPr>
          <w:p w14:paraId="18F8A848">
            <w:pPr>
              <w:wordWrap w:val="0"/>
              <w:adjustRightInd w:val="0"/>
              <w:spacing w:line="360" w:lineRule="auto"/>
              <w:rPr>
                <w:rFonts w:ascii="宋体" w:cs="宋体"/>
                <w:color w:val="auto"/>
                <w:szCs w:val="21"/>
              </w:rPr>
            </w:pPr>
          </w:p>
        </w:tc>
      </w:tr>
      <w:tr w14:paraId="723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84D0A1B">
            <w:pPr>
              <w:wordWrap w:val="0"/>
              <w:adjustRightInd w:val="0"/>
              <w:spacing w:line="360" w:lineRule="auto"/>
              <w:rPr>
                <w:rFonts w:ascii="宋体" w:cs="宋体"/>
                <w:color w:val="auto"/>
                <w:szCs w:val="21"/>
              </w:rPr>
            </w:pPr>
          </w:p>
        </w:tc>
        <w:tc>
          <w:tcPr>
            <w:tcW w:w="2270" w:type="dxa"/>
          </w:tcPr>
          <w:p w14:paraId="55B7180F">
            <w:pPr>
              <w:wordWrap w:val="0"/>
              <w:adjustRightInd w:val="0"/>
              <w:spacing w:line="360" w:lineRule="auto"/>
              <w:rPr>
                <w:rFonts w:ascii="宋体" w:cs="宋体"/>
                <w:color w:val="auto"/>
                <w:szCs w:val="21"/>
              </w:rPr>
            </w:pPr>
          </w:p>
        </w:tc>
        <w:tc>
          <w:tcPr>
            <w:tcW w:w="2270" w:type="dxa"/>
          </w:tcPr>
          <w:p w14:paraId="601C230A">
            <w:pPr>
              <w:wordWrap w:val="0"/>
              <w:adjustRightInd w:val="0"/>
              <w:spacing w:line="360" w:lineRule="auto"/>
              <w:rPr>
                <w:rFonts w:ascii="宋体" w:cs="宋体"/>
                <w:color w:val="auto"/>
                <w:szCs w:val="21"/>
              </w:rPr>
            </w:pPr>
          </w:p>
        </w:tc>
        <w:tc>
          <w:tcPr>
            <w:tcW w:w="2269" w:type="dxa"/>
          </w:tcPr>
          <w:p w14:paraId="3C098622">
            <w:pPr>
              <w:wordWrap w:val="0"/>
              <w:adjustRightInd w:val="0"/>
              <w:spacing w:line="360" w:lineRule="auto"/>
              <w:rPr>
                <w:rFonts w:ascii="宋体" w:cs="宋体"/>
                <w:color w:val="auto"/>
                <w:szCs w:val="21"/>
              </w:rPr>
            </w:pPr>
          </w:p>
        </w:tc>
      </w:tr>
      <w:tr w14:paraId="5771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9804190">
            <w:pPr>
              <w:wordWrap w:val="0"/>
              <w:adjustRightInd w:val="0"/>
              <w:spacing w:line="360" w:lineRule="auto"/>
              <w:rPr>
                <w:rFonts w:ascii="宋体" w:cs="宋体"/>
                <w:color w:val="auto"/>
                <w:szCs w:val="21"/>
              </w:rPr>
            </w:pPr>
          </w:p>
        </w:tc>
        <w:tc>
          <w:tcPr>
            <w:tcW w:w="2270" w:type="dxa"/>
          </w:tcPr>
          <w:p w14:paraId="6089D989">
            <w:pPr>
              <w:wordWrap w:val="0"/>
              <w:adjustRightInd w:val="0"/>
              <w:spacing w:line="360" w:lineRule="auto"/>
              <w:rPr>
                <w:rFonts w:ascii="宋体" w:cs="宋体"/>
                <w:color w:val="auto"/>
                <w:szCs w:val="21"/>
              </w:rPr>
            </w:pPr>
          </w:p>
        </w:tc>
        <w:tc>
          <w:tcPr>
            <w:tcW w:w="2270" w:type="dxa"/>
          </w:tcPr>
          <w:p w14:paraId="7E1469B1">
            <w:pPr>
              <w:wordWrap w:val="0"/>
              <w:adjustRightInd w:val="0"/>
              <w:spacing w:line="360" w:lineRule="auto"/>
              <w:rPr>
                <w:rFonts w:ascii="宋体" w:cs="宋体"/>
                <w:color w:val="auto"/>
                <w:szCs w:val="21"/>
              </w:rPr>
            </w:pPr>
          </w:p>
        </w:tc>
        <w:tc>
          <w:tcPr>
            <w:tcW w:w="2269" w:type="dxa"/>
          </w:tcPr>
          <w:p w14:paraId="2602405C">
            <w:pPr>
              <w:wordWrap w:val="0"/>
              <w:adjustRightInd w:val="0"/>
              <w:spacing w:line="360" w:lineRule="auto"/>
              <w:rPr>
                <w:rFonts w:ascii="宋体" w:cs="宋体"/>
                <w:color w:val="auto"/>
                <w:szCs w:val="21"/>
              </w:rPr>
            </w:pPr>
          </w:p>
        </w:tc>
      </w:tr>
      <w:tr w14:paraId="429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40606DB">
            <w:pPr>
              <w:wordWrap w:val="0"/>
              <w:adjustRightInd w:val="0"/>
              <w:spacing w:line="360" w:lineRule="auto"/>
              <w:rPr>
                <w:rFonts w:ascii="宋体" w:cs="宋体"/>
                <w:color w:val="auto"/>
                <w:szCs w:val="21"/>
              </w:rPr>
            </w:pPr>
          </w:p>
        </w:tc>
        <w:tc>
          <w:tcPr>
            <w:tcW w:w="2270" w:type="dxa"/>
          </w:tcPr>
          <w:p w14:paraId="4336A86B">
            <w:pPr>
              <w:wordWrap w:val="0"/>
              <w:adjustRightInd w:val="0"/>
              <w:spacing w:line="360" w:lineRule="auto"/>
              <w:rPr>
                <w:rFonts w:ascii="宋体" w:cs="宋体"/>
                <w:color w:val="auto"/>
                <w:szCs w:val="21"/>
              </w:rPr>
            </w:pPr>
          </w:p>
        </w:tc>
        <w:tc>
          <w:tcPr>
            <w:tcW w:w="2270" w:type="dxa"/>
          </w:tcPr>
          <w:p w14:paraId="3B36831E">
            <w:pPr>
              <w:wordWrap w:val="0"/>
              <w:adjustRightInd w:val="0"/>
              <w:spacing w:line="360" w:lineRule="auto"/>
              <w:rPr>
                <w:rFonts w:ascii="宋体" w:cs="宋体"/>
                <w:color w:val="auto"/>
                <w:szCs w:val="21"/>
              </w:rPr>
            </w:pPr>
          </w:p>
        </w:tc>
        <w:tc>
          <w:tcPr>
            <w:tcW w:w="2269" w:type="dxa"/>
          </w:tcPr>
          <w:p w14:paraId="6B85B242">
            <w:pPr>
              <w:wordWrap w:val="0"/>
              <w:adjustRightInd w:val="0"/>
              <w:spacing w:line="360" w:lineRule="auto"/>
              <w:rPr>
                <w:rFonts w:ascii="宋体" w:cs="宋体"/>
                <w:color w:val="auto"/>
                <w:szCs w:val="21"/>
              </w:rPr>
            </w:pPr>
          </w:p>
        </w:tc>
      </w:tr>
      <w:tr w14:paraId="2733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A292449">
            <w:pPr>
              <w:wordWrap w:val="0"/>
              <w:adjustRightInd w:val="0"/>
              <w:spacing w:line="360" w:lineRule="auto"/>
              <w:rPr>
                <w:rFonts w:ascii="宋体" w:cs="宋体"/>
                <w:color w:val="auto"/>
                <w:szCs w:val="21"/>
              </w:rPr>
            </w:pPr>
          </w:p>
        </w:tc>
        <w:tc>
          <w:tcPr>
            <w:tcW w:w="2270" w:type="dxa"/>
          </w:tcPr>
          <w:p w14:paraId="5F749224">
            <w:pPr>
              <w:wordWrap w:val="0"/>
              <w:adjustRightInd w:val="0"/>
              <w:spacing w:line="360" w:lineRule="auto"/>
              <w:rPr>
                <w:rFonts w:ascii="宋体" w:cs="宋体"/>
                <w:color w:val="auto"/>
                <w:szCs w:val="21"/>
              </w:rPr>
            </w:pPr>
          </w:p>
        </w:tc>
        <w:tc>
          <w:tcPr>
            <w:tcW w:w="2270" w:type="dxa"/>
          </w:tcPr>
          <w:p w14:paraId="04C8DB50">
            <w:pPr>
              <w:wordWrap w:val="0"/>
              <w:adjustRightInd w:val="0"/>
              <w:spacing w:line="360" w:lineRule="auto"/>
              <w:rPr>
                <w:rFonts w:ascii="宋体" w:cs="宋体"/>
                <w:color w:val="auto"/>
                <w:szCs w:val="21"/>
              </w:rPr>
            </w:pPr>
          </w:p>
        </w:tc>
        <w:tc>
          <w:tcPr>
            <w:tcW w:w="2269" w:type="dxa"/>
          </w:tcPr>
          <w:p w14:paraId="113AAAE8">
            <w:pPr>
              <w:wordWrap w:val="0"/>
              <w:adjustRightInd w:val="0"/>
              <w:spacing w:line="360" w:lineRule="auto"/>
              <w:rPr>
                <w:rFonts w:ascii="宋体" w:cs="宋体"/>
                <w:color w:val="auto"/>
                <w:szCs w:val="21"/>
              </w:rPr>
            </w:pPr>
          </w:p>
        </w:tc>
      </w:tr>
      <w:tr w14:paraId="3450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492F226">
            <w:pPr>
              <w:wordWrap w:val="0"/>
              <w:adjustRightInd w:val="0"/>
              <w:spacing w:line="360" w:lineRule="auto"/>
              <w:rPr>
                <w:rFonts w:ascii="宋体" w:cs="宋体"/>
                <w:color w:val="auto"/>
                <w:szCs w:val="21"/>
              </w:rPr>
            </w:pPr>
          </w:p>
        </w:tc>
        <w:tc>
          <w:tcPr>
            <w:tcW w:w="2270" w:type="dxa"/>
          </w:tcPr>
          <w:p w14:paraId="4C9C47E5">
            <w:pPr>
              <w:wordWrap w:val="0"/>
              <w:adjustRightInd w:val="0"/>
              <w:spacing w:line="360" w:lineRule="auto"/>
              <w:rPr>
                <w:rFonts w:ascii="宋体" w:cs="宋体"/>
                <w:color w:val="auto"/>
                <w:szCs w:val="21"/>
              </w:rPr>
            </w:pPr>
          </w:p>
        </w:tc>
        <w:tc>
          <w:tcPr>
            <w:tcW w:w="2270" w:type="dxa"/>
          </w:tcPr>
          <w:p w14:paraId="6BED62D9">
            <w:pPr>
              <w:wordWrap w:val="0"/>
              <w:adjustRightInd w:val="0"/>
              <w:spacing w:line="360" w:lineRule="auto"/>
              <w:rPr>
                <w:rFonts w:ascii="宋体" w:cs="宋体"/>
                <w:color w:val="auto"/>
                <w:szCs w:val="21"/>
              </w:rPr>
            </w:pPr>
          </w:p>
        </w:tc>
        <w:tc>
          <w:tcPr>
            <w:tcW w:w="2269" w:type="dxa"/>
          </w:tcPr>
          <w:p w14:paraId="2B367E05">
            <w:pPr>
              <w:wordWrap w:val="0"/>
              <w:adjustRightInd w:val="0"/>
              <w:spacing w:line="360" w:lineRule="auto"/>
              <w:rPr>
                <w:rFonts w:ascii="宋体" w:cs="宋体"/>
                <w:color w:val="auto"/>
                <w:szCs w:val="21"/>
              </w:rPr>
            </w:pPr>
          </w:p>
        </w:tc>
      </w:tr>
      <w:tr w14:paraId="596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6654021">
            <w:pPr>
              <w:wordWrap w:val="0"/>
              <w:adjustRightInd w:val="0"/>
              <w:spacing w:line="360" w:lineRule="auto"/>
              <w:rPr>
                <w:rFonts w:ascii="宋体" w:cs="宋体"/>
                <w:color w:val="auto"/>
                <w:szCs w:val="21"/>
              </w:rPr>
            </w:pPr>
          </w:p>
        </w:tc>
        <w:tc>
          <w:tcPr>
            <w:tcW w:w="2270" w:type="dxa"/>
          </w:tcPr>
          <w:p w14:paraId="59209E83">
            <w:pPr>
              <w:wordWrap w:val="0"/>
              <w:adjustRightInd w:val="0"/>
              <w:spacing w:line="360" w:lineRule="auto"/>
              <w:rPr>
                <w:rFonts w:ascii="宋体" w:cs="宋体"/>
                <w:color w:val="auto"/>
                <w:szCs w:val="21"/>
              </w:rPr>
            </w:pPr>
          </w:p>
        </w:tc>
        <w:tc>
          <w:tcPr>
            <w:tcW w:w="2270" w:type="dxa"/>
          </w:tcPr>
          <w:p w14:paraId="58413FD6">
            <w:pPr>
              <w:wordWrap w:val="0"/>
              <w:adjustRightInd w:val="0"/>
              <w:spacing w:line="360" w:lineRule="auto"/>
              <w:rPr>
                <w:rFonts w:ascii="宋体" w:cs="宋体"/>
                <w:color w:val="auto"/>
                <w:szCs w:val="21"/>
              </w:rPr>
            </w:pPr>
          </w:p>
        </w:tc>
        <w:tc>
          <w:tcPr>
            <w:tcW w:w="2269" w:type="dxa"/>
          </w:tcPr>
          <w:p w14:paraId="4678D160">
            <w:pPr>
              <w:wordWrap w:val="0"/>
              <w:adjustRightInd w:val="0"/>
              <w:spacing w:line="360" w:lineRule="auto"/>
              <w:rPr>
                <w:rFonts w:ascii="宋体" w:cs="宋体"/>
                <w:color w:val="auto"/>
                <w:szCs w:val="21"/>
              </w:rPr>
            </w:pPr>
          </w:p>
        </w:tc>
      </w:tr>
      <w:tr w14:paraId="635C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C32C4A4">
            <w:pPr>
              <w:wordWrap w:val="0"/>
              <w:adjustRightInd w:val="0"/>
              <w:spacing w:line="360" w:lineRule="auto"/>
              <w:rPr>
                <w:rFonts w:ascii="宋体" w:cs="宋体"/>
                <w:color w:val="auto"/>
                <w:szCs w:val="21"/>
              </w:rPr>
            </w:pPr>
          </w:p>
        </w:tc>
        <w:tc>
          <w:tcPr>
            <w:tcW w:w="2270" w:type="dxa"/>
          </w:tcPr>
          <w:p w14:paraId="1885EC5D">
            <w:pPr>
              <w:wordWrap w:val="0"/>
              <w:adjustRightInd w:val="0"/>
              <w:spacing w:line="360" w:lineRule="auto"/>
              <w:rPr>
                <w:rFonts w:ascii="宋体" w:cs="宋体"/>
                <w:color w:val="auto"/>
                <w:szCs w:val="21"/>
              </w:rPr>
            </w:pPr>
          </w:p>
        </w:tc>
        <w:tc>
          <w:tcPr>
            <w:tcW w:w="2270" w:type="dxa"/>
          </w:tcPr>
          <w:p w14:paraId="56777644">
            <w:pPr>
              <w:wordWrap w:val="0"/>
              <w:adjustRightInd w:val="0"/>
              <w:spacing w:line="360" w:lineRule="auto"/>
              <w:rPr>
                <w:rFonts w:ascii="宋体" w:cs="宋体"/>
                <w:color w:val="auto"/>
                <w:szCs w:val="21"/>
              </w:rPr>
            </w:pPr>
          </w:p>
        </w:tc>
        <w:tc>
          <w:tcPr>
            <w:tcW w:w="2269" w:type="dxa"/>
          </w:tcPr>
          <w:p w14:paraId="0D047AAE">
            <w:pPr>
              <w:wordWrap w:val="0"/>
              <w:adjustRightInd w:val="0"/>
              <w:spacing w:line="360" w:lineRule="auto"/>
              <w:rPr>
                <w:rFonts w:ascii="宋体" w:cs="宋体"/>
                <w:color w:val="auto"/>
                <w:szCs w:val="21"/>
              </w:rPr>
            </w:pPr>
          </w:p>
        </w:tc>
      </w:tr>
      <w:tr w14:paraId="50F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6ECA5B5">
            <w:pPr>
              <w:wordWrap w:val="0"/>
              <w:adjustRightInd w:val="0"/>
              <w:spacing w:line="360" w:lineRule="auto"/>
              <w:rPr>
                <w:rFonts w:ascii="宋体" w:cs="宋体"/>
                <w:color w:val="auto"/>
                <w:szCs w:val="21"/>
              </w:rPr>
            </w:pPr>
          </w:p>
        </w:tc>
        <w:tc>
          <w:tcPr>
            <w:tcW w:w="2270" w:type="dxa"/>
          </w:tcPr>
          <w:p w14:paraId="5FC5D338">
            <w:pPr>
              <w:wordWrap w:val="0"/>
              <w:adjustRightInd w:val="0"/>
              <w:spacing w:line="360" w:lineRule="auto"/>
              <w:rPr>
                <w:rFonts w:ascii="宋体" w:cs="宋体"/>
                <w:color w:val="auto"/>
                <w:szCs w:val="21"/>
              </w:rPr>
            </w:pPr>
          </w:p>
        </w:tc>
        <w:tc>
          <w:tcPr>
            <w:tcW w:w="2270" w:type="dxa"/>
          </w:tcPr>
          <w:p w14:paraId="229B3DE1">
            <w:pPr>
              <w:wordWrap w:val="0"/>
              <w:adjustRightInd w:val="0"/>
              <w:spacing w:line="360" w:lineRule="auto"/>
              <w:rPr>
                <w:rFonts w:ascii="宋体" w:cs="宋体"/>
                <w:color w:val="auto"/>
                <w:szCs w:val="21"/>
              </w:rPr>
            </w:pPr>
          </w:p>
        </w:tc>
        <w:tc>
          <w:tcPr>
            <w:tcW w:w="2269" w:type="dxa"/>
          </w:tcPr>
          <w:p w14:paraId="12F59A61">
            <w:pPr>
              <w:wordWrap w:val="0"/>
              <w:adjustRightInd w:val="0"/>
              <w:spacing w:line="360" w:lineRule="auto"/>
              <w:rPr>
                <w:rFonts w:ascii="宋体" w:cs="宋体"/>
                <w:color w:val="auto"/>
                <w:szCs w:val="21"/>
              </w:rPr>
            </w:pPr>
          </w:p>
        </w:tc>
      </w:tr>
      <w:tr w14:paraId="0F8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7EDF8A7">
            <w:pPr>
              <w:wordWrap w:val="0"/>
              <w:adjustRightInd w:val="0"/>
              <w:spacing w:line="360" w:lineRule="auto"/>
              <w:rPr>
                <w:rFonts w:ascii="宋体" w:cs="宋体"/>
                <w:color w:val="auto"/>
                <w:szCs w:val="21"/>
              </w:rPr>
            </w:pPr>
          </w:p>
        </w:tc>
        <w:tc>
          <w:tcPr>
            <w:tcW w:w="2270" w:type="dxa"/>
          </w:tcPr>
          <w:p w14:paraId="4B017FE0">
            <w:pPr>
              <w:wordWrap w:val="0"/>
              <w:adjustRightInd w:val="0"/>
              <w:spacing w:line="360" w:lineRule="auto"/>
              <w:rPr>
                <w:rFonts w:ascii="宋体" w:cs="宋体"/>
                <w:color w:val="auto"/>
                <w:szCs w:val="21"/>
              </w:rPr>
            </w:pPr>
          </w:p>
        </w:tc>
        <w:tc>
          <w:tcPr>
            <w:tcW w:w="2270" w:type="dxa"/>
          </w:tcPr>
          <w:p w14:paraId="18E26D42">
            <w:pPr>
              <w:wordWrap w:val="0"/>
              <w:adjustRightInd w:val="0"/>
              <w:spacing w:line="360" w:lineRule="auto"/>
              <w:rPr>
                <w:rFonts w:ascii="宋体" w:cs="宋体"/>
                <w:color w:val="auto"/>
                <w:szCs w:val="21"/>
              </w:rPr>
            </w:pPr>
          </w:p>
        </w:tc>
        <w:tc>
          <w:tcPr>
            <w:tcW w:w="2269" w:type="dxa"/>
          </w:tcPr>
          <w:p w14:paraId="64FC9B1A">
            <w:pPr>
              <w:wordWrap w:val="0"/>
              <w:adjustRightInd w:val="0"/>
              <w:spacing w:line="360" w:lineRule="auto"/>
              <w:rPr>
                <w:rFonts w:ascii="宋体" w:cs="宋体"/>
                <w:color w:val="auto"/>
                <w:szCs w:val="21"/>
              </w:rPr>
            </w:pPr>
          </w:p>
        </w:tc>
      </w:tr>
      <w:tr w14:paraId="46B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DF5B66">
            <w:pPr>
              <w:wordWrap w:val="0"/>
              <w:adjustRightInd w:val="0"/>
              <w:spacing w:line="360" w:lineRule="auto"/>
              <w:rPr>
                <w:rFonts w:ascii="宋体" w:cs="宋体"/>
                <w:color w:val="auto"/>
                <w:szCs w:val="21"/>
              </w:rPr>
            </w:pPr>
          </w:p>
        </w:tc>
        <w:tc>
          <w:tcPr>
            <w:tcW w:w="2270" w:type="dxa"/>
          </w:tcPr>
          <w:p w14:paraId="12BEDC37">
            <w:pPr>
              <w:wordWrap w:val="0"/>
              <w:adjustRightInd w:val="0"/>
              <w:spacing w:line="360" w:lineRule="auto"/>
              <w:rPr>
                <w:rFonts w:ascii="宋体" w:cs="宋体"/>
                <w:color w:val="auto"/>
                <w:szCs w:val="21"/>
              </w:rPr>
            </w:pPr>
          </w:p>
        </w:tc>
        <w:tc>
          <w:tcPr>
            <w:tcW w:w="2270" w:type="dxa"/>
          </w:tcPr>
          <w:p w14:paraId="32ECDDF7">
            <w:pPr>
              <w:wordWrap w:val="0"/>
              <w:adjustRightInd w:val="0"/>
              <w:spacing w:line="360" w:lineRule="auto"/>
              <w:rPr>
                <w:rFonts w:ascii="宋体" w:cs="宋体"/>
                <w:color w:val="auto"/>
                <w:szCs w:val="21"/>
              </w:rPr>
            </w:pPr>
          </w:p>
        </w:tc>
        <w:tc>
          <w:tcPr>
            <w:tcW w:w="2269" w:type="dxa"/>
          </w:tcPr>
          <w:p w14:paraId="694CA2B3">
            <w:pPr>
              <w:wordWrap w:val="0"/>
              <w:adjustRightInd w:val="0"/>
              <w:spacing w:line="360" w:lineRule="auto"/>
              <w:rPr>
                <w:rFonts w:ascii="宋体" w:cs="宋体"/>
                <w:color w:val="auto"/>
                <w:szCs w:val="21"/>
              </w:rPr>
            </w:pPr>
          </w:p>
        </w:tc>
      </w:tr>
      <w:tr w14:paraId="6E18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650DD1">
            <w:pPr>
              <w:wordWrap w:val="0"/>
              <w:adjustRightInd w:val="0"/>
              <w:spacing w:line="360" w:lineRule="auto"/>
              <w:rPr>
                <w:rFonts w:ascii="宋体" w:cs="宋体"/>
                <w:color w:val="auto"/>
                <w:szCs w:val="21"/>
              </w:rPr>
            </w:pPr>
          </w:p>
        </w:tc>
        <w:tc>
          <w:tcPr>
            <w:tcW w:w="2270" w:type="dxa"/>
          </w:tcPr>
          <w:p w14:paraId="3AA1ED42">
            <w:pPr>
              <w:wordWrap w:val="0"/>
              <w:adjustRightInd w:val="0"/>
              <w:spacing w:line="360" w:lineRule="auto"/>
              <w:rPr>
                <w:rFonts w:ascii="宋体" w:cs="宋体"/>
                <w:color w:val="auto"/>
                <w:szCs w:val="21"/>
              </w:rPr>
            </w:pPr>
          </w:p>
        </w:tc>
        <w:tc>
          <w:tcPr>
            <w:tcW w:w="2270" w:type="dxa"/>
          </w:tcPr>
          <w:p w14:paraId="7B133CDB">
            <w:pPr>
              <w:wordWrap w:val="0"/>
              <w:adjustRightInd w:val="0"/>
              <w:spacing w:line="360" w:lineRule="auto"/>
              <w:rPr>
                <w:rFonts w:ascii="宋体" w:cs="宋体"/>
                <w:color w:val="auto"/>
                <w:szCs w:val="21"/>
              </w:rPr>
            </w:pPr>
          </w:p>
        </w:tc>
        <w:tc>
          <w:tcPr>
            <w:tcW w:w="2269" w:type="dxa"/>
          </w:tcPr>
          <w:p w14:paraId="0779B4B6">
            <w:pPr>
              <w:wordWrap w:val="0"/>
              <w:adjustRightInd w:val="0"/>
              <w:spacing w:line="360" w:lineRule="auto"/>
              <w:rPr>
                <w:rFonts w:ascii="宋体" w:cs="宋体"/>
                <w:color w:val="auto"/>
                <w:szCs w:val="21"/>
              </w:rPr>
            </w:pPr>
          </w:p>
        </w:tc>
      </w:tr>
      <w:tr w14:paraId="2DA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10B9E8E">
            <w:pPr>
              <w:wordWrap w:val="0"/>
              <w:adjustRightInd w:val="0"/>
              <w:spacing w:line="360" w:lineRule="auto"/>
              <w:rPr>
                <w:rFonts w:ascii="宋体" w:cs="宋体"/>
                <w:color w:val="auto"/>
                <w:szCs w:val="21"/>
              </w:rPr>
            </w:pPr>
          </w:p>
        </w:tc>
        <w:tc>
          <w:tcPr>
            <w:tcW w:w="2270" w:type="dxa"/>
          </w:tcPr>
          <w:p w14:paraId="4E83694C">
            <w:pPr>
              <w:wordWrap w:val="0"/>
              <w:adjustRightInd w:val="0"/>
              <w:spacing w:line="360" w:lineRule="auto"/>
              <w:rPr>
                <w:rFonts w:ascii="宋体" w:cs="宋体"/>
                <w:color w:val="auto"/>
                <w:szCs w:val="21"/>
              </w:rPr>
            </w:pPr>
          </w:p>
        </w:tc>
        <w:tc>
          <w:tcPr>
            <w:tcW w:w="2270" w:type="dxa"/>
          </w:tcPr>
          <w:p w14:paraId="2506E1E2">
            <w:pPr>
              <w:wordWrap w:val="0"/>
              <w:adjustRightInd w:val="0"/>
              <w:spacing w:line="360" w:lineRule="auto"/>
              <w:rPr>
                <w:rFonts w:ascii="宋体" w:cs="宋体"/>
                <w:color w:val="auto"/>
                <w:szCs w:val="21"/>
              </w:rPr>
            </w:pPr>
          </w:p>
        </w:tc>
        <w:tc>
          <w:tcPr>
            <w:tcW w:w="2269" w:type="dxa"/>
          </w:tcPr>
          <w:p w14:paraId="04A88ECE">
            <w:pPr>
              <w:wordWrap w:val="0"/>
              <w:adjustRightInd w:val="0"/>
              <w:spacing w:line="360" w:lineRule="auto"/>
              <w:rPr>
                <w:rFonts w:ascii="宋体" w:cs="宋体"/>
                <w:color w:val="auto"/>
                <w:szCs w:val="21"/>
              </w:rPr>
            </w:pPr>
          </w:p>
        </w:tc>
      </w:tr>
      <w:tr w14:paraId="2C0C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CB3C860">
            <w:pPr>
              <w:wordWrap w:val="0"/>
              <w:adjustRightInd w:val="0"/>
              <w:spacing w:line="360" w:lineRule="auto"/>
              <w:rPr>
                <w:rFonts w:ascii="宋体" w:cs="宋体"/>
                <w:color w:val="auto"/>
                <w:szCs w:val="21"/>
              </w:rPr>
            </w:pPr>
          </w:p>
        </w:tc>
        <w:tc>
          <w:tcPr>
            <w:tcW w:w="2270" w:type="dxa"/>
          </w:tcPr>
          <w:p w14:paraId="308E7ACE">
            <w:pPr>
              <w:wordWrap w:val="0"/>
              <w:adjustRightInd w:val="0"/>
              <w:spacing w:line="360" w:lineRule="auto"/>
              <w:rPr>
                <w:rFonts w:ascii="宋体" w:cs="宋体"/>
                <w:color w:val="auto"/>
                <w:szCs w:val="21"/>
              </w:rPr>
            </w:pPr>
          </w:p>
        </w:tc>
        <w:tc>
          <w:tcPr>
            <w:tcW w:w="2270" w:type="dxa"/>
          </w:tcPr>
          <w:p w14:paraId="1CAC6C91">
            <w:pPr>
              <w:wordWrap w:val="0"/>
              <w:adjustRightInd w:val="0"/>
              <w:spacing w:line="360" w:lineRule="auto"/>
              <w:rPr>
                <w:rFonts w:ascii="宋体" w:cs="宋体"/>
                <w:color w:val="auto"/>
                <w:szCs w:val="21"/>
              </w:rPr>
            </w:pPr>
          </w:p>
        </w:tc>
        <w:tc>
          <w:tcPr>
            <w:tcW w:w="2269" w:type="dxa"/>
          </w:tcPr>
          <w:p w14:paraId="3849F231">
            <w:pPr>
              <w:wordWrap w:val="0"/>
              <w:adjustRightInd w:val="0"/>
              <w:spacing w:line="360" w:lineRule="auto"/>
              <w:rPr>
                <w:rFonts w:ascii="宋体" w:cs="宋体"/>
                <w:color w:val="auto"/>
                <w:szCs w:val="21"/>
              </w:rPr>
            </w:pPr>
          </w:p>
        </w:tc>
      </w:tr>
      <w:tr w14:paraId="5116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20C69BD">
            <w:pPr>
              <w:wordWrap w:val="0"/>
              <w:adjustRightInd w:val="0"/>
              <w:spacing w:line="360" w:lineRule="auto"/>
              <w:rPr>
                <w:rFonts w:ascii="宋体" w:cs="宋体"/>
                <w:color w:val="auto"/>
                <w:szCs w:val="21"/>
              </w:rPr>
            </w:pPr>
          </w:p>
        </w:tc>
        <w:tc>
          <w:tcPr>
            <w:tcW w:w="2270" w:type="dxa"/>
          </w:tcPr>
          <w:p w14:paraId="25E37325">
            <w:pPr>
              <w:wordWrap w:val="0"/>
              <w:adjustRightInd w:val="0"/>
              <w:spacing w:line="360" w:lineRule="auto"/>
              <w:rPr>
                <w:rFonts w:ascii="宋体" w:cs="宋体"/>
                <w:color w:val="auto"/>
                <w:szCs w:val="21"/>
              </w:rPr>
            </w:pPr>
          </w:p>
        </w:tc>
        <w:tc>
          <w:tcPr>
            <w:tcW w:w="2270" w:type="dxa"/>
          </w:tcPr>
          <w:p w14:paraId="750A91D2">
            <w:pPr>
              <w:wordWrap w:val="0"/>
              <w:adjustRightInd w:val="0"/>
              <w:spacing w:line="360" w:lineRule="auto"/>
              <w:rPr>
                <w:rFonts w:ascii="宋体" w:cs="宋体"/>
                <w:color w:val="auto"/>
                <w:szCs w:val="21"/>
              </w:rPr>
            </w:pPr>
          </w:p>
        </w:tc>
        <w:tc>
          <w:tcPr>
            <w:tcW w:w="2269" w:type="dxa"/>
          </w:tcPr>
          <w:p w14:paraId="47AA5DF4">
            <w:pPr>
              <w:wordWrap w:val="0"/>
              <w:adjustRightInd w:val="0"/>
              <w:spacing w:line="360" w:lineRule="auto"/>
              <w:rPr>
                <w:rFonts w:ascii="宋体" w:cs="宋体"/>
                <w:color w:val="auto"/>
                <w:szCs w:val="21"/>
              </w:rPr>
            </w:pPr>
          </w:p>
        </w:tc>
      </w:tr>
      <w:tr w14:paraId="53B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21AAF64">
            <w:pPr>
              <w:wordWrap w:val="0"/>
              <w:adjustRightInd w:val="0"/>
              <w:spacing w:line="360" w:lineRule="auto"/>
              <w:rPr>
                <w:rFonts w:ascii="宋体" w:cs="宋体"/>
                <w:color w:val="auto"/>
                <w:szCs w:val="21"/>
              </w:rPr>
            </w:pPr>
          </w:p>
        </w:tc>
        <w:tc>
          <w:tcPr>
            <w:tcW w:w="2270" w:type="dxa"/>
          </w:tcPr>
          <w:p w14:paraId="5792611E">
            <w:pPr>
              <w:wordWrap w:val="0"/>
              <w:adjustRightInd w:val="0"/>
              <w:spacing w:line="360" w:lineRule="auto"/>
              <w:rPr>
                <w:rFonts w:ascii="宋体" w:cs="宋体"/>
                <w:color w:val="auto"/>
                <w:szCs w:val="21"/>
              </w:rPr>
            </w:pPr>
          </w:p>
        </w:tc>
        <w:tc>
          <w:tcPr>
            <w:tcW w:w="2270" w:type="dxa"/>
          </w:tcPr>
          <w:p w14:paraId="58D3858F">
            <w:pPr>
              <w:wordWrap w:val="0"/>
              <w:adjustRightInd w:val="0"/>
              <w:spacing w:line="360" w:lineRule="auto"/>
              <w:rPr>
                <w:rFonts w:ascii="宋体" w:cs="宋体"/>
                <w:color w:val="auto"/>
                <w:szCs w:val="21"/>
              </w:rPr>
            </w:pPr>
          </w:p>
        </w:tc>
        <w:tc>
          <w:tcPr>
            <w:tcW w:w="2269" w:type="dxa"/>
          </w:tcPr>
          <w:p w14:paraId="62400BC3">
            <w:pPr>
              <w:wordWrap w:val="0"/>
              <w:adjustRightInd w:val="0"/>
              <w:spacing w:line="360" w:lineRule="auto"/>
              <w:rPr>
                <w:rFonts w:ascii="宋体" w:cs="宋体"/>
                <w:color w:val="auto"/>
                <w:szCs w:val="21"/>
              </w:rPr>
            </w:pPr>
          </w:p>
        </w:tc>
      </w:tr>
      <w:tr w14:paraId="1F12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ED15CA9">
            <w:pPr>
              <w:wordWrap w:val="0"/>
              <w:adjustRightInd w:val="0"/>
              <w:spacing w:line="360" w:lineRule="auto"/>
              <w:rPr>
                <w:rFonts w:ascii="宋体" w:cs="宋体"/>
                <w:color w:val="auto"/>
                <w:szCs w:val="21"/>
              </w:rPr>
            </w:pPr>
          </w:p>
        </w:tc>
        <w:tc>
          <w:tcPr>
            <w:tcW w:w="2270" w:type="dxa"/>
          </w:tcPr>
          <w:p w14:paraId="6CBD7FDC">
            <w:pPr>
              <w:wordWrap w:val="0"/>
              <w:adjustRightInd w:val="0"/>
              <w:spacing w:line="360" w:lineRule="auto"/>
              <w:rPr>
                <w:rFonts w:ascii="宋体" w:cs="宋体"/>
                <w:color w:val="auto"/>
                <w:szCs w:val="21"/>
              </w:rPr>
            </w:pPr>
          </w:p>
        </w:tc>
        <w:tc>
          <w:tcPr>
            <w:tcW w:w="2270" w:type="dxa"/>
          </w:tcPr>
          <w:p w14:paraId="08FFED6C">
            <w:pPr>
              <w:wordWrap w:val="0"/>
              <w:adjustRightInd w:val="0"/>
              <w:spacing w:line="360" w:lineRule="auto"/>
              <w:rPr>
                <w:rFonts w:ascii="宋体" w:cs="宋体"/>
                <w:color w:val="auto"/>
                <w:szCs w:val="21"/>
              </w:rPr>
            </w:pPr>
          </w:p>
        </w:tc>
        <w:tc>
          <w:tcPr>
            <w:tcW w:w="2269" w:type="dxa"/>
          </w:tcPr>
          <w:p w14:paraId="27A4E9D2">
            <w:pPr>
              <w:wordWrap w:val="0"/>
              <w:adjustRightInd w:val="0"/>
              <w:spacing w:line="360" w:lineRule="auto"/>
              <w:rPr>
                <w:rFonts w:ascii="宋体" w:cs="宋体"/>
                <w:color w:val="auto"/>
                <w:szCs w:val="21"/>
              </w:rPr>
            </w:pPr>
          </w:p>
        </w:tc>
      </w:tr>
      <w:tr w14:paraId="495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FE3B0DB">
            <w:pPr>
              <w:wordWrap w:val="0"/>
              <w:adjustRightInd w:val="0"/>
              <w:spacing w:line="360" w:lineRule="auto"/>
              <w:rPr>
                <w:rFonts w:ascii="宋体" w:cs="宋体"/>
                <w:color w:val="auto"/>
                <w:szCs w:val="21"/>
              </w:rPr>
            </w:pPr>
          </w:p>
        </w:tc>
        <w:tc>
          <w:tcPr>
            <w:tcW w:w="2270" w:type="dxa"/>
          </w:tcPr>
          <w:p w14:paraId="42F2C85B">
            <w:pPr>
              <w:wordWrap w:val="0"/>
              <w:adjustRightInd w:val="0"/>
              <w:spacing w:line="360" w:lineRule="auto"/>
              <w:rPr>
                <w:rFonts w:ascii="宋体" w:cs="宋体"/>
                <w:color w:val="auto"/>
                <w:szCs w:val="21"/>
              </w:rPr>
            </w:pPr>
          </w:p>
        </w:tc>
        <w:tc>
          <w:tcPr>
            <w:tcW w:w="2270" w:type="dxa"/>
          </w:tcPr>
          <w:p w14:paraId="01B4D601">
            <w:pPr>
              <w:wordWrap w:val="0"/>
              <w:adjustRightInd w:val="0"/>
              <w:spacing w:line="360" w:lineRule="auto"/>
              <w:rPr>
                <w:rFonts w:ascii="宋体" w:cs="宋体"/>
                <w:color w:val="auto"/>
                <w:szCs w:val="21"/>
              </w:rPr>
            </w:pPr>
          </w:p>
        </w:tc>
        <w:tc>
          <w:tcPr>
            <w:tcW w:w="2269" w:type="dxa"/>
          </w:tcPr>
          <w:p w14:paraId="0BC25F80">
            <w:pPr>
              <w:wordWrap w:val="0"/>
              <w:adjustRightInd w:val="0"/>
              <w:spacing w:line="360" w:lineRule="auto"/>
              <w:rPr>
                <w:rFonts w:ascii="宋体" w:cs="宋体"/>
                <w:color w:val="auto"/>
                <w:szCs w:val="21"/>
              </w:rPr>
            </w:pPr>
          </w:p>
        </w:tc>
      </w:tr>
      <w:tr w14:paraId="425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7C3F24E">
            <w:pPr>
              <w:wordWrap w:val="0"/>
              <w:adjustRightInd w:val="0"/>
              <w:spacing w:line="360" w:lineRule="auto"/>
              <w:rPr>
                <w:rFonts w:ascii="宋体" w:cs="宋体"/>
                <w:color w:val="auto"/>
                <w:szCs w:val="21"/>
              </w:rPr>
            </w:pPr>
          </w:p>
        </w:tc>
        <w:tc>
          <w:tcPr>
            <w:tcW w:w="2270" w:type="dxa"/>
          </w:tcPr>
          <w:p w14:paraId="75488201">
            <w:pPr>
              <w:wordWrap w:val="0"/>
              <w:adjustRightInd w:val="0"/>
              <w:spacing w:line="360" w:lineRule="auto"/>
              <w:rPr>
                <w:rFonts w:ascii="宋体" w:cs="宋体"/>
                <w:color w:val="auto"/>
                <w:szCs w:val="21"/>
              </w:rPr>
            </w:pPr>
          </w:p>
        </w:tc>
        <w:tc>
          <w:tcPr>
            <w:tcW w:w="2270" w:type="dxa"/>
          </w:tcPr>
          <w:p w14:paraId="634EFE22">
            <w:pPr>
              <w:wordWrap w:val="0"/>
              <w:adjustRightInd w:val="0"/>
              <w:spacing w:line="360" w:lineRule="auto"/>
              <w:rPr>
                <w:rFonts w:ascii="宋体" w:cs="宋体"/>
                <w:color w:val="auto"/>
                <w:szCs w:val="21"/>
              </w:rPr>
            </w:pPr>
          </w:p>
        </w:tc>
        <w:tc>
          <w:tcPr>
            <w:tcW w:w="2269" w:type="dxa"/>
          </w:tcPr>
          <w:p w14:paraId="11D3E1C6">
            <w:pPr>
              <w:wordWrap w:val="0"/>
              <w:adjustRightInd w:val="0"/>
              <w:spacing w:line="360" w:lineRule="auto"/>
              <w:rPr>
                <w:rFonts w:ascii="宋体" w:cs="宋体"/>
                <w:color w:val="auto"/>
                <w:szCs w:val="21"/>
              </w:rPr>
            </w:pPr>
          </w:p>
        </w:tc>
      </w:tr>
      <w:tr w14:paraId="4BBB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2E988D9">
            <w:pPr>
              <w:wordWrap w:val="0"/>
              <w:adjustRightInd w:val="0"/>
              <w:spacing w:line="360" w:lineRule="auto"/>
              <w:rPr>
                <w:rFonts w:ascii="宋体" w:cs="宋体"/>
                <w:color w:val="auto"/>
                <w:szCs w:val="21"/>
              </w:rPr>
            </w:pPr>
          </w:p>
        </w:tc>
        <w:tc>
          <w:tcPr>
            <w:tcW w:w="2270" w:type="dxa"/>
          </w:tcPr>
          <w:p w14:paraId="100D3513">
            <w:pPr>
              <w:wordWrap w:val="0"/>
              <w:adjustRightInd w:val="0"/>
              <w:spacing w:line="360" w:lineRule="auto"/>
              <w:rPr>
                <w:rFonts w:ascii="宋体" w:cs="宋体"/>
                <w:color w:val="auto"/>
                <w:szCs w:val="21"/>
              </w:rPr>
            </w:pPr>
          </w:p>
        </w:tc>
        <w:tc>
          <w:tcPr>
            <w:tcW w:w="2270" w:type="dxa"/>
          </w:tcPr>
          <w:p w14:paraId="6A220E19">
            <w:pPr>
              <w:wordWrap w:val="0"/>
              <w:adjustRightInd w:val="0"/>
              <w:spacing w:line="360" w:lineRule="auto"/>
              <w:rPr>
                <w:rFonts w:ascii="宋体" w:cs="宋体"/>
                <w:color w:val="auto"/>
                <w:szCs w:val="21"/>
              </w:rPr>
            </w:pPr>
          </w:p>
        </w:tc>
        <w:tc>
          <w:tcPr>
            <w:tcW w:w="2269" w:type="dxa"/>
          </w:tcPr>
          <w:p w14:paraId="1FEE0663">
            <w:pPr>
              <w:wordWrap w:val="0"/>
              <w:adjustRightInd w:val="0"/>
              <w:spacing w:line="360" w:lineRule="auto"/>
              <w:rPr>
                <w:rFonts w:ascii="宋体" w:cs="宋体"/>
                <w:color w:val="auto"/>
                <w:szCs w:val="21"/>
              </w:rPr>
            </w:pPr>
          </w:p>
        </w:tc>
      </w:tr>
      <w:tr w14:paraId="624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27E1A16">
            <w:pPr>
              <w:wordWrap w:val="0"/>
              <w:adjustRightInd w:val="0"/>
              <w:spacing w:line="360" w:lineRule="auto"/>
              <w:rPr>
                <w:rFonts w:ascii="宋体" w:cs="宋体"/>
                <w:color w:val="auto"/>
                <w:szCs w:val="21"/>
              </w:rPr>
            </w:pPr>
          </w:p>
        </w:tc>
        <w:tc>
          <w:tcPr>
            <w:tcW w:w="2270" w:type="dxa"/>
          </w:tcPr>
          <w:p w14:paraId="1B8D21E5">
            <w:pPr>
              <w:wordWrap w:val="0"/>
              <w:adjustRightInd w:val="0"/>
              <w:spacing w:line="360" w:lineRule="auto"/>
              <w:rPr>
                <w:rFonts w:ascii="宋体" w:cs="宋体"/>
                <w:color w:val="auto"/>
                <w:szCs w:val="21"/>
              </w:rPr>
            </w:pPr>
          </w:p>
        </w:tc>
        <w:tc>
          <w:tcPr>
            <w:tcW w:w="2270" w:type="dxa"/>
          </w:tcPr>
          <w:p w14:paraId="2EDF9276">
            <w:pPr>
              <w:wordWrap w:val="0"/>
              <w:adjustRightInd w:val="0"/>
              <w:spacing w:line="360" w:lineRule="auto"/>
              <w:rPr>
                <w:rFonts w:ascii="宋体" w:cs="宋体"/>
                <w:color w:val="auto"/>
                <w:szCs w:val="21"/>
              </w:rPr>
            </w:pPr>
          </w:p>
        </w:tc>
        <w:tc>
          <w:tcPr>
            <w:tcW w:w="2269" w:type="dxa"/>
          </w:tcPr>
          <w:p w14:paraId="332690A8">
            <w:pPr>
              <w:wordWrap w:val="0"/>
              <w:adjustRightInd w:val="0"/>
              <w:spacing w:line="360" w:lineRule="auto"/>
              <w:rPr>
                <w:rFonts w:ascii="宋体" w:cs="宋体"/>
                <w:color w:val="auto"/>
                <w:szCs w:val="21"/>
              </w:rPr>
            </w:pPr>
          </w:p>
        </w:tc>
      </w:tr>
      <w:tr w14:paraId="2000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09AA3D9">
            <w:pPr>
              <w:wordWrap w:val="0"/>
              <w:adjustRightInd w:val="0"/>
              <w:spacing w:line="360" w:lineRule="auto"/>
              <w:rPr>
                <w:rFonts w:ascii="宋体" w:cs="宋体"/>
                <w:color w:val="auto"/>
                <w:szCs w:val="21"/>
              </w:rPr>
            </w:pPr>
          </w:p>
        </w:tc>
        <w:tc>
          <w:tcPr>
            <w:tcW w:w="2270" w:type="dxa"/>
          </w:tcPr>
          <w:p w14:paraId="3727FB2B">
            <w:pPr>
              <w:wordWrap w:val="0"/>
              <w:adjustRightInd w:val="0"/>
              <w:spacing w:line="360" w:lineRule="auto"/>
              <w:rPr>
                <w:rFonts w:ascii="宋体" w:cs="宋体"/>
                <w:color w:val="auto"/>
                <w:szCs w:val="21"/>
              </w:rPr>
            </w:pPr>
          </w:p>
        </w:tc>
        <w:tc>
          <w:tcPr>
            <w:tcW w:w="2270" w:type="dxa"/>
          </w:tcPr>
          <w:p w14:paraId="73CF9FA4">
            <w:pPr>
              <w:wordWrap w:val="0"/>
              <w:adjustRightInd w:val="0"/>
              <w:spacing w:line="360" w:lineRule="auto"/>
              <w:rPr>
                <w:rFonts w:ascii="宋体" w:cs="宋体"/>
                <w:color w:val="auto"/>
                <w:szCs w:val="21"/>
              </w:rPr>
            </w:pPr>
          </w:p>
        </w:tc>
        <w:tc>
          <w:tcPr>
            <w:tcW w:w="2269" w:type="dxa"/>
          </w:tcPr>
          <w:p w14:paraId="7910CA12">
            <w:pPr>
              <w:wordWrap w:val="0"/>
              <w:adjustRightInd w:val="0"/>
              <w:spacing w:line="360" w:lineRule="auto"/>
              <w:rPr>
                <w:rFonts w:ascii="宋体" w:cs="宋体"/>
                <w:color w:val="auto"/>
                <w:szCs w:val="21"/>
              </w:rPr>
            </w:pPr>
          </w:p>
        </w:tc>
      </w:tr>
      <w:tr w14:paraId="601F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E04EC8E">
            <w:pPr>
              <w:wordWrap w:val="0"/>
              <w:adjustRightInd w:val="0"/>
              <w:spacing w:line="360" w:lineRule="auto"/>
              <w:rPr>
                <w:rFonts w:ascii="宋体" w:cs="宋体"/>
                <w:color w:val="auto"/>
                <w:szCs w:val="21"/>
              </w:rPr>
            </w:pPr>
          </w:p>
        </w:tc>
        <w:tc>
          <w:tcPr>
            <w:tcW w:w="2270" w:type="dxa"/>
          </w:tcPr>
          <w:p w14:paraId="33D8837F">
            <w:pPr>
              <w:wordWrap w:val="0"/>
              <w:adjustRightInd w:val="0"/>
              <w:spacing w:line="360" w:lineRule="auto"/>
              <w:rPr>
                <w:rFonts w:ascii="宋体" w:cs="宋体"/>
                <w:color w:val="auto"/>
                <w:szCs w:val="21"/>
              </w:rPr>
            </w:pPr>
          </w:p>
        </w:tc>
        <w:tc>
          <w:tcPr>
            <w:tcW w:w="2270" w:type="dxa"/>
          </w:tcPr>
          <w:p w14:paraId="7CBD1978">
            <w:pPr>
              <w:wordWrap w:val="0"/>
              <w:adjustRightInd w:val="0"/>
              <w:spacing w:line="360" w:lineRule="auto"/>
              <w:rPr>
                <w:rFonts w:ascii="宋体" w:cs="宋体"/>
                <w:color w:val="auto"/>
                <w:szCs w:val="21"/>
              </w:rPr>
            </w:pPr>
          </w:p>
        </w:tc>
        <w:tc>
          <w:tcPr>
            <w:tcW w:w="2269" w:type="dxa"/>
          </w:tcPr>
          <w:p w14:paraId="79DB74B8">
            <w:pPr>
              <w:wordWrap w:val="0"/>
              <w:adjustRightInd w:val="0"/>
              <w:spacing w:line="360" w:lineRule="auto"/>
              <w:rPr>
                <w:rFonts w:ascii="宋体" w:cs="宋体"/>
                <w:color w:val="auto"/>
                <w:szCs w:val="21"/>
              </w:rPr>
            </w:pPr>
          </w:p>
        </w:tc>
      </w:tr>
      <w:tr w14:paraId="7133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6CEE5B2">
            <w:pPr>
              <w:wordWrap w:val="0"/>
              <w:adjustRightInd w:val="0"/>
              <w:spacing w:line="360" w:lineRule="auto"/>
              <w:rPr>
                <w:rFonts w:ascii="宋体" w:cs="宋体"/>
                <w:color w:val="auto"/>
                <w:szCs w:val="21"/>
              </w:rPr>
            </w:pPr>
          </w:p>
        </w:tc>
        <w:tc>
          <w:tcPr>
            <w:tcW w:w="2270" w:type="dxa"/>
          </w:tcPr>
          <w:p w14:paraId="719715CA">
            <w:pPr>
              <w:wordWrap w:val="0"/>
              <w:adjustRightInd w:val="0"/>
              <w:spacing w:line="360" w:lineRule="auto"/>
              <w:rPr>
                <w:rFonts w:ascii="宋体" w:cs="宋体"/>
                <w:color w:val="auto"/>
                <w:szCs w:val="21"/>
              </w:rPr>
            </w:pPr>
          </w:p>
        </w:tc>
        <w:tc>
          <w:tcPr>
            <w:tcW w:w="2270" w:type="dxa"/>
          </w:tcPr>
          <w:p w14:paraId="36B4733B">
            <w:pPr>
              <w:wordWrap w:val="0"/>
              <w:adjustRightInd w:val="0"/>
              <w:spacing w:line="360" w:lineRule="auto"/>
              <w:rPr>
                <w:rFonts w:ascii="宋体" w:cs="宋体"/>
                <w:color w:val="auto"/>
                <w:szCs w:val="21"/>
              </w:rPr>
            </w:pPr>
          </w:p>
        </w:tc>
        <w:tc>
          <w:tcPr>
            <w:tcW w:w="2269" w:type="dxa"/>
          </w:tcPr>
          <w:p w14:paraId="2CB87561">
            <w:pPr>
              <w:wordWrap w:val="0"/>
              <w:adjustRightInd w:val="0"/>
              <w:spacing w:line="360" w:lineRule="auto"/>
              <w:rPr>
                <w:rFonts w:ascii="宋体" w:cs="宋体"/>
                <w:color w:val="auto"/>
                <w:szCs w:val="21"/>
              </w:rPr>
            </w:pPr>
          </w:p>
        </w:tc>
      </w:tr>
      <w:tr w14:paraId="6A5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CE4A7BA">
            <w:pPr>
              <w:wordWrap w:val="0"/>
              <w:adjustRightInd w:val="0"/>
              <w:spacing w:line="360" w:lineRule="auto"/>
              <w:rPr>
                <w:rFonts w:ascii="宋体" w:cs="宋体"/>
                <w:color w:val="auto"/>
                <w:szCs w:val="21"/>
              </w:rPr>
            </w:pPr>
          </w:p>
        </w:tc>
        <w:tc>
          <w:tcPr>
            <w:tcW w:w="2270" w:type="dxa"/>
          </w:tcPr>
          <w:p w14:paraId="5CBE422A">
            <w:pPr>
              <w:wordWrap w:val="0"/>
              <w:adjustRightInd w:val="0"/>
              <w:spacing w:line="360" w:lineRule="auto"/>
              <w:rPr>
                <w:rFonts w:ascii="宋体" w:cs="宋体"/>
                <w:color w:val="auto"/>
                <w:szCs w:val="21"/>
              </w:rPr>
            </w:pPr>
          </w:p>
        </w:tc>
        <w:tc>
          <w:tcPr>
            <w:tcW w:w="2270" w:type="dxa"/>
          </w:tcPr>
          <w:p w14:paraId="29ACFE10">
            <w:pPr>
              <w:wordWrap w:val="0"/>
              <w:adjustRightInd w:val="0"/>
              <w:spacing w:line="360" w:lineRule="auto"/>
              <w:rPr>
                <w:rFonts w:ascii="宋体" w:cs="宋体"/>
                <w:color w:val="auto"/>
                <w:szCs w:val="21"/>
              </w:rPr>
            </w:pPr>
          </w:p>
        </w:tc>
        <w:tc>
          <w:tcPr>
            <w:tcW w:w="2269" w:type="dxa"/>
          </w:tcPr>
          <w:p w14:paraId="3CB20F10">
            <w:pPr>
              <w:wordWrap w:val="0"/>
              <w:adjustRightInd w:val="0"/>
              <w:spacing w:line="360" w:lineRule="auto"/>
              <w:rPr>
                <w:rFonts w:ascii="宋体" w:cs="宋体"/>
                <w:color w:val="auto"/>
                <w:szCs w:val="21"/>
              </w:rPr>
            </w:pPr>
          </w:p>
        </w:tc>
      </w:tr>
    </w:tbl>
    <w:p w14:paraId="4096263B">
      <w:pPr>
        <w:pStyle w:val="4"/>
        <w:keepNext w:val="0"/>
        <w:keepLines w:val="0"/>
        <w:wordWrap w:val="0"/>
        <w:adjustRightInd w:val="0"/>
        <w:snapToGrid w:val="0"/>
        <w:spacing w:before="0" w:after="0" w:line="360" w:lineRule="auto"/>
        <w:jc w:val="center"/>
        <w:rPr>
          <w:rFonts w:ascii="宋体" w:hAnsi="宋体" w:eastAsia="宋体" w:cs="宋体"/>
          <w:color w:val="auto"/>
        </w:rPr>
      </w:pPr>
    </w:p>
    <w:p w14:paraId="4EBB7C0D">
      <w:pPr>
        <w:pStyle w:val="4"/>
        <w:keepNext w:val="0"/>
        <w:keepLines w:val="0"/>
        <w:wordWrap w:val="0"/>
        <w:adjustRightInd w:val="0"/>
        <w:snapToGrid w:val="0"/>
        <w:spacing w:before="0" w:after="0" w:line="360" w:lineRule="auto"/>
        <w:jc w:val="center"/>
        <w:rPr>
          <w:rFonts w:ascii="宋体" w:hAnsi="宋体" w:eastAsia="宋体" w:cs="宋体"/>
          <w:color w:val="auto"/>
        </w:rPr>
      </w:pPr>
      <w:r>
        <w:rPr>
          <w:rFonts w:hint="eastAsia" w:ascii="宋体" w:hAnsi="宋体" w:eastAsia="宋体" w:cs="宋体"/>
          <w:color w:val="auto"/>
        </w:rPr>
        <w:t>五、项目管理机构</w:t>
      </w:r>
    </w:p>
    <w:p w14:paraId="5ACB4C04">
      <w:pPr>
        <w:wordWrap w:val="0"/>
        <w:adjustRightInd w:val="0"/>
        <w:snapToGrid w:val="0"/>
        <w:spacing w:line="360" w:lineRule="auto"/>
        <w:rPr>
          <w:rFonts w:ascii="宋体" w:cs="宋体"/>
          <w:color w:val="auto"/>
          <w:szCs w:val="21"/>
        </w:rPr>
      </w:pPr>
      <w:r>
        <w:rPr>
          <w:rFonts w:hint="eastAsia" w:ascii="宋体" w:hAnsi="宋体" w:cs="宋体"/>
          <w:color w:val="auto"/>
          <w:szCs w:val="21"/>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520E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14:paraId="7D025485">
            <w:pPr>
              <w:wordWrap w:val="0"/>
              <w:adjustRightInd w:val="0"/>
              <w:spacing w:line="360" w:lineRule="auto"/>
              <w:jc w:val="center"/>
              <w:rPr>
                <w:rFonts w:ascii="宋体" w:cs="宋体"/>
                <w:color w:val="auto"/>
                <w:szCs w:val="21"/>
              </w:rPr>
            </w:pPr>
            <w:r>
              <w:rPr>
                <w:rFonts w:hint="eastAsia" w:ascii="宋体" w:hAnsi="宋体" w:cs="宋体"/>
                <w:color w:val="auto"/>
                <w:szCs w:val="21"/>
              </w:rPr>
              <w:t>职务</w:t>
            </w:r>
          </w:p>
        </w:tc>
        <w:tc>
          <w:tcPr>
            <w:tcW w:w="806" w:type="dxa"/>
            <w:vMerge w:val="restart"/>
            <w:vAlign w:val="center"/>
          </w:tcPr>
          <w:p w14:paraId="08894C33">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806" w:type="dxa"/>
            <w:vMerge w:val="restart"/>
            <w:vAlign w:val="center"/>
          </w:tcPr>
          <w:p w14:paraId="58FB654D">
            <w:pPr>
              <w:wordWrap w:val="0"/>
              <w:adjustRightInd w:val="0"/>
              <w:spacing w:line="360" w:lineRule="auto"/>
              <w:jc w:val="center"/>
              <w:rPr>
                <w:rFonts w:ascii="宋体" w:cs="宋体"/>
                <w:color w:val="auto"/>
                <w:szCs w:val="21"/>
              </w:rPr>
            </w:pPr>
            <w:r>
              <w:rPr>
                <w:rFonts w:hint="eastAsia" w:ascii="宋体" w:hAnsi="宋体" w:cs="宋体"/>
                <w:color w:val="auto"/>
                <w:szCs w:val="21"/>
              </w:rPr>
              <w:t>职称</w:t>
            </w:r>
          </w:p>
        </w:tc>
        <w:tc>
          <w:tcPr>
            <w:tcW w:w="6453" w:type="dxa"/>
            <w:gridSpan w:val="5"/>
            <w:vAlign w:val="center"/>
          </w:tcPr>
          <w:p w14:paraId="1FE0DA48">
            <w:pPr>
              <w:wordWrap w:val="0"/>
              <w:adjustRightInd w:val="0"/>
              <w:spacing w:line="360" w:lineRule="auto"/>
              <w:jc w:val="center"/>
              <w:rPr>
                <w:rFonts w:ascii="宋体" w:cs="宋体"/>
                <w:color w:val="auto"/>
                <w:szCs w:val="21"/>
              </w:rPr>
            </w:pPr>
            <w:r>
              <w:rPr>
                <w:rFonts w:hint="eastAsia" w:ascii="宋体" w:hAnsi="宋体" w:cs="宋体"/>
                <w:color w:val="auto"/>
                <w:szCs w:val="21"/>
              </w:rPr>
              <w:t>执业或职业资格证明</w:t>
            </w:r>
          </w:p>
        </w:tc>
        <w:tc>
          <w:tcPr>
            <w:tcW w:w="805" w:type="dxa"/>
            <w:vMerge w:val="restart"/>
            <w:vAlign w:val="center"/>
          </w:tcPr>
          <w:p w14:paraId="110D4AC5">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r>
      <w:tr w14:paraId="7AF5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14:paraId="671CB809">
            <w:pPr>
              <w:wordWrap w:val="0"/>
              <w:adjustRightInd w:val="0"/>
              <w:spacing w:line="360" w:lineRule="auto"/>
              <w:jc w:val="center"/>
              <w:rPr>
                <w:rFonts w:ascii="宋体" w:cs="宋体"/>
                <w:color w:val="auto"/>
                <w:szCs w:val="21"/>
              </w:rPr>
            </w:pPr>
          </w:p>
        </w:tc>
        <w:tc>
          <w:tcPr>
            <w:tcW w:w="806" w:type="dxa"/>
            <w:vMerge w:val="continue"/>
            <w:vAlign w:val="center"/>
          </w:tcPr>
          <w:p w14:paraId="690A9B3F">
            <w:pPr>
              <w:wordWrap w:val="0"/>
              <w:adjustRightInd w:val="0"/>
              <w:spacing w:line="360" w:lineRule="auto"/>
              <w:jc w:val="center"/>
              <w:rPr>
                <w:rFonts w:ascii="宋体" w:cs="宋体"/>
                <w:color w:val="auto"/>
                <w:szCs w:val="21"/>
              </w:rPr>
            </w:pPr>
          </w:p>
        </w:tc>
        <w:tc>
          <w:tcPr>
            <w:tcW w:w="806" w:type="dxa"/>
            <w:vMerge w:val="continue"/>
            <w:vAlign w:val="center"/>
          </w:tcPr>
          <w:p w14:paraId="39902357">
            <w:pPr>
              <w:wordWrap w:val="0"/>
              <w:adjustRightInd w:val="0"/>
              <w:spacing w:line="360" w:lineRule="auto"/>
              <w:jc w:val="center"/>
              <w:rPr>
                <w:rFonts w:ascii="宋体" w:cs="宋体"/>
                <w:color w:val="auto"/>
                <w:szCs w:val="21"/>
              </w:rPr>
            </w:pPr>
          </w:p>
        </w:tc>
        <w:tc>
          <w:tcPr>
            <w:tcW w:w="1291" w:type="dxa"/>
            <w:vAlign w:val="center"/>
          </w:tcPr>
          <w:p w14:paraId="0965B755">
            <w:pPr>
              <w:wordWrap w:val="0"/>
              <w:adjustRightInd w:val="0"/>
              <w:spacing w:line="360" w:lineRule="auto"/>
              <w:jc w:val="center"/>
              <w:rPr>
                <w:rFonts w:ascii="宋体" w:cs="宋体"/>
                <w:color w:val="auto"/>
                <w:szCs w:val="21"/>
              </w:rPr>
            </w:pPr>
            <w:r>
              <w:rPr>
                <w:rFonts w:hint="eastAsia" w:ascii="宋体" w:hAnsi="宋体" w:cs="宋体"/>
                <w:color w:val="auto"/>
                <w:szCs w:val="21"/>
              </w:rPr>
              <w:t>证书名称</w:t>
            </w:r>
          </w:p>
        </w:tc>
        <w:tc>
          <w:tcPr>
            <w:tcW w:w="876" w:type="dxa"/>
            <w:vAlign w:val="center"/>
          </w:tcPr>
          <w:p w14:paraId="220CFAF9">
            <w:pPr>
              <w:wordWrap w:val="0"/>
              <w:adjustRightInd w:val="0"/>
              <w:spacing w:line="360" w:lineRule="auto"/>
              <w:jc w:val="center"/>
              <w:rPr>
                <w:rFonts w:ascii="宋体" w:cs="宋体"/>
                <w:color w:val="auto"/>
                <w:szCs w:val="21"/>
              </w:rPr>
            </w:pPr>
            <w:r>
              <w:rPr>
                <w:rFonts w:hint="eastAsia" w:ascii="宋体" w:hAnsi="宋体" w:cs="宋体"/>
                <w:color w:val="auto"/>
                <w:szCs w:val="21"/>
              </w:rPr>
              <w:t>级别</w:t>
            </w:r>
          </w:p>
        </w:tc>
        <w:tc>
          <w:tcPr>
            <w:tcW w:w="896" w:type="dxa"/>
            <w:vAlign w:val="center"/>
          </w:tcPr>
          <w:p w14:paraId="68516D3D">
            <w:pPr>
              <w:wordWrap w:val="0"/>
              <w:adjustRightInd w:val="0"/>
              <w:spacing w:line="360" w:lineRule="auto"/>
              <w:jc w:val="center"/>
              <w:rPr>
                <w:rFonts w:ascii="宋体" w:cs="宋体"/>
                <w:color w:val="auto"/>
                <w:szCs w:val="21"/>
              </w:rPr>
            </w:pPr>
            <w:r>
              <w:rPr>
                <w:rFonts w:hint="eastAsia" w:ascii="宋体" w:hAnsi="宋体" w:cs="宋体"/>
                <w:color w:val="auto"/>
                <w:szCs w:val="21"/>
              </w:rPr>
              <w:t>证号</w:t>
            </w:r>
          </w:p>
        </w:tc>
        <w:tc>
          <w:tcPr>
            <w:tcW w:w="968" w:type="dxa"/>
            <w:vAlign w:val="center"/>
          </w:tcPr>
          <w:p w14:paraId="14BC7101">
            <w:pPr>
              <w:wordWrap w:val="0"/>
              <w:adjustRightInd w:val="0"/>
              <w:spacing w:line="360" w:lineRule="auto"/>
              <w:jc w:val="center"/>
              <w:rPr>
                <w:rFonts w:ascii="宋体" w:cs="宋体"/>
                <w:color w:val="auto"/>
                <w:szCs w:val="21"/>
              </w:rPr>
            </w:pPr>
            <w:r>
              <w:rPr>
                <w:rFonts w:hint="eastAsia" w:ascii="宋体" w:hAnsi="宋体" w:cs="宋体"/>
                <w:color w:val="auto"/>
                <w:szCs w:val="21"/>
              </w:rPr>
              <w:t>专业</w:t>
            </w:r>
          </w:p>
        </w:tc>
        <w:tc>
          <w:tcPr>
            <w:tcW w:w="2422" w:type="dxa"/>
            <w:vAlign w:val="center"/>
          </w:tcPr>
          <w:p w14:paraId="1BC88682">
            <w:pPr>
              <w:wordWrap w:val="0"/>
              <w:adjustRightInd w:val="0"/>
              <w:spacing w:line="360" w:lineRule="auto"/>
              <w:jc w:val="center"/>
              <w:rPr>
                <w:rFonts w:ascii="宋体" w:cs="宋体"/>
                <w:color w:val="auto"/>
                <w:szCs w:val="21"/>
              </w:rPr>
            </w:pPr>
            <w:r>
              <w:rPr>
                <w:rFonts w:hint="eastAsia" w:ascii="宋体" w:hAnsi="宋体" w:cs="宋体"/>
                <w:color w:val="auto"/>
                <w:szCs w:val="21"/>
              </w:rPr>
              <w:t>养老保险</w:t>
            </w:r>
          </w:p>
        </w:tc>
        <w:tc>
          <w:tcPr>
            <w:tcW w:w="805" w:type="dxa"/>
            <w:vMerge w:val="continue"/>
            <w:vAlign w:val="center"/>
          </w:tcPr>
          <w:p w14:paraId="354866EF">
            <w:pPr>
              <w:wordWrap w:val="0"/>
              <w:adjustRightInd w:val="0"/>
              <w:spacing w:line="360" w:lineRule="auto"/>
              <w:jc w:val="center"/>
              <w:rPr>
                <w:rFonts w:ascii="宋体" w:cs="宋体"/>
                <w:color w:val="auto"/>
                <w:szCs w:val="21"/>
              </w:rPr>
            </w:pPr>
          </w:p>
        </w:tc>
      </w:tr>
      <w:tr w14:paraId="0D2D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CAFB334">
            <w:pPr>
              <w:wordWrap w:val="0"/>
              <w:adjustRightInd w:val="0"/>
              <w:spacing w:line="360" w:lineRule="auto"/>
              <w:jc w:val="center"/>
              <w:rPr>
                <w:rFonts w:ascii="宋体" w:cs="宋体"/>
                <w:color w:val="auto"/>
                <w:szCs w:val="21"/>
              </w:rPr>
            </w:pPr>
          </w:p>
        </w:tc>
        <w:tc>
          <w:tcPr>
            <w:tcW w:w="806" w:type="dxa"/>
            <w:vAlign w:val="center"/>
          </w:tcPr>
          <w:p w14:paraId="33DBF820">
            <w:pPr>
              <w:wordWrap w:val="0"/>
              <w:adjustRightInd w:val="0"/>
              <w:spacing w:line="360" w:lineRule="auto"/>
              <w:jc w:val="center"/>
              <w:rPr>
                <w:rFonts w:ascii="宋体" w:cs="宋体"/>
                <w:color w:val="auto"/>
                <w:szCs w:val="21"/>
              </w:rPr>
            </w:pPr>
          </w:p>
        </w:tc>
        <w:tc>
          <w:tcPr>
            <w:tcW w:w="806" w:type="dxa"/>
            <w:vAlign w:val="center"/>
          </w:tcPr>
          <w:p w14:paraId="23A0C693">
            <w:pPr>
              <w:wordWrap w:val="0"/>
              <w:adjustRightInd w:val="0"/>
              <w:spacing w:line="360" w:lineRule="auto"/>
              <w:jc w:val="center"/>
              <w:rPr>
                <w:rFonts w:ascii="宋体" w:cs="宋体"/>
                <w:color w:val="auto"/>
                <w:szCs w:val="21"/>
              </w:rPr>
            </w:pPr>
          </w:p>
        </w:tc>
        <w:tc>
          <w:tcPr>
            <w:tcW w:w="1291" w:type="dxa"/>
            <w:vAlign w:val="center"/>
          </w:tcPr>
          <w:p w14:paraId="6FB4DA22">
            <w:pPr>
              <w:wordWrap w:val="0"/>
              <w:adjustRightInd w:val="0"/>
              <w:spacing w:line="360" w:lineRule="auto"/>
              <w:jc w:val="center"/>
              <w:rPr>
                <w:rFonts w:ascii="宋体" w:cs="宋体"/>
                <w:color w:val="auto"/>
                <w:szCs w:val="21"/>
              </w:rPr>
            </w:pPr>
          </w:p>
        </w:tc>
        <w:tc>
          <w:tcPr>
            <w:tcW w:w="876" w:type="dxa"/>
            <w:vAlign w:val="center"/>
          </w:tcPr>
          <w:p w14:paraId="335E871F">
            <w:pPr>
              <w:wordWrap w:val="0"/>
              <w:adjustRightInd w:val="0"/>
              <w:spacing w:line="360" w:lineRule="auto"/>
              <w:jc w:val="center"/>
              <w:rPr>
                <w:rFonts w:ascii="宋体" w:cs="宋体"/>
                <w:color w:val="auto"/>
                <w:szCs w:val="21"/>
              </w:rPr>
            </w:pPr>
          </w:p>
        </w:tc>
        <w:tc>
          <w:tcPr>
            <w:tcW w:w="896" w:type="dxa"/>
            <w:vAlign w:val="center"/>
          </w:tcPr>
          <w:p w14:paraId="5E391EA6">
            <w:pPr>
              <w:wordWrap w:val="0"/>
              <w:adjustRightInd w:val="0"/>
              <w:spacing w:line="360" w:lineRule="auto"/>
              <w:jc w:val="center"/>
              <w:rPr>
                <w:rFonts w:ascii="宋体" w:cs="宋体"/>
                <w:color w:val="auto"/>
                <w:szCs w:val="21"/>
              </w:rPr>
            </w:pPr>
          </w:p>
        </w:tc>
        <w:tc>
          <w:tcPr>
            <w:tcW w:w="968" w:type="dxa"/>
            <w:vAlign w:val="center"/>
          </w:tcPr>
          <w:p w14:paraId="174FE1C0">
            <w:pPr>
              <w:wordWrap w:val="0"/>
              <w:adjustRightInd w:val="0"/>
              <w:spacing w:line="360" w:lineRule="auto"/>
              <w:jc w:val="center"/>
              <w:rPr>
                <w:rFonts w:ascii="宋体" w:cs="宋体"/>
                <w:color w:val="auto"/>
                <w:szCs w:val="21"/>
              </w:rPr>
            </w:pPr>
          </w:p>
        </w:tc>
        <w:tc>
          <w:tcPr>
            <w:tcW w:w="2422" w:type="dxa"/>
            <w:vAlign w:val="center"/>
          </w:tcPr>
          <w:p w14:paraId="1C362AEF">
            <w:pPr>
              <w:wordWrap w:val="0"/>
              <w:adjustRightInd w:val="0"/>
              <w:spacing w:line="360" w:lineRule="auto"/>
              <w:jc w:val="center"/>
              <w:rPr>
                <w:rFonts w:ascii="宋体" w:cs="宋体"/>
                <w:color w:val="auto"/>
                <w:szCs w:val="21"/>
              </w:rPr>
            </w:pPr>
          </w:p>
        </w:tc>
        <w:tc>
          <w:tcPr>
            <w:tcW w:w="805" w:type="dxa"/>
            <w:vAlign w:val="center"/>
          </w:tcPr>
          <w:p w14:paraId="47690658">
            <w:pPr>
              <w:wordWrap w:val="0"/>
              <w:adjustRightInd w:val="0"/>
              <w:spacing w:line="360" w:lineRule="auto"/>
              <w:jc w:val="center"/>
              <w:rPr>
                <w:rFonts w:ascii="宋体" w:cs="宋体"/>
                <w:color w:val="auto"/>
                <w:szCs w:val="21"/>
              </w:rPr>
            </w:pPr>
          </w:p>
        </w:tc>
      </w:tr>
      <w:tr w14:paraId="415C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03223C7">
            <w:pPr>
              <w:wordWrap w:val="0"/>
              <w:adjustRightInd w:val="0"/>
              <w:spacing w:line="360" w:lineRule="auto"/>
              <w:jc w:val="center"/>
              <w:rPr>
                <w:rFonts w:ascii="宋体" w:cs="宋体"/>
                <w:color w:val="auto"/>
                <w:szCs w:val="21"/>
              </w:rPr>
            </w:pPr>
          </w:p>
        </w:tc>
        <w:tc>
          <w:tcPr>
            <w:tcW w:w="806" w:type="dxa"/>
            <w:vAlign w:val="center"/>
          </w:tcPr>
          <w:p w14:paraId="1AE5EF7D">
            <w:pPr>
              <w:wordWrap w:val="0"/>
              <w:adjustRightInd w:val="0"/>
              <w:spacing w:line="360" w:lineRule="auto"/>
              <w:jc w:val="center"/>
              <w:rPr>
                <w:rFonts w:ascii="宋体" w:cs="宋体"/>
                <w:color w:val="auto"/>
                <w:szCs w:val="21"/>
              </w:rPr>
            </w:pPr>
          </w:p>
        </w:tc>
        <w:tc>
          <w:tcPr>
            <w:tcW w:w="806" w:type="dxa"/>
            <w:vAlign w:val="center"/>
          </w:tcPr>
          <w:p w14:paraId="577A6AFC">
            <w:pPr>
              <w:wordWrap w:val="0"/>
              <w:adjustRightInd w:val="0"/>
              <w:spacing w:line="360" w:lineRule="auto"/>
              <w:jc w:val="center"/>
              <w:rPr>
                <w:rFonts w:ascii="宋体" w:cs="宋体"/>
                <w:color w:val="auto"/>
                <w:szCs w:val="21"/>
              </w:rPr>
            </w:pPr>
          </w:p>
        </w:tc>
        <w:tc>
          <w:tcPr>
            <w:tcW w:w="1291" w:type="dxa"/>
            <w:vAlign w:val="center"/>
          </w:tcPr>
          <w:p w14:paraId="5008A8B7">
            <w:pPr>
              <w:wordWrap w:val="0"/>
              <w:adjustRightInd w:val="0"/>
              <w:spacing w:line="360" w:lineRule="auto"/>
              <w:jc w:val="center"/>
              <w:rPr>
                <w:rFonts w:ascii="宋体" w:cs="宋体"/>
                <w:color w:val="auto"/>
                <w:szCs w:val="21"/>
              </w:rPr>
            </w:pPr>
          </w:p>
        </w:tc>
        <w:tc>
          <w:tcPr>
            <w:tcW w:w="876" w:type="dxa"/>
            <w:vAlign w:val="center"/>
          </w:tcPr>
          <w:p w14:paraId="53DA24BF">
            <w:pPr>
              <w:wordWrap w:val="0"/>
              <w:adjustRightInd w:val="0"/>
              <w:spacing w:line="360" w:lineRule="auto"/>
              <w:jc w:val="center"/>
              <w:rPr>
                <w:rFonts w:ascii="宋体" w:cs="宋体"/>
                <w:color w:val="auto"/>
                <w:szCs w:val="21"/>
              </w:rPr>
            </w:pPr>
          </w:p>
        </w:tc>
        <w:tc>
          <w:tcPr>
            <w:tcW w:w="896" w:type="dxa"/>
            <w:vAlign w:val="center"/>
          </w:tcPr>
          <w:p w14:paraId="42B1067F">
            <w:pPr>
              <w:wordWrap w:val="0"/>
              <w:adjustRightInd w:val="0"/>
              <w:spacing w:line="360" w:lineRule="auto"/>
              <w:jc w:val="center"/>
              <w:rPr>
                <w:rFonts w:ascii="宋体" w:cs="宋体"/>
                <w:color w:val="auto"/>
                <w:szCs w:val="21"/>
              </w:rPr>
            </w:pPr>
          </w:p>
        </w:tc>
        <w:tc>
          <w:tcPr>
            <w:tcW w:w="968" w:type="dxa"/>
            <w:vAlign w:val="center"/>
          </w:tcPr>
          <w:p w14:paraId="73C4B2C5">
            <w:pPr>
              <w:wordWrap w:val="0"/>
              <w:adjustRightInd w:val="0"/>
              <w:spacing w:line="360" w:lineRule="auto"/>
              <w:jc w:val="center"/>
              <w:rPr>
                <w:rFonts w:ascii="宋体" w:cs="宋体"/>
                <w:color w:val="auto"/>
                <w:szCs w:val="21"/>
              </w:rPr>
            </w:pPr>
          </w:p>
        </w:tc>
        <w:tc>
          <w:tcPr>
            <w:tcW w:w="2422" w:type="dxa"/>
            <w:vAlign w:val="center"/>
          </w:tcPr>
          <w:p w14:paraId="10EFC9BE">
            <w:pPr>
              <w:wordWrap w:val="0"/>
              <w:adjustRightInd w:val="0"/>
              <w:spacing w:line="360" w:lineRule="auto"/>
              <w:jc w:val="center"/>
              <w:rPr>
                <w:rFonts w:ascii="宋体" w:cs="宋体"/>
                <w:color w:val="auto"/>
                <w:szCs w:val="21"/>
              </w:rPr>
            </w:pPr>
          </w:p>
        </w:tc>
        <w:tc>
          <w:tcPr>
            <w:tcW w:w="805" w:type="dxa"/>
            <w:vAlign w:val="center"/>
          </w:tcPr>
          <w:p w14:paraId="52A1DCB9">
            <w:pPr>
              <w:wordWrap w:val="0"/>
              <w:adjustRightInd w:val="0"/>
              <w:spacing w:line="360" w:lineRule="auto"/>
              <w:jc w:val="center"/>
              <w:rPr>
                <w:rFonts w:ascii="宋体" w:cs="宋体"/>
                <w:color w:val="auto"/>
                <w:szCs w:val="21"/>
              </w:rPr>
            </w:pPr>
          </w:p>
        </w:tc>
      </w:tr>
      <w:tr w14:paraId="5DB2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0AA0D1">
            <w:pPr>
              <w:wordWrap w:val="0"/>
              <w:adjustRightInd w:val="0"/>
              <w:spacing w:line="360" w:lineRule="auto"/>
              <w:jc w:val="center"/>
              <w:rPr>
                <w:rFonts w:ascii="宋体" w:cs="宋体"/>
                <w:color w:val="auto"/>
                <w:szCs w:val="21"/>
              </w:rPr>
            </w:pPr>
          </w:p>
        </w:tc>
        <w:tc>
          <w:tcPr>
            <w:tcW w:w="806" w:type="dxa"/>
            <w:vAlign w:val="center"/>
          </w:tcPr>
          <w:p w14:paraId="0B03A6FA">
            <w:pPr>
              <w:wordWrap w:val="0"/>
              <w:adjustRightInd w:val="0"/>
              <w:spacing w:line="360" w:lineRule="auto"/>
              <w:jc w:val="center"/>
              <w:rPr>
                <w:rFonts w:ascii="宋体" w:cs="宋体"/>
                <w:color w:val="auto"/>
                <w:szCs w:val="21"/>
              </w:rPr>
            </w:pPr>
          </w:p>
        </w:tc>
        <w:tc>
          <w:tcPr>
            <w:tcW w:w="806" w:type="dxa"/>
            <w:vAlign w:val="center"/>
          </w:tcPr>
          <w:p w14:paraId="761C0E3E">
            <w:pPr>
              <w:wordWrap w:val="0"/>
              <w:adjustRightInd w:val="0"/>
              <w:spacing w:line="360" w:lineRule="auto"/>
              <w:jc w:val="center"/>
              <w:rPr>
                <w:rFonts w:ascii="宋体" w:cs="宋体"/>
                <w:color w:val="auto"/>
                <w:szCs w:val="21"/>
              </w:rPr>
            </w:pPr>
          </w:p>
        </w:tc>
        <w:tc>
          <w:tcPr>
            <w:tcW w:w="1291" w:type="dxa"/>
            <w:vAlign w:val="center"/>
          </w:tcPr>
          <w:p w14:paraId="558B042C">
            <w:pPr>
              <w:wordWrap w:val="0"/>
              <w:adjustRightInd w:val="0"/>
              <w:spacing w:line="360" w:lineRule="auto"/>
              <w:jc w:val="center"/>
              <w:rPr>
                <w:rFonts w:ascii="宋体" w:cs="宋体"/>
                <w:color w:val="auto"/>
                <w:szCs w:val="21"/>
              </w:rPr>
            </w:pPr>
          </w:p>
        </w:tc>
        <w:tc>
          <w:tcPr>
            <w:tcW w:w="876" w:type="dxa"/>
            <w:vAlign w:val="center"/>
          </w:tcPr>
          <w:p w14:paraId="0C70E26B">
            <w:pPr>
              <w:wordWrap w:val="0"/>
              <w:adjustRightInd w:val="0"/>
              <w:spacing w:line="360" w:lineRule="auto"/>
              <w:jc w:val="center"/>
              <w:rPr>
                <w:rFonts w:ascii="宋体" w:cs="宋体"/>
                <w:color w:val="auto"/>
                <w:szCs w:val="21"/>
              </w:rPr>
            </w:pPr>
          </w:p>
        </w:tc>
        <w:tc>
          <w:tcPr>
            <w:tcW w:w="896" w:type="dxa"/>
            <w:vAlign w:val="center"/>
          </w:tcPr>
          <w:p w14:paraId="53820983">
            <w:pPr>
              <w:wordWrap w:val="0"/>
              <w:adjustRightInd w:val="0"/>
              <w:spacing w:line="360" w:lineRule="auto"/>
              <w:jc w:val="center"/>
              <w:rPr>
                <w:rFonts w:ascii="宋体" w:cs="宋体"/>
                <w:color w:val="auto"/>
                <w:szCs w:val="21"/>
              </w:rPr>
            </w:pPr>
          </w:p>
        </w:tc>
        <w:tc>
          <w:tcPr>
            <w:tcW w:w="968" w:type="dxa"/>
            <w:vAlign w:val="center"/>
          </w:tcPr>
          <w:p w14:paraId="522D1535">
            <w:pPr>
              <w:wordWrap w:val="0"/>
              <w:adjustRightInd w:val="0"/>
              <w:spacing w:line="360" w:lineRule="auto"/>
              <w:jc w:val="center"/>
              <w:rPr>
                <w:rFonts w:ascii="宋体" w:cs="宋体"/>
                <w:color w:val="auto"/>
                <w:szCs w:val="21"/>
              </w:rPr>
            </w:pPr>
          </w:p>
        </w:tc>
        <w:tc>
          <w:tcPr>
            <w:tcW w:w="2422" w:type="dxa"/>
            <w:vAlign w:val="center"/>
          </w:tcPr>
          <w:p w14:paraId="7E04BE84">
            <w:pPr>
              <w:wordWrap w:val="0"/>
              <w:adjustRightInd w:val="0"/>
              <w:spacing w:line="360" w:lineRule="auto"/>
              <w:jc w:val="center"/>
              <w:rPr>
                <w:rFonts w:ascii="宋体" w:cs="宋体"/>
                <w:color w:val="auto"/>
                <w:szCs w:val="21"/>
              </w:rPr>
            </w:pPr>
          </w:p>
        </w:tc>
        <w:tc>
          <w:tcPr>
            <w:tcW w:w="805" w:type="dxa"/>
            <w:vAlign w:val="center"/>
          </w:tcPr>
          <w:p w14:paraId="5864ACCE">
            <w:pPr>
              <w:wordWrap w:val="0"/>
              <w:adjustRightInd w:val="0"/>
              <w:spacing w:line="360" w:lineRule="auto"/>
              <w:jc w:val="center"/>
              <w:rPr>
                <w:rFonts w:ascii="宋体" w:cs="宋体"/>
                <w:color w:val="auto"/>
                <w:szCs w:val="21"/>
              </w:rPr>
            </w:pPr>
          </w:p>
        </w:tc>
      </w:tr>
      <w:tr w14:paraId="599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B80D07D">
            <w:pPr>
              <w:wordWrap w:val="0"/>
              <w:adjustRightInd w:val="0"/>
              <w:spacing w:line="360" w:lineRule="auto"/>
              <w:jc w:val="center"/>
              <w:rPr>
                <w:rFonts w:ascii="宋体" w:cs="宋体"/>
                <w:color w:val="auto"/>
                <w:szCs w:val="21"/>
              </w:rPr>
            </w:pPr>
          </w:p>
        </w:tc>
        <w:tc>
          <w:tcPr>
            <w:tcW w:w="806" w:type="dxa"/>
            <w:vAlign w:val="center"/>
          </w:tcPr>
          <w:p w14:paraId="7D777F47">
            <w:pPr>
              <w:wordWrap w:val="0"/>
              <w:adjustRightInd w:val="0"/>
              <w:spacing w:line="360" w:lineRule="auto"/>
              <w:jc w:val="center"/>
              <w:rPr>
                <w:rFonts w:ascii="宋体" w:cs="宋体"/>
                <w:color w:val="auto"/>
                <w:szCs w:val="21"/>
              </w:rPr>
            </w:pPr>
          </w:p>
        </w:tc>
        <w:tc>
          <w:tcPr>
            <w:tcW w:w="806" w:type="dxa"/>
            <w:vAlign w:val="center"/>
          </w:tcPr>
          <w:p w14:paraId="6E2BABD0">
            <w:pPr>
              <w:wordWrap w:val="0"/>
              <w:adjustRightInd w:val="0"/>
              <w:spacing w:line="360" w:lineRule="auto"/>
              <w:jc w:val="center"/>
              <w:rPr>
                <w:rFonts w:ascii="宋体" w:cs="宋体"/>
                <w:color w:val="auto"/>
                <w:szCs w:val="21"/>
              </w:rPr>
            </w:pPr>
          </w:p>
        </w:tc>
        <w:tc>
          <w:tcPr>
            <w:tcW w:w="1291" w:type="dxa"/>
            <w:vAlign w:val="center"/>
          </w:tcPr>
          <w:p w14:paraId="08A29AC9">
            <w:pPr>
              <w:wordWrap w:val="0"/>
              <w:adjustRightInd w:val="0"/>
              <w:spacing w:line="360" w:lineRule="auto"/>
              <w:jc w:val="center"/>
              <w:rPr>
                <w:rFonts w:ascii="宋体" w:cs="宋体"/>
                <w:color w:val="auto"/>
                <w:szCs w:val="21"/>
              </w:rPr>
            </w:pPr>
          </w:p>
        </w:tc>
        <w:tc>
          <w:tcPr>
            <w:tcW w:w="876" w:type="dxa"/>
            <w:vAlign w:val="center"/>
          </w:tcPr>
          <w:p w14:paraId="4C4F06BA">
            <w:pPr>
              <w:wordWrap w:val="0"/>
              <w:adjustRightInd w:val="0"/>
              <w:spacing w:line="360" w:lineRule="auto"/>
              <w:jc w:val="center"/>
              <w:rPr>
                <w:rFonts w:ascii="宋体" w:cs="宋体"/>
                <w:color w:val="auto"/>
                <w:szCs w:val="21"/>
              </w:rPr>
            </w:pPr>
          </w:p>
        </w:tc>
        <w:tc>
          <w:tcPr>
            <w:tcW w:w="896" w:type="dxa"/>
            <w:vAlign w:val="center"/>
          </w:tcPr>
          <w:p w14:paraId="12CBDD1A">
            <w:pPr>
              <w:wordWrap w:val="0"/>
              <w:adjustRightInd w:val="0"/>
              <w:spacing w:line="360" w:lineRule="auto"/>
              <w:jc w:val="center"/>
              <w:rPr>
                <w:rFonts w:ascii="宋体" w:cs="宋体"/>
                <w:color w:val="auto"/>
                <w:szCs w:val="21"/>
              </w:rPr>
            </w:pPr>
          </w:p>
        </w:tc>
        <w:tc>
          <w:tcPr>
            <w:tcW w:w="968" w:type="dxa"/>
            <w:vAlign w:val="center"/>
          </w:tcPr>
          <w:p w14:paraId="4CAA0847">
            <w:pPr>
              <w:wordWrap w:val="0"/>
              <w:adjustRightInd w:val="0"/>
              <w:spacing w:line="360" w:lineRule="auto"/>
              <w:jc w:val="center"/>
              <w:rPr>
                <w:rFonts w:ascii="宋体" w:cs="宋体"/>
                <w:color w:val="auto"/>
                <w:szCs w:val="21"/>
              </w:rPr>
            </w:pPr>
          </w:p>
        </w:tc>
        <w:tc>
          <w:tcPr>
            <w:tcW w:w="2422" w:type="dxa"/>
            <w:vAlign w:val="center"/>
          </w:tcPr>
          <w:p w14:paraId="74DBB7A0">
            <w:pPr>
              <w:wordWrap w:val="0"/>
              <w:adjustRightInd w:val="0"/>
              <w:spacing w:line="360" w:lineRule="auto"/>
              <w:jc w:val="center"/>
              <w:rPr>
                <w:rFonts w:ascii="宋体" w:cs="宋体"/>
                <w:color w:val="auto"/>
                <w:szCs w:val="21"/>
              </w:rPr>
            </w:pPr>
          </w:p>
        </w:tc>
        <w:tc>
          <w:tcPr>
            <w:tcW w:w="805" w:type="dxa"/>
            <w:vAlign w:val="center"/>
          </w:tcPr>
          <w:p w14:paraId="7309EDF3">
            <w:pPr>
              <w:wordWrap w:val="0"/>
              <w:adjustRightInd w:val="0"/>
              <w:spacing w:line="360" w:lineRule="auto"/>
              <w:jc w:val="center"/>
              <w:rPr>
                <w:rFonts w:ascii="宋体" w:cs="宋体"/>
                <w:color w:val="auto"/>
                <w:szCs w:val="21"/>
              </w:rPr>
            </w:pPr>
          </w:p>
        </w:tc>
      </w:tr>
      <w:tr w14:paraId="079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4051147">
            <w:pPr>
              <w:wordWrap w:val="0"/>
              <w:adjustRightInd w:val="0"/>
              <w:spacing w:line="360" w:lineRule="auto"/>
              <w:jc w:val="center"/>
              <w:rPr>
                <w:rFonts w:ascii="宋体" w:cs="宋体"/>
                <w:color w:val="auto"/>
                <w:szCs w:val="21"/>
              </w:rPr>
            </w:pPr>
          </w:p>
        </w:tc>
        <w:tc>
          <w:tcPr>
            <w:tcW w:w="806" w:type="dxa"/>
            <w:vAlign w:val="center"/>
          </w:tcPr>
          <w:p w14:paraId="26F2F9B6">
            <w:pPr>
              <w:wordWrap w:val="0"/>
              <w:adjustRightInd w:val="0"/>
              <w:spacing w:line="360" w:lineRule="auto"/>
              <w:jc w:val="center"/>
              <w:rPr>
                <w:rFonts w:ascii="宋体" w:cs="宋体"/>
                <w:color w:val="auto"/>
                <w:szCs w:val="21"/>
              </w:rPr>
            </w:pPr>
          </w:p>
        </w:tc>
        <w:tc>
          <w:tcPr>
            <w:tcW w:w="806" w:type="dxa"/>
            <w:vAlign w:val="center"/>
          </w:tcPr>
          <w:p w14:paraId="4426DABE">
            <w:pPr>
              <w:wordWrap w:val="0"/>
              <w:adjustRightInd w:val="0"/>
              <w:spacing w:line="360" w:lineRule="auto"/>
              <w:jc w:val="center"/>
              <w:rPr>
                <w:rFonts w:ascii="宋体" w:cs="宋体"/>
                <w:color w:val="auto"/>
                <w:szCs w:val="21"/>
              </w:rPr>
            </w:pPr>
          </w:p>
        </w:tc>
        <w:tc>
          <w:tcPr>
            <w:tcW w:w="1291" w:type="dxa"/>
            <w:vAlign w:val="center"/>
          </w:tcPr>
          <w:p w14:paraId="36203D0F">
            <w:pPr>
              <w:wordWrap w:val="0"/>
              <w:adjustRightInd w:val="0"/>
              <w:spacing w:line="360" w:lineRule="auto"/>
              <w:jc w:val="center"/>
              <w:rPr>
                <w:rFonts w:ascii="宋体" w:cs="宋体"/>
                <w:color w:val="auto"/>
                <w:szCs w:val="21"/>
              </w:rPr>
            </w:pPr>
          </w:p>
        </w:tc>
        <w:tc>
          <w:tcPr>
            <w:tcW w:w="876" w:type="dxa"/>
            <w:vAlign w:val="center"/>
          </w:tcPr>
          <w:p w14:paraId="374F3CBD">
            <w:pPr>
              <w:wordWrap w:val="0"/>
              <w:adjustRightInd w:val="0"/>
              <w:spacing w:line="360" w:lineRule="auto"/>
              <w:jc w:val="center"/>
              <w:rPr>
                <w:rFonts w:ascii="宋体" w:cs="宋体"/>
                <w:color w:val="auto"/>
                <w:szCs w:val="21"/>
              </w:rPr>
            </w:pPr>
          </w:p>
        </w:tc>
        <w:tc>
          <w:tcPr>
            <w:tcW w:w="896" w:type="dxa"/>
            <w:vAlign w:val="center"/>
          </w:tcPr>
          <w:p w14:paraId="2E09C9A0">
            <w:pPr>
              <w:wordWrap w:val="0"/>
              <w:adjustRightInd w:val="0"/>
              <w:spacing w:line="360" w:lineRule="auto"/>
              <w:jc w:val="center"/>
              <w:rPr>
                <w:rFonts w:ascii="宋体" w:cs="宋体"/>
                <w:color w:val="auto"/>
                <w:szCs w:val="21"/>
              </w:rPr>
            </w:pPr>
          </w:p>
        </w:tc>
        <w:tc>
          <w:tcPr>
            <w:tcW w:w="968" w:type="dxa"/>
            <w:vAlign w:val="center"/>
          </w:tcPr>
          <w:p w14:paraId="7F53F57A">
            <w:pPr>
              <w:wordWrap w:val="0"/>
              <w:adjustRightInd w:val="0"/>
              <w:spacing w:line="360" w:lineRule="auto"/>
              <w:jc w:val="center"/>
              <w:rPr>
                <w:rFonts w:ascii="宋体" w:cs="宋体"/>
                <w:color w:val="auto"/>
                <w:szCs w:val="21"/>
              </w:rPr>
            </w:pPr>
          </w:p>
        </w:tc>
        <w:tc>
          <w:tcPr>
            <w:tcW w:w="2422" w:type="dxa"/>
            <w:vAlign w:val="center"/>
          </w:tcPr>
          <w:p w14:paraId="0564C7D5">
            <w:pPr>
              <w:wordWrap w:val="0"/>
              <w:adjustRightInd w:val="0"/>
              <w:spacing w:line="360" w:lineRule="auto"/>
              <w:jc w:val="center"/>
              <w:rPr>
                <w:rFonts w:ascii="宋体" w:cs="宋体"/>
                <w:color w:val="auto"/>
                <w:szCs w:val="21"/>
              </w:rPr>
            </w:pPr>
          </w:p>
        </w:tc>
        <w:tc>
          <w:tcPr>
            <w:tcW w:w="805" w:type="dxa"/>
            <w:vAlign w:val="center"/>
          </w:tcPr>
          <w:p w14:paraId="2E8D0DF6">
            <w:pPr>
              <w:wordWrap w:val="0"/>
              <w:adjustRightInd w:val="0"/>
              <w:spacing w:line="360" w:lineRule="auto"/>
              <w:jc w:val="center"/>
              <w:rPr>
                <w:rFonts w:ascii="宋体" w:cs="宋体"/>
                <w:color w:val="auto"/>
                <w:szCs w:val="21"/>
              </w:rPr>
            </w:pPr>
          </w:p>
        </w:tc>
      </w:tr>
      <w:tr w14:paraId="0E30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ADABD44">
            <w:pPr>
              <w:wordWrap w:val="0"/>
              <w:adjustRightInd w:val="0"/>
              <w:spacing w:line="360" w:lineRule="auto"/>
              <w:jc w:val="center"/>
              <w:rPr>
                <w:rFonts w:ascii="宋体" w:cs="宋体"/>
                <w:color w:val="auto"/>
                <w:szCs w:val="21"/>
              </w:rPr>
            </w:pPr>
          </w:p>
        </w:tc>
        <w:tc>
          <w:tcPr>
            <w:tcW w:w="806" w:type="dxa"/>
            <w:vAlign w:val="center"/>
          </w:tcPr>
          <w:p w14:paraId="6A952DC8">
            <w:pPr>
              <w:wordWrap w:val="0"/>
              <w:adjustRightInd w:val="0"/>
              <w:spacing w:line="360" w:lineRule="auto"/>
              <w:jc w:val="center"/>
              <w:rPr>
                <w:rFonts w:ascii="宋体" w:cs="宋体"/>
                <w:color w:val="auto"/>
                <w:szCs w:val="21"/>
              </w:rPr>
            </w:pPr>
          </w:p>
        </w:tc>
        <w:tc>
          <w:tcPr>
            <w:tcW w:w="806" w:type="dxa"/>
            <w:vAlign w:val="center"/>
          </w:tcPr>
          <w:p w14:paraId="0E0C453E">
            <w:pPr>
              <w:wordWrap w:val="0"/>
              <w:adjustRightInd w:val="0"/>
              <w:spacing w:line="360" w:lineRule="auto"/>
              <w:jc w:val="center"/>
              <w:rPr>
                <w:rFonts w:ascii="宋体" w:cs="宋体"/>
                <w:color w:val="auto"/>
                <w:szCs w:val="21"/>
              </w:rPr>
            </w:pPr>
          </w:p>
        </w:tc>
        <w:tc>
          <w:tcPr>
            <w:tcW w:w="1291" w:type="dxa"/>
            <w:vAlign w:val="center"/>
          </w:tcPr>
          <w:p w14:paraId="72BD6277">
            <w:pPr>
              <w:wordWrap w:val="0"/>
              <w:adjustRightInd w:val="0"/>
              <w:spacing w:line="360" w:lineRule="auto"/>
              <w:jc w:val="center"/>
              <w:rPr>
                <w:rFonts w:ascii="宋体" w:cs="宋体"/>
                <w:color w:val="auto"/>
                <w:szCs w:val="21"/>
              </w:rPr>
            </w:pPr>
          </w:p>
        </w:tc>
        <w:tc>
          <w:tcPr>
            <w:tcW w:w="876" w:type="dxa"/>
            <w:vAlign w:val="center"/>
          </w:tcPr>
          <w:p w14:paraId="32572734">
            <w:pPr>
              <w:wordWrap w:val="0"/>
              <w:adjustRightInd w:val="0"/>
              <w:spacing w:line="360" w:lineRule="auto"/>
              <w:jc w:val="center"/>
              <w:rPr>
                <w:rFonts w:ascii="宋体" w:cs="宋体"/>
                <w:color w:val="auto"/>
                <w:szCs w:val="21"/>
              </w:rPr>
            </w:pPr>
          </w:p>
        </w:tc>
        <w:tc>
          <w:tcPr>
            <w:tcW w:w="896" w:type="dxa"/>
            <w:vAlign w:val="center"/>
          </w:tcPr>
          <w:p w14:paraId="50447974">
            <w:pPr>
              <w:wordWrap w:val="0"/>
              <w:adjustRightInd w:val="0"/>
              <w:spacing w:line="360" w:lineRule="auto"/>
              <w:jc w:val="center"/>
              <w:rPr>
                <w:rFonts w:ascii="宋体" w:cs="宋体"/>
                <w:color w:val="auto"/>
                <w:szCs w:val="21"/>
              </w:rPr>
            </w:pPr>
          </w:p>
        </w:tc>
        <w:tc>
          <w:tcPr>
            <w:tcW w:w="968" w:type="dxa"/>
            <w:vAlign w:val="center"/>
          </w:tcPr>
          <w:p w14:paraId="54FCA00E">
            <w:pPr>
              <w:wordWrap w:val="0"/>
              <w:adjustRightInd w:val="0"/>
              <w:spacing w:line="360" w:lineRule="auto"/>
              <w:jc w:val="center"/>
              <w:rPr>
                <w:rFonts w:ascii="宋体" w:cs="宋体"/>
                <w:color w:val="auto"/>
                <w:szCs w:val="21"/>
              </w:rPr>
            </w:pPr>
          </w:p>
        </w:tc>
        <w:tc>
          <w:tcPr>
            <w:tcW w:w="2422" w:type="dxa"/>
            <w:vAlign w:val="center"/>
          </w:tcPr>
          <w:p w14:paraId="4B1191B9">
            <w:pPr>
              <w:wordWrap w:val="0"/>
              <w:adjustRightInd w:val="0"/>
              <w:spacing w:line="360" w:lineRule="auto"/>
              <w:jc w:val="center"/>
              <w:rPr>
                <w:rFonts w:ascii="宋体" w:cs="宋体"/>
                <w:color w:val="auto"/>
                <w:szCs w:val="21"/>
              </w:rPr>
            </w:pPr>
          </w:p>
        </w:tc>
        <w:tc>
          <w:tcPr>
            <w:tcW w:w="805" w:type="dxa"/>
            <w:vAlign w:val="center"/>
          </w:tcPr>
          <w:p w14:paraId="278DD011">
            <w:pPr>
              <w:wordWrap w:val="0"/>
              <w:adjustRightInd w:val="0"/>
              <w:spacing w:line="360" w:lineRule="auto"/>
              <w:jc w:val="center"/>
              <w:rPr>
                <w:rFonts w:ascii="宋体" w:cs="宋体"/>
                <w:color w:val="auto"/>
                <w:szCs w:val="21"/>
              </w:rPr>
            </w:pPr>
          </w:p>
        </w:tc>
      </w:tr>
      <w:tr w14:paraId="0840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4A7E336">
            <w:pPr>
              <w:wordWrap w:val="0"/>
              <w:adjustRightInd w:val="0"/>
              <w:spacing w:line="360" w:lineRule="auto"/>
              <w:jc w:val="center"/>
              <w:rPr>
                <w:rFonts w:ascii="宋体" w:cs="宋体"/>
                <w:color w:val="auto"/>
                <w:szCs w:val="21"/>
              </w:rPr>
            </w:pPr>
          </w:p>
        </w:tc>
        <w:tc>
          <w:tcPr>
            <w:tcW w:w="806" w:type="dxa"/>
            <w:vAlign w:val="center"/>
          </w:tcPr>
          <w:p w14:paraId="723D3A00">
            <w:pPr>
              <w:wordWrap w:val="0"/>
              <w:adjustRightInd w:val="0"/>
              <w:spacing w:line="360" w:lineRule="auto"/>
              <w:jc w:val="center"/>
              <w:rPr>
                <w:rFonts w:ascii="宋体" w:cs="宋体"/>
                <w:color w:val="auto"/>
                <w:szCs w:val="21"/>
              </w:rPr>
            </w:pPr>
          </w:p>
        </w:tc>
        <w:tc>
          <w:tcPr>
            <w:tcW w:w="806" w:type="dxa"/>
            <w:vAlign w:val="center"/>
          </w:tcPr>
          <w:p w14:paraId="26A092A5">
            <w:pPr>
              <w:wordWrap w:val="0"/>
              <w:adjustRightInd w:val="0"/>
              <w:spacing w:line="360" w:lineRule="auto"/>
              <w:jc w:val="center"/>
              <w:rPr>
                <w:rFonts w:ascii="宋体" w:cs="宋体"/>
                <w:color w:val="auto"/>
                <w:szCs w:val="21"/>
              </w:rPr>
            </w:pPr>
          </w:p>
        </w:tc>
        <w:tc>
          <w:tcPr>
            <w:tcW w:w="1291" w:type="dxa"/>
            <w:vAlign w:val="center"/>
          </w:tcPr>
          <w:p w14:paraId="6525EE22">
            <w:pPr>
              <w:wordWrap w:val="0"/>
              <w:adjustRightInd w:val="0"/>
              <w:spacing w:line="360" w:lineRule="auto"/>
              <w:jc w:val="center"/>
              <w:rPr>
                <w:rFonts w:ascii="宋体" w:cs="宋体"/>
                <w:color w:val="auto"/>
                <w:szCs w:val="21"/>
              </w:rPr>
            </w:pPr>
          </w:p>
        </w:tc>
        <w:tc>
          <w:tcPr>
            <w:tcW w:w="876" w:type="dxa"/>
            <w:vAlign w:val="center"/>
          </w:tcPr>
          <w:p w14:paraId="79DF5601">
            <w:pPr>
              <w:wordWrap w:val="0"/>
              <w:adjustRightInd w:val="0"/>
              <w:spacing w:line="360" w:lineRule="auto"/>
              <w:jc w:val="center"/>
              <w:rPr>
                <w:rFonts w:ascii="宋体" w:cs="宋体"/>
                <w:color w:val="auto"/>
                <w:szCs w:val="21"/>
              </w:rPr>
            </w:pPr>
          </w:p>
        </w:tc>
        <w:tc>
          <w:tcPr>
            <w:tcW w:w="896" w:type="dxa"/>
            <w:vAlign w:val="center"/>
          </w:tcPr>
          <w:p w14:paraId="3F957028">
            <w:pPr>
              <w:wordWrap w:val="0"/>
              <w:adjustRightInd w:val="0"/>
              <w:spacing w:line="360" w:lineRule="auto"/>
              <w:jc w:val="center"/>
              <w:rPr>
                <w:rFonts w:ascii="宋体" w:cs="宋体"/>
                <w:color w:val="auto"/>
                <w:szCs w:val="21"/>
              </w:rPr>
            </w:pPr>
          </w:p>
        </w:tc>
        <w:tc>
          <w:tcPr>
            <w:tcW w:w="968" w:type="dxa"/>
            <w:vAlign w:val="center"/>
          </w:tcPr>
          <w:p w14:paraId="6D79360D">
            <w:pPr>
              <w:wordWrap w:val="0"/>
              <w:adjustRightInd w:val="0"/>
              <w:spacing w:line="360" w:lineRule="auto"/>
              <w:jc w:val="center"/>
              <w:rPr>
                <w:rFonts w:ascii="宋体" w:cs="宋体"/>
                <w:color w:val="auto"/>
                <w:szCs w:val="21"/>
              </w:rPr>
            </w:pPr>
          </w:p>
        </w:tc>
        <w:tc>
          <w:tcPr>
            <w:tcW w:w="2422" w:type="dxa"/>
            <w:vAlign w:val="center"/>
          </w:tcPr>
          <w:p w14:paraId="3D3456E4">
            <w:pPr>
              <w:wordWrap w:val="0"/>
              <w:adjustRightInd w:val="0"/>
              <w:spacing w:line="360" w:lineRule="auto"/>
              <w:jc w:val="center"/>
              <w:rPr>
                <w:rFonts w:ascii="宋体" w:cs="宋体"/>
                <w:color w:val="auto"/>
                <w:szCs w:val="21"/>
              </w:rPr>
            </w:pPr>
          </w:p>
        </w:tc>
        <w:tc>
          <w:tcPr>
            <w:tcW w:w="805" w:type="dxa"/>
            <w:vAlign w:val="center"/>
          </w:tcPr>
          <w:p w14:paraId="52B33CB8">
            <w:pPr>
              <w:wordWrap w:val="0"/>
              <w:adjustRightInd w:val="0"/>
              <w:spacing w:line="360" w:lineRule="auto"/>
              <w:jc w:val="center"/>
              <w:rPr>
                <w:rFonts w:ascii="宋体" w:cs="宋体"/>
                <w:color w:val="auto"/>
                <w:szCs w:val="21"/>
              </w:rPr>
            </w:pPr>
          </w:p>
        </w:tc>
      </w:tr>
      <w:tr w14:paraId="581E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F48D472">
            <w:pPr>
              <w:wordWrap w:val="0"/>
              <w:adjustRightInd w:val="0"/>
              <w:spacing w:line="360" w:lineRule="auto"/>
              <w:jc w:val="center"/>
              <w:rPr>
                <w:rFonts w:ascii="宋体" w:cs="宋体"/>
                <w:color w:val="auto"/>
                <w:szCs w:val="21"/>
              </w:rPr>
            </w:pPr>
          </w:p>
        </w:tc>
        <w:tc>
          <w:tcPr>
            <w:tcW w:w="806" w:type="dxa"/>
            <w:vAlign w:val="center"/>
          </w:tcPr>
          <w:p w14:paraId="49C1E2A9">
            <w:pPr>
              <w:wordWrap w:val="0"/>
              <w:adjustRightInd w:val="0"/>
              <w:spacing w:line="360" w:lineRule="auto"/>
              <w:jc w:val="center"/>
              <w:rPr>
                <w:rFonts w:ascii="宋体" w:cs="宋体"/>
                <w:color w:val="auto"/>
                <w:szCs w:val="21"/>
              </w:rPr>
            </w:pPr>
          </w:p>
        </w:tc>
        <w:tc>
          <w:tcPr>
            <w:tcW w:w="806" w:type="dxa"/>
            <w:vAlign w:val="center"/>
          </w:tcPr>
          <w:p w14:paraId="381C38DF">
            <w:pPr>
              <w:wordWrap w:val="0"/>
              <w:adjustRightInd w:val="0"/>
              <w:spacing w:line="360" w:lineRule="auto"/>
              <w:jc w:val="center"/>
              <w:rPr>
                <w:rFonts w:ascii="宋体" w:cs="宋体"/>
                <w:color w:val="auto"/>
                <w:szCs w:val="21"/>
              </w:rPr>
            </w:pPr>
          </w:p>
        </w:tc>
        <w:tc>
          <w:tcPr>
            <w:tcW w:w="1291" w:type="dxa"/>
            <w:vAlign w:val="center"/>
          </w:tcPr>
          <w:p w14:paraId="6564EA3E">
            <w:pPr>
              <w:wordWrap w:val="0"/>
              <w:adjustRightInd w:val="0"/>
              <w:spacing w:line="360" w:lineRule="auto"/>
              <w:jc w:val="center"/>
              <w:rPr>
                <w:rFonts w:ascii="宋体" w:cs="宋体"/>
                <w:color w:val="auto"/>
                <w:szCs w:val="21"/>
              </w:rPr>
            </w:pPr>
          </w:p>
        </w:tc>
        <w:tc>
          <w:tcPr>
            <w:tcW w:w="876" w:type="dxa"/>
            <w:vAlign w:val="center"/>
          </w:tcPr>
          <w:p w14:paraId="3B6A5020">
            <w:pPr>
              <w:wordWrap w:val="0"/>
              <w:adjustRightInd w:val="0"/>
              <w:spacing w:line="360" w:lineRule="auto"/>
              <w:jc w:val="center"/>
              <w:rPr>
                <w:rFonts w:ascii="宋体" w:cs="宋体"/>
                <w:color w:val="auto"/>
                <w:szCs w:val="21"/>
              </w:rPr>
            </w:pPr>
          </w:p>
        </w:tc>
        <w:tc>
          <w:tcPr>
            <w:tcW w:w="896" w:type="dxa"/>
            <w:vAlign w:val="center"/>
          </w:tcPr>
          <w:p w14:paraId="72D756E1">
            <w:pPr>
              <w:wordWrap w:val="0"/>
              <w:adjustRightInd w:val="0"/>
              <w:spacing w:line="360" w:lineRule="auto"/>
              <w:jc w:val="center"/>
              <w:rPr>
                <w:rFonts w:ascii="宋体" w:cs="宋体"/>
                <w:color w:val="auto"/>
                <w:szCs w:val="21"/>
              </w:rPr>
            </w:pPr>
          </w:p>
        </w:tc>
        <w:tc>
          <w:tcPr>
            <w:tcW w:w="968" w:type="dxa"/>
            <w:vAlign w:val="center"/>
          </w:tcPr>
          <w:p w14:paraId="7EF6EAF4">
            <w:pPr>
              <w:wordWrap w:val="0"/>
              <w:adjustRightInd w:val="0"/>
              <w:spacing w:line="360" w:lineRule="auto"/>
              <w:jc w:val="center"/>
              <w:rPr>
                <w:rFonts w:ascii="宋体" w:cs="宋体"/>
                <w:color w:val="auto"/>
                <w:szCs w:val="21"/>
              </w:rPr>
            </w:pPr>
          </w:p>
        </w:tc>
        <w:tc>
          <w:tcPr>
            <w:tcW w:w="2422" w:type="dxa"/>
            <w:vAlign w:val="center"/>
          </w:tcPr>
          <w:p w14:paraId="5DEDF563">
            <w:pPr>
              <w:wordWrap w:val="0"/>
              <w:adjustRightInd w:val="0"/>
              <w:spacing w:line="360" w:lineRule="auto"/>
              <w:jc w:val="center"/>
              <w:rPr>
                <w:rFonts w:ascii="宋体" w:cs="宋体"/>
                <w:color w:val="auto"/>
                <w:szCs w:val="21"/>
              </w:rPr>
            </w:pPr>
          </w:p>
        </w:tc>
        <w:tc>
          <w:tcPr>
            <w:tcW w:w="805" w:type="dxa"/>
            <w:vAlign w:val="center"/>
          </w:tcPr>
          <w:p w14:paraId="2CAB2993">
            <w:pPr>
              <w:wordWrap w:val="0"/>
              <w:adjustRightInd w:val="0"/>
              <w:spacing w:line="360" w:lineRule="auto"/>
              <w:jc w:val="center"/>
              <w:rPr>
                <w:rFonts w:ascii="宋体" w:cs="宋体"/>
                <w:color w:val="auto"/>
                <w:szCs w:val="21"/>
              </w:rPr>
            </w:pPr>
          </w:p>
        </w:tc>
      </w:tr>
      <w:tr w14:paraId="393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781BCC9">
            <w:pPr>
              <w:wordWrap w:val="0"/>
              <w:adjustRightInd w:val="0"/>
              <w:spacing w:line="360" w:lineRule="auto"/>
              <w:jc w:val="center"/>
              <w:rPr>
                <w:rFonts w:ascii="宋体" w:cs="宋体"/>
                <w:color w:val="auto"/>
                <w:szCs w:val="21"/>
              </w:rPr>
            </w:pPr>
          </w:p>
        </w:tc>
        <w:tc>
          <w:tcPr>
            <w:tcW w:w="806" w:type="dxa"/>
            <w:vAlign w:val="center"/>
          </w:tcPr>
          <w:p w14:paraId="5CA6DDC1">
            <w:pPr>
              <w:wordWrap w:val="0"/>
              <w:adjustRightInd w:val="0"/>
              <w:spacing w:line="360" w:lineRule="auto"/>
              <w:jc w:val="center"/>
              <w:rPr>
                <w:rFonts w:ascii="宋体" w:cs="宋体"/>
                <w:color w:val="auto"/>
                <w:szCs w:val="21"/>
              </w:rPr>
            </w:pPr>
          </w:p>
        </w:tc>
        <w:tc>
          <w:tcPr>
            <w:tcW w:w="806" w:type="dxa"/>
            <w:vAlign w:val="center"/>
          </w:tcPr>
          <w:p w14:paraId="730E6E59">
            <w:pPr>
              <w:wordWrap w:val="0"/>
              <w:adjustRightInd w:val="0"/>
              <w:spacing w:line="360" w:lineRule="auto"/>
              <w:jc w:val="center"/>
              <w:rPr>
                <w:rFonts w:ascii="宋体" w:cs="宋体"/>
                <w:color w:val="auto"/>
                <w:szCs w:val="21"/>
              </w:rPr>
            </w:pPr>
          </w:p>
        </w:tc>
        <w:tc>
          <w:tcPr>
            <w:tcW w:w="1291" w:type="dxa"/>
            <w:vAlign w:val="center"/>
          </w:tcPr>
          <w:p w14:paraId="3584B2F0">
            <w:pPr>
              <w:wordWrap w:val="0"/>
              <w:adjustRightInd w:val="0"/>
              <w:spacing w:line="360" w:lineRule="auto"/>
              <w:jc w:val="center"/>
              <w:rPr>
                <w:rFonts w:ascii="宋体" w:cs="宋体"/>
                <w:color w:val="auto"/>
                <w:szCs w:val="21"/>
              </w:rPr>
            </w:pPr>
          </w:p>
        </w:tc>
        <w:tc>
          <w:tcPr>
            <w:tcW w:w="876" w:type="dxa"/>
            <w:vAlign w:val="center"/>
          </w:tcPr>
          <w:p w14:paraId="03C29F61">
            <w:pPr>
              <w:wordWrap w:val="0"/>
              <w:adjustRightInd w:val="0"/>
              <w:spacing w:line="360" w:lineRule="auto"/>
              <w:jc w:val="center"/>
              <w:rPr>
                <w:rFonts w:ascii="宋体" w:cs="宋体"/>
                <w:color w:val="auto"/>
                <w:szCs w:val="21"/>
              </w:rPr>
            </w:pPr>
          </w:p>
        </w:tc>
        <w:tc>
          <w:tcPr>
            <w:tcW w:w="896" w:type="dxa"/>
            <w:vAlign w:val="center"/>
          </w:tcPr>
          <w:p w14:paraId="58926337">
            <w:pPr>
              <w:wordWrap w:val="0"/>
              <w:adjustRightInd w:val="0"/>
              <w:spacing w:line="360" w:lineRule="auto"/>
              <w:jc w:val="center"/>
              <w:rPr>
                <w:rFonts w:ascii="宋体" w:cs="宋体"/>
                <w:color w:val="auto"/>
                <w:szCs w:val="21"/>
              </w:rPr>
            </w:pPr>
          </w:p>
        </w:tc>
        <w:tc>
          <w:tcPr>
            <w:tcW w:w="968" w:type="dxa"/>
            <w:vAlign w:val="center"/>
          </w:tcPr>
          <w:p w14:paraId="35847757">
            <w:pPr>
              <w:wordWrap w:val="0"/>
              <w:adjustRightInd w:val="0"/>
              <w:spacing w:line="360" w:lineRule="auto"/>
              <w:jc w:val="center"/>
              <w:rPr>
                <w:rFonts w:ascii="宋体" w:cs="宋体"/>
                <w:color w:val="auto"/>
                <w:szCs w:val="21"/>
              </w:rPr>
            </w:pPr>
          </w:p>
        </w:tc>
        <w:tc>
          <w:tcPr>
            <w:tcW w:w="2422" w:type="dxa"/>
            <w:vAlign w:val="center"/>
          </w:tcPr>
          <w:p w14:paraId="3722F3C3">
            <w:pPr>
              <w:wordWrap w:val="0"/>
              <w:adjustRightInd w:val="0"/>
              <w:spacing w:line="360" w:lineRule="auto"/>
              <w:jc w:val="center"/>
              <w:rPr>
                <w:rFonts w:ascii="宋体" w:cs="宋体"/>
                <w:color w:val="auto"/>
                <w:szCs w:val="21"/>
              </w:rPr>
            </w:pPr>
          </w:p>
        </w:tc>
        <w:tc>
          <w:tcPr>
            <w:tcW w:w="805" w:type="dxa"/>
            <w:vAlign w:val="center"/>
          </w:tcPr>
          <w:p w14:paraId="031A4D82">
            <w:pPr>
              <w:wordWrap w:val="0"/>
              <w:adjustRightInd w:val="0"/>
              <w:spacing w:line="360" w:lineRule="auto"/>
              <w:jc w:val="center"/>
              <w:rPr>
                <w:rFonts w:ascii="宋体" w:cs="宋体"/>
                <w:color w:val="auto"/>
                <w:szCs w:val="21"/>
              </w:rPr>
            </w:pPr>
          </w:p>
        </w:tc>
      </w:tr>
      <w:tr w14:paraId="7E2B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6A6BCA1">
            <w:pPr>
              <w:wordWrap w:val="0"/>
              <w:adjustRightInd w:val="0"/>
              <w:spacing w:line="360" w:lineRule="auto"/>
              <w:jc w:val="center"/>
              <w:rPr>
                <w:rFonts w:ascii="宋体" w:cs="宋体"/>
                <w:color w:val="auto"/>
                <w:szCs w:val="21"/>
              </w:rPr>
            </w:pPr>
          </w:p>
        </w:tc>
        <w:tc>
          <w:tcPr>
            <w:tcW w:w="806" w:type="dxa"/>
            <w:vAlign w:val="center"/>
          </w:tcPr>
          <w:p w14:paraId="06A57730">
            <w:pPr>
              <w:wordWrap w:val="0"/>
              <w:adjustRightInd w:val="0"/>
              <w:spacing w:line="360" w:lineRule="auto"/>
              <w:jc w:val="center"/>
              <w:rPr>
                <w:rFonts w:ascii="宋体" w:cs="宋体"/>
                <w:color w:val="auto"/>
                <w:szCs w:val="21"/>
              </w:rPr>
            </w:pPr>
          </w:p>
        </w:tc>
        <w:tc>
          <w:tcPr>
            <w:tcW w:w="806" w:type="dxa"/>
            <w:vAlign w:val="center"/>
          </w:tcPr>
          <w:p w14:paraId="1EC57A96">
            <w:pPr>
              <w:wordWrap w:val="0"/>
              <w:adjustRightInd w:val="0"/>
              <w:spacing w:line="360" w:lineRule="auto"/>
              <w:jc w:val="center"/>
              <w:rPr>
                <w:rFonts w:ascii="宋体" w:cs="宋体"/>
                <w:color w:val="auto"/>
                <w:szCs w:val="21"/>
              </w:rPr>
            </w:pPr>
          </w:p>
        </w:tc>
        <w:tc>
          <w:tcPr>
            <w:tcW w:w="1291" w:type="dxa"/>
            <w:vAlign w:val="center"/>
          </w:tcPr>
          <w:p w14:paraId="2896C134">
            <w:pPr>
              <w:wordWrap w:val="0"/>
              <w:adjustRightInd w:val="0"/>
              <w:spacing w:line="360" w:lineRule="auto"/>
              <w:jc w:val="center"/>
              <w:rPr>
                <w:rFonts w:ascii="宋体" w:cs="宋体"/>
                <w:color w:val="auto"/>
                <w:szCs w:val="21"/>
              </w:rPr>
            </w:pPr>
          </w:p>
        </w:tc>
        <w:tc>
          <w:tcPr>
            <w:tcW w:w="876" w:type="dxa"/>
            <w:vAlign w:val="center"/>
          </w:tcPr>
          <w:p w14:paraId="7BFE1351">
            <w:pPr>
              <w:wordWrap w:val="0"/>
              <w:adjustRightInd w:val="0"/>
              <w:spacing w:line="360" w:lineRule="auto"/>
              <w:jc w:val="center"/>
              <w:rPr>
                <w:rFonts w:ascii="宋体" w:cs="宋体"/>
                <w:color w:val="auto"/>
                <w:szCs w:val="21"/>
              </w:rPr>
            </w:pPr>
          </w:p>
        </w:tc>
        <w:tc>
          <w:tcPr>
            <w:tcW w:w="896" w:type="dxa"/>
            <w:vAlign w:val="center"/>
          </w:tcPr>
          <w:p w14:paraId="26DD3904">
            <w:pPr>
              <w:wordWrap w:val="0"/>
              <w:adjustRightInd w:val="0"/>
              <w:spacing w:line="360" w:lineRule="auto"/>
              <w:jc w:val="center"/>
              <w:rPr>
                <w:rFonts w:ascii="宋体" w:cs="宋体"/>
                <w:color w:val="auto"/>
                <w:szCs w:val="21"/>
              </w:rPr>
            </w:pPr>
          </w:p>
        </w:tc>
        <w:tc>
          <w:tcPr>
            <w:tcW w:w="968" w:type="dxa"/>
            <w:vAlign w:val="center"/>
          </w:tcPr>
          <w:p w14:paraId="39A681D0">
            <w:pPr>
              <w:wordWrap w:val="0"/>
              <w:adjustRightInd w:val="0"/>
              <w:spacing w:line="360" w:lineRule="auto"/>
              <w:jc w:val="center"/>
              <w:rPr>
                <w:rFonts w:ascii="宋体" w:cs="宋体"/>
                <w:color w:val="auto"/>
                <w:szCs w:val="21"/>
              </w:rPr>
            </w:pPr>
          </w:p>
        </w:tc>
        <w:tc>
          <w:tcPr>
            <w:tcW w:w="2422" w:type="dxa"/>
            <w:vAlign w:val="center"/>
          </w:tcPr>
          <w:p w14:paraId="766299B2">
            <w:pPr>
              <w:wordWrap w:val="0"/>
              <w:adjustRightInd w:val="0"/>
              <w:spacing w:line="360" w:lineRule="auto"/>
              <w:jc w:val="center"/>
              <w:rPr>
                <w:rFonts w:ascii="宋体" w:cs="宋体"/>
                <w:color w:val="auto"/>
                <w:szCs w:val="21"/>
              </w:rPr>
            </w:pPr>
          </w:p>
        </w:tc>
        <w:tc>
          <w:tcPr>
            <w:tcW w:w="805" w:type="dxa"/>
            <w:vAlign w:val="center"/>
          </w:tcPr>
          <w:p w14:paraId="1AA04A37">
            <w:pPr>
              <w:wordWrap w:val="0"/>
              <w:adjustRightInd w:val="0"/>
              <w:spacing w:line="360" w:lineRule="auto"/>
              <w:jc w:val="center"/>
              <w:rPr>
                <w:rFonts w:ascii="宋体" w:cs="宋体"/>
                <w:color w:val="auto"/>
                <w:szCs w:val="21"/>
              </w:rPr>
            </w:pPr>
          </w:p>
        </w:tc>
      </w:tr>
      <w:tr w14:paraId="6FE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C77B836">
            <w:pPr>
              <w:wordWrap w:val="0"/>
              <w:adjustRightInd w:val="0"/>
              <w:spacing w:line="360" w:lineRule="auto"/>
              <w:jc w:val="center"/>
              <w:rPr>
                <w:rFonts w:ascii="宋体" w:cs="宋体"/>
                <w:color w:val="auto"/>
                <w:szCs w:val="21"/>
              </w:rPr>
            </w:pPr>
          </w:p>
        </w:tc>
        <w:tc>
          <w:tcPr>
            <w:tcW w:w="806" w:type="dxa"/>
            <w:vAlign w:val="center"/>
          </w:tcPr>
          <w:p w14:paraId="070BF7D8">
            <w:pPr>
              <w:wordWrap w:val="0"/>
              <w:adjustRightInd w:val="0"/>
              <w:spacing w:line="360" w:lineRule="auto"/>
              <w:jc w:val="center"/>
              <w:rPr>
                <w:rFonts w:ascii="宋体" w:cs="宋体"/>
                <w:color w:val="auto"/>
                <w:szCs w:val="21"/>
              </w:rPr>
            </w:pPr>
          </w:p>
        </w:tc>
        <w:tc>
          <w:tcPr>
            <w:tcW w:w="806" w:type="dxa"/>
            <w:vAlign w:val="center"/>
          </w:tcPr>
          <w:p w14:paraId="3D67BB9F">
            <w:pPr>
              <w:wordWrap w:val="0"/>
              <w:adjustRightInd w:val="0"/>
              <w:spacing w:line="360" w:lineRule="auto"/>
              <w:jc w:val="center"/>
              <w:rPr>
                <w:rFonts w:ascii="宋体" w:cs="宋体"/>
                <w:color w:val="auto"/>
                <w:szCs w:val="21"/>
              </w:rPr>
            </w:pPr>
          </w:p>
        </w:tc>
        <w:tc>
          <w:tcPr>
            <w:tcW w:w="1291" w:type="dxa"/>
            <w:vAlign w:val="center"/>
          </w:tcPr>
          <w:p w14:paraId="1C82BB11">
            <w:pPr>
              <w:wordWrap w:val="0"/>
              <w:adjustRightInd w:val="0"/>
              <w:spacing w:line="360" w:lineRule="auto"/>
              <w:jc w:val="center"/>
              <w:rPr>
                <w:rFonts w:ascii="宋体" w:cs="宋体"/>
                <w:color w:val="auto"/>
                <w:szCs w:val="21"/>
              </w:rPr>
            </w:pPr>
          </w:p>
        </w:tc>
        <w:tc>
          <w:tcPr>
            <w:tcW w:w="876" w:type="dxa"/>
            <w:vAlign w:val="center"/>
          </w:tcPr>
          <w:p w14:paraId="565D89EA">
            <w:pPr>
              <w:wordWrap w:val="0"/>
              <w:adjustRightInd w:val="0"/>
              <w:spacing w:line="360" w:lineRule="auto"/>
              <w:jc w:val="center"/>
              <w:rPr>
                <w:rFonts w:ascii="宋体" w:cs="宋体"/>
                <w:color w:val="auto"/>
                <w:szCs w:val="21"/>
              </w:rPr>
            </w:pPr>
          </w:p>
        </w:tc>
        <w:tc>
          <w:tcPr>
            <w:tcW w:w="896" w:type="dxa"/>
            <w:vAlign w:val="center"/>
          </w:tcPr>
          <w:p w14:paraId="2F9F9759">
            <w:pPr>
              <w:wordWrap w:val="0"/>
              <w:adjustRightInd w:val="0"/>
              <w:spacing w:line="360" w:lineRule="auto"/>
              <w:jc w:val="center"/>
              <w:rPr>
                <w:rFonts w:ascii="宋体" w:cs="宋体"/>
                <w:color w:val="auto"/>
                <w:szCs w:val="21"/>
              </w:rPr>
            </w:pPr>
          </w:p>
        </w:tc>
        <w:tc>
          <w:tcPr>
            <w:tcW w:w="968" w:type="dxa"/>
            <w:vAlign w:val="center"/>
          </w:tcPr>
          <w:p w14:paraId="654AF2A8">
            <w:pPr>
              <w:wordWrap w:val="0"/>
              <w:adjustRightInd w:val="0"/>
              <w:spacing w:line="360" w:lineRule="auto"/>
              <w:jc w:val="center"/>
              <w:rPr>
                <w:rFonts w:ascii="宋体" w:cs="宋体"/>
                <w:color w:val="auto"/>
                <w:szCs w:val="21"/>
              </w:rPr>
            </w:pPr>
          </w:p>
        </w:tc>
        <w:tc>
          <w:tcPr>
            <w:tcW w:w="2422" w:type="dxa"/>
            <w:vAlign w:val="center"/>
          </w:tcPr>
          <w:p w14:paraId="47DE8F5D">
            <w:pPr>
              <w:wordWrap w:val="0"/>
              <w:adjustRightInd w:val="0"/>
              <w:spacing w:line="360" w:lineRule="auto"/>
              <w:jc w:val="center"/>
              <w:rPr>
                <w:rFonts w:ascii="宋体" w:cs="宋体"/>
                <w:color w:val="auto"/>
                <w:szCs w:val="21"/>
              </w:rPr>
            </w:pPr>
          </w:p>
        </w:tc>
        <w:tc>
          <w:tcPr>
            <w:tcW w:w="805" w:type="dxa"/>
            <w:vAlign w:val="center"/>
          </w:tcPr>
          <w:p w14:paraId="042C36FC">
            <w:pPr>
              <w:wordWrap w:val="0"/>
              <w:adjustRightInd w:val="0"/>
              <w:spacing w:line="360" w:lineRule="auto"/>
              <w:jc w:val="center"/>
              <w:rPr>
                <w:rFonts w:ascii="宋体" w:cs="宋体"/>
                <w:color w:val="auto"/>
                <w:szCs w:val="21"/>
              </w:rPr>
            </w:pPr>
          </w:p>
        </w:tc>
      </w:tr>
      <w:tr w14:paraId="7976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C66A193">
            <w:pPr>
              <w:wordWrap w:val="0"/>
              <w:adjustRightInd w:val="0"/>
              <w:spacing w:line="360" w:lineRule="auto"/>
              <w:jc w:val="center"/>
              <w:rPr>
                <w:rFonts w:ascii="宋体" w:cs="宋体"/>
                <w:color w:val="auto"/>
                <w:szCs w:val="21"/>
              </w:rPr>
            </w:pPr>
          </w:p>
        </w:tc>
        <w:tc>
          <w:tcPr>
            <w:tcW w:w="806" w:type="dxa"/>
            <w:vAlign w:val="center"/>
          </w:tcPr>
          <w:p w14:paraId="2BF71C09">
            <w:pPr>
              <w:wordWrap w:val="0"/>
              <w:adjustRightInd w:val="0"/>
              <w:spacing w:line="360" w:lineRule="auto"/>
              <w:jc w:val="center"/>
              <w:rPr>
                <w:rFonts w:ascii="宋体" w:cs="宋体"/>
                <w:color w:val="auto"/>
                <w:szCs w:val="21"/>
              </w:rPr>
            </w:pPr>
          </w:p>
        </w:tc>
        <w:tc>
          <w:tcPr>
            <w:tcW w:w="806" w:type="dxa"/>
            <w:vAlign w:val="center"/>
          </w:tcPr>
          <w:p w14:paraId="6F60A3BD">
            <w:pPr>
              <w:wordWrap w:val="0"/>
              <w:adjustRightInd w:val="0"/>
              <w:spacing w:line="360" w:lineRule="auto"/>
              <w:jc w:val="center"/>
              <w:rPr>
                <w:rFonts w:ascii="宋体" w:cs="宋体"/>
                <w:color w:val="auto"/>
                <w:szCs w:val="21"/>
              </w:rPr>
            </w:pPr>
          </w:p>
        </w:tc>
        <w:tc>
          <w:tcPr>
            <w:tcW w:w="1291" w:type="dxa"/>
            <w:vAlign w:val="center"/>
          </w:tcPr>
          <w:p w14:paraId="6D86394F">
            <w:pPr>
              <w:wordWrap w:val="0"/>
              <w:adjustRightInd w:val="0"/>
              <w:spacing w:line="360" w:lineRule="auto"/>
              <w:jc w:val="center"/>
              <w:rPr>
                <w:rFonts w:ascii="宋体" w:cs="宋体"/>
                <w:color w:val="auto"/>
                <w:szCs w:val="21"/>
              </w:rPr>
            </w:pPr>
          </w:p>
        </w:tc>
        <w:tc>
          <w:tcPr>
            <w:tcW w:w="876" w:type="dxa"/>
            <w:vAlign w:val="center"/>
          </w:tcPr>
          <w:p w14:paraId="33D8726C">
            <w:pPr>
              <w:wordWrap w:val="0"/>
              <w:adjustRightInd w:val="0"/>
              <w:spacing w:line="360" w:lineRule="auto"/>
              <w:jc w:val="center"/>
              <w:rPr>
                <w:rFonts w:ascii="宋体" w:cs="宋体"/>
                <w:color w:val="auto"/>
                <w:szCs w:val="21"/>
              </w:rPr>
            </w:pPr>
          </w:p>
        </w:tc>
        <w:tc>
          <w:tcPr>
            <w:tcW w:w="896" w:type="dxa"/>
            <w:vAlign w:val="center"/>
          </w:tcPr>
          <w:p w14:paraId="15820B00">
            <w:pPr>
              <w:wordWrap w:val="0"/>
              <w:adjustRightInd w:val="0"/>
              <w:spacing w:line="360" w:lineRule="auto"/>
              <w:jc w:val="center"/>
              <w:rPr>
                <w:rFonts w:ascii="宋体" w:cs="宋体"/>
                <w:color w:val="auto"/>
                <w:szCs w:val="21"/>
              </w:rPr>
            </w:pPr>
          </w:p>
        </w:tc>
        <w:tc>
          <w:tcPr>
            <w:tcW w:w="968" w:type="dxa"/>
            <w:vAlign w:val="center"/>
          </w:tcPr>
          <w:p w14:paraId="4C26F1A6">
            <w:pPr>
              <w:wordWrap w:val="0"/>
              <w:adjustRightInd w:val="0"/>
              <w:spacing w:line="360" w:lineRule="auto"/>
              <w:jc w:val="center"/>
              <w:rPr>
                <w:rFonts w:ascii="宋体" w:cs="宋体"/>
                <w:color w:val="auto"/>
                <w:szCs w:val="21"/>
              </w:rPr>
            </w:pPr>
          </w:p>
        </w:tc>
        <w:tc>
          <w:tcPr>
            <w:tcW w:w="2422" w:type="dxa"/>
            <w:vAlign w:val="center"/>
          </w:tcPr>
          <w:p w14:paraId="6A31D13F">
            <w:pPr>
              <w:wordWrap w:val="0"/>
              <w:adjustRightInd w:val="0"/>
              <w:spacing w:line="360" w:lineRule="auto"/>
              <w:jc w:val="center"/>
              <w:rPr>
                <w:rFonts w:ascii="宋体" w:cs="宋体"/>
                <w:color w:val="auto"/>
                <w:szCs w:val="21"/>
              </w:rPr>
            </w:pPr>
          </w:p>
        </w:tc>
        <w:tc>
          <w:tcPr>
            <w:tcW w:w="805" w:type="dxa"/>
            <w:vAlign w:val="center"/>
          </w:tcPr>
          <w:p w14:paraId="7A9705AA">
            <w:pPr>
              <w:wordWrap w:val="0"/>
              <w:adjustRightInd w:val="0"/>
              <w:spacing w:line="360" w:lineRule="auto"/>
              <w:jc w:val="center"/>
              <w:rPr>
                <w:rFonts w:ascii="宋体" w:cs="宋体"/>
                <w:color w:val="auto"/>
                <w:szCs w:val="21"/>
              </w:rPr>
            </w:pPr>
          </w:p>
        </w:tc>
      </w:tr>
      <w:tr w14:paraId="1230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ACC32F6">
            <w:pPr>
              <w:wordWrap w:val="0"/>
              <w:adjustRightInd w:val="0"/>
              <w:spacing w:line="360" w:lineRule="auto"/>
              <w:jc w:val="center"/>
              <w:rPr>
                <w:rFonts w:ascii="宋体" w:cs="宋体"/>
                <w:color w:val="auto"/>
                <w:szCs w:val="21"/>
              </w:rPr>
            </w:pPr>
          </w:p>
        </w:tc>
        <w:tc>
          <w:tcPr>
            <w:tcW w:w="806" w:type="dxa"/>
            <w:vAlign w:val="center"/>
          </w:tcPr>
          <w:p w14:paraId="47B493D3">
            <w:pPr>
              <w:wordWrap w:val="0"/>
              <w:adjustRightInd w:val="0"/>
              <w:spacing w:line="360" w:lineRule="auto"/>
              <w:jc w:val="center"/>
              <w:rPr>
                <w:rFonts w:ascii="宋体" w:cs="宋体"/>
                <w:color w:val="auto"/>
                <w:szCs w:val="21"/>
              </w:rPr>
            </w:pPr>
          </w:p>
        </w:tc>
        <w:tc>
          <w:tcPr>
            <w:tcW w:w="806" w:type="dxa"/>
            <w:vAlign w:val="center"/>
          </w:tcPr>
          <w:p w14:paraId="70298B56">
            <w:pPr>
              <w:wordWrap w:val="0"/>
              <w:adjustRightInd w:val="0"/>
              <w:spacing w:line="360" w:lineRule="auto"/>
              <w:jc w:val="center"/>
              <w:rPr>
                <w:rFonts w:ascii="宋体" w:cs="宋体"/>
                <w:color w:val="auto"/>
                <w:szCs w:val="21"/>
              </w:rPr>
            </w:pPr>
          </w:p>
        </w:tc>
        <w:tc>
          <w:tcPr>
            <w:tcW w:w="1291" w:type="dxa"/>
            <w:vAlign w:val="center"/>
          </w:tcPr>
          <w:p w14:paraId="25B6AC99">
            <w:pPr>
              <w:wordWrap w:val="0"/>
              <w:adjustRightInd w:val="0"/>
              <w:spacing w:line="360" w:lineRule="auto"/>
              <w:jc w:val="center"/>
              <w:rPr>
                <w:rFonts w:ascii="宋体" w:cs="宋体"/>
                <w:color w:val="auto"/>
                <w:szCs w:val="21"/>
              </w:rPr>
            </w:pPr>
          </w:p>
        </w:tc>
        <w:tc>
          <w:tcPr>
            <w:tcW w:w="876" w:type="dxa"/>
            <w:vAlign w:val="center"/>
          </w:tcPr>
          <w:p w14:paraId="048B000F">
            <w:pPr>
              <w:wordWrap w:val="0"/>
              <w:adjustRightInd w:val="0"/>
              <w:spacing w:line="360" w:lineRule="auto"/>
              <w:jc w:val="center"/>
              <w:rPr>
                <w:rFonts w:ascii="宋体" w:cs="宋体"/>
                <w:color w:val="auto"/>
                <w:szCs w:val="21"/>
              </w:rPr>
            </w:pPr>
          </w:p>
        </w:tc>
        <w:tc>
          <w:tcPr>
            <w:tcW w:w="896" w:type="dxa"/>
            <w:vAlign w:val="center"/>
          </w:tcPr>
          <w:p w14:paraId="0B281B2E">
            <w:pPr>
              <w:wordWrap w:val="0"/>
              <w:adjustRightInd w:val="0"/>
              <w:spacing w:line="360" w:lineRule="auto"/>
              <w:jc w:val="center"/>
              <w:rPr>
                <w:rFonts w:ascii="宋体" w:cs="宋体"/>
                <w:color w:val="auto"/>
                <w:szCs w:val="21"/>
              </w:rPr>
            </w:pPr>
          </w:p>
        </w:tc>
        <w:tc>
          <w:tcPr>
            <w:tcW w:w="968" w:type="dxa"/>
            <w:vAlign w:val="center"/>
          </w:tcPr>
          <w:p w14:paraId="5ED92B78">
            <w:pPr>
              <w:wordWrap w:val="0"/>
              <w:adjustRightInd w:val="0"/>
              <w:spacing w:line="360" w:lineRule="auto"/>
              <w:jc w:val="center"/>
              <w:rPr>
                <w:rFonts w:ascii="宋体" w:cs="宋体"/>
                <w:color w:val="auto"/>
                <w:szCs w:val="21"/>
              </w:rPr>
            </w:pPr>
          </w:p>
        </w:tc>
        <w:tc>
          <w:tcPr>
            <w:tcW w:w="2422" w:type="dxa"/>
            <w:vAlign w:val="center"/>
          </w:tcPr>
          <w:p w14:paraId="6D50AB6D">
            <w:pPr>
              <w:wordWrap w:val="0"/>
              <w:adjustRightInd w:val="0"/>
              <w:spacing w:line="360" w:lineRule="auto"/>
              <w:jc w:val="center"/>
              <w:rPr>
                <w:rFonts w:ascii="宋体" w:cs="宋体"/>
                <w:color w:val="auto"/>
                <w:szCs w:val="21"/>
              </w:rPr>
            </w:pPr>
          </w:p>
        </w:tc>
        <w:tc>
          <w:tcPr>
            <w:tcW w:w="805" w:type="dxa"/>
            <w:vAlign w:val="center"/>
          </w:tcPr>
          <w:p w14:paraId="5F67F2D6">
            <w:pPr>
              <w:wordWrap w:val="0"/>
              <w:adjustRightInd w:val="0"/>
              <w:spacing w:line="360" w:lineRule="auto"/>
              <w:jc w:val="center"/>
              <w:rPr>
                <w:rFonts w:ascii="宋体" w:cs="宋体"/>
                <w:color w:val="auto"/>
                <w:szCs w:val="21"/>
              </w:rPr>
            </w:pPr>
          </w:p>
        </w:tc>
      </w:tr>
      <w:tr w14:paraId="0F55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73E39BE">
            <w:pPr>
              <w:wordWrap w:val="0"/>
              <w:adjustRightInd w:val="0"/>
              <w:spacing w:line="360" w:lineRule="auto"/>
              <w:jc w:val="center"/>
              <w:rPr>
                <w:rFonts w:ascii="宋体" w:cs="宋体"/>
                <w:color w:val="auto"/>
                <w:szCs w:val="21"/>
              </w:rPr>
            </w:pPr>
          </w:p>
        </w:tc>
        <w:tc>
          <w:tcPr>
            <w:tcW w:w="806" w:type="dxa"/>
            <w:vAlign w:val="center"/>
          </w:tcPr>
          <w:p w14:paraId="7A85E152">
            <w:pPr>
              <w:wordWrap w:val="0"/>
              <w:adjustRightInd w:val="0"/>
              <w:spacing w:line="360" w:lineRule="auto"/>
              <w:jc w:val="center"/>
              <w:rPr>
                <w:rFonts w:ascii="宋体" w:cs="宋体"/>
                <w:color w:val="auto"/>
                <w:szCs w:val="21"/>
              </w:rPr>
            </w:pPr>
          </w:p>
        </w:tc>
        <w:tc>
          <w:tcPr>
            <w:tcW w:w="806" w:type="dxa"/>
            <w:vAlign w:val="center"/>
          </w:tcPr>
          <w:p w14:paraId="0314DCD7">
            <w:pPr>
              <w:wordWrap w:val="0"/>
              <w:adjustRightInd w:val="0"/>
              <w:spacing w:line="360" w:lineRule="auto"/>
              <w:jc w:val="center"/>
              <w:rPr>
                <w:rFonts w:ascii="宋体" w:cs="宋体"/>
                <w:color w:val="auto"/>
                <w:szCs w:val="21"/>
              </w:rPr>
            </w:pPr>
          </w:p>
        </w:tc>
        <w:tc>
          <w:tcPr>
            <w:tcW w:w="1291" w:type="dxa"/>
            <w:vAlign w:val="center"/>
          </w:tcPr>
          <w:p w14:paraId="048EE65A">
            <w:pPr>
              <w:wordWrap w:val="0"/>
              <w:adjustRightInd w:val="0"/>
              <w:spacing w:line="360" w:lineRule="auto"/>
              <w:jc w:val="center"/>
              <w:rPr>
                <w:rFonts w:ascii="宋体" w:cs="宋体"/>
                <w:color w:val="auto"/>
                <w:szCs w:val="21"/>
              </w:rPr>
            </w:pPr>
          </w:p>
        </w:tc>
        <w:tc>
          <w:tcPr>
            <w:tcW w:w="876" w:type="dxa"/>
            <w:vAlign w:val="center"/>
          </w:tcPr>
          <w:p w14:paraId="08C7256A">
            <w:pPr>
              <w:wordWrap w:val="0"/>
              <w:adjustRightInd w:val="0"/>
              <w:spacing w:line="360" w:lineRule="auto"/>
              <w:jc w:val="center"/>
              <w:rPr>
                <w:rFonts w:ascii="宋体" w:cs="宋体"/>
                <w:color w:val="auto"/>
                <w:szCs w:val="21"/>
              </w:rPr>
            </w:pPr>
          </w:p>
        </w:tc>
        <w:tc>
          <w:tcPr>
            <w:tcW w:w="896" w:type="dxa"/>
            <w:vAlign w:val="center"/>
          </w:tcPr>
          <w:p w14:paraId="62241328">
            <w:pPr>
              <w:wordWrap w:val="0"/>
              <w:adjustRightInd w:val="0"/>
              <w:spacing w:line="360" w:lineRule="auto"/>
              <w:jc w:val="center"/>
              <w:rPr>
                <w:rFonts w:ascii="宋体" w:cs="宋体"/>
                <w:color w:val="auto"/>
                <w:szCs w:val="21"/>
              </w:rPr>
            </w:pPr>
          </w:p>
        </w:tc>
        <w:tc>
          <w:tcPr>
            <w:tcW w:w="968" w:type="dxa"/>
            <w:vAlign w:val="center"/>
          </w:tcPr>
          <w:p w14:paraId="29C30117">
            <w:pPr>
              <w:wordWrap w:val="0"/>
              <w:adjustRightInd w:val="0"/>
              <w:spacing w:line="360" w:lineRule="auto"/>
              <w:jc w:val="center"/>
              <w:rPr>
                <w:rFonts w:ascii="宋体" w:cs="宋体"/>
                <w:color w:val="auto"/>
                <w:szCs w:val="21"/>
              </w:rPr>
            </w:pPr>
          </w:p>
        </w:tc>
        <w:tc>
          <w:tcPr>
            <w:tcW w:w="2422" w:type="dxa"/>
            <w:vAlign w:val="center"/>
          </w:tcPr>
          <w:p w14:paraId="5E80B565">
            <w:pPr>
              <w:wordWrap w:val="0"/>
              <w:adjustRightInd w:val="0"/>
              <w:spacing w:line="360" w:lineRule="auto"/>
              <w:jc w:val="center"/>
              <w:rPr>
                <w:rFonts w:ascii="宋体" w:cs="宋体"/>
                <w:color w:val="auto"/>
                <w:szCs w:val="21"/>
              </w:rPr>
            </w:pPr>
          </w:p>
        </w:tc>
        <w:tc>
          <w:tcPr>
            <w:tcW w:w="805" w:type="dxa"/>
            <w:vAlign w:val="center"/>
          </w:tcPr>
          <w:p w14:paraId="5C14BE3C">
            <w:pPr>
              <w:wordWrap w:val="0"/>
              <w:adjustRightInd w:val="0"/>
              <w:spacing w:line="360" w:lineRule="auto"/>
              <w:jc w:val="center"/>
              <w:rPr>
                <w:rFonts w:ascii="宋体" w:cs="宋体"/>
                <w:color w:val="auto"/>
                <w:szCs w:val="21"/>
              </w:rPr>
            </w:pPr>
          </w:p>
        </w:tc>
      </w:tr>
      <w:tr w14:paraId="7F62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D247D5D">
            <w:pPr>
              <w:wordWrap w:val="0"/>
              <w:adjustRightInd w:val="0"/>
              <w:spacing w:line="360" w:lineRule="auto"/>
              <w:jc w:val="center"/>
              <w:rPr>
                <w:rFonts w:ascii="宋体" w:cs="宋体"/>
                <w:color w:val="auto"/>
                <w:szCs w:val="21"/>
              </w:rPr>
            </w:pPr>
          </w:p>
        </w:tc>
        <w:tc>
          <w:tcPr>
            <w:tcW w:w="806" w:type="dxa"/>
            <w:vAlign w:val="center"/>
          </w:tcPr>
          <w:p w14:paraId="179374D7">
            <w:pPr>
              <w:wordWrap w:val="0"/>
              <w:adjustRightInd w:val="0"/>
              <w:spacing w:line="360" w:lineRule="auto"/>
              <w:jc w:val="center"/>
              <w:rPr>
                <w:rFonts w:ascii="宋体" w:cs="宋体"/>
                <w:color w:val="auto"/>
                <w:szCs w:val="21"/>
              </w:rPr>
            </w:pPr>
          </w:p>
        </w:tc>
        <w:tc>
          <w:tcPr>
            <w:tcW w:w="806" w:type="dxa"/>
            <w:vAlign w:val="center"/>
          </w:tcPr>
          <w:p w14:paraId="2894F049">
            <w:pPr>
              <w:wordWrap w:val="0"/>
              <w:adjustRightInd w:val="0"/>
              <w:spacing w:line="360" w:lineRule="auto"/>
              <w:jc w:val="center"/>
              <w:rPr>
                <w:rFonts w:ascii="宋体" w:cs="宋体"/>
                <w:color w:val="auto"/>
                <w:szCs w:val="21"/>
              </w:rPr>
            </w:pPr>
          </w:p>
        </w:tc>
        <w:tc>
          <w:tcPr>
            <w:tcW w:w="1291" w:type="dxa"/>
            <w:vAlign w:val="center"/>
          </w:tcPr>
          <w:p w14:paraId="6891F503">
            <w:pPr>
              <w:wordWrap w:val="0"/>
              <w:adjustRightInd w:val="0"/>
              <w:spacing w:line="360" w:lineRule="auto"/>
              <w:jc w:val="center"/>
              <w:rPr>
                <w:rFonts w:ascii="宋体" w:cs="宋体"/>
                <w:color w:val="auto"/>
                <w:szCs w:val="21"/>
              </w:rPr>
            </w:pPr>
          </w:p>
        </w:tc>
        <w:tc>
          <w:tcPr>
            <w:tcW w:w="876" w:type="dxa"/>
            <w:vAlign w:val="center"/>
          </w:tcPr>
          <w:p w14:paraId="1C12216B">
            <w:pPr>
              <w:wordWrap w:val="0"/>
              <w:adjustRightInd w:val="0"/>
              <w:spacing w:line="360" w:lineRule="auto"/>
              <w:jc w:val="center"/>
              <w:rPr>
                <w:rFonts w:ascii="宋体" w:cs="宋体"/>
                <w:color w:val="auto"/>
                <w:szCs w:val="21"/>
              </w:rPr>
            </w:pPr>
          </w:p>
        </w:tc>
        <w:tc>
          <w:tcPr>
            <w:tcW w:w="896" w:type="dxa"/>
            <w:vAlign w:val="center"/>
          </w:tcPr>
          <w:p w14:paraId="2C34CAEB">
            <w:pPr>
              <w:wordWrap w:val="0"/>
              <w:adjustRightInd w:val="0"/>
              <w:spacing w:line="360" w:lineRule="auto"/>
              <w:jc w:val="center"/>
              <w:rPr>
                <w:rFonts w:ascii="宋体" w:cs="宋体"/>
                <w:color w:val="auto"/>
                <w:szCs w:val="21"/>
              </w:rPr>
            </w:pPr>
          </w:p>
        </w:tc>
        <w:tc>
          <w:tcPr>
            <w:tcW w:w="968" w:type="dxa"/>
            <w:vAlign w:val="center"/>
          </w:tcPr>
          <w:p w14:paraId="061184BD">
            <w:pPr>
              <w:wordWrap w:val="0"/>
              <w:adjustRightInd w:val="0"/>
              <w:spacing w:line="360" w:lineRule="auto"/>
              <w:jc w:val="center"/>
              <w:rPr>
                <w:rFonts w:ascii="宋体" w:cs="宋体"/>
                <w:color w:val="auto"/>
                <w:szCs w:val="21"/>
              </w:rPr>
            </w:pPr>
          </w:p>
        </w:tc>
        <w:tc>
          <w:tcPr>
            <w:tcW w:w="2422" w:type="dxa"/>
            <w:vAlign w:val="center"/>
          </w:tcPr>
          <w:p w14:paraId="7A3BB71A">
            <w:pPr>
              <w:wordWrap w:val="0"/>
              <w:adjustRightInd w:val="0"/>
              <w:spacing w:line="360" w:lineRule="auto"/>
              <w:jc w:val="center"/>
              <w:rPr>
                <w:rFonts w:ascii="宋体" w:cs="宋体"/>
                <w:color w:val="auto"/>
                <w:szCs w:val="21"/>
              </w:rPr>
            </w:pPr>
          </w:p>
        </w:tc>
        <w:tc>
          <w:tcPr>
            <w:tcW w:w="805" w:type="dxa"/>
            <w:vAlign w:val="center"/>
          </w:tcPr>
          <w:p w14:paraId="5D975D5A">
            <w:pPr>
              <w:wordWrap w:val="0"/>
              <w:adjustRightInd w:val="0"/>
              <w:spacing w:line="360" w:lineRule="auto"/>
              <w:jc w:val="center"/>
              <w:rPr>
                <w:rFonts w:ascii="宋体" w:cs="宋体"/>
                <w:color w:val="auto"/>
                <w:szCs w:val="21"/>
              </w:rPr>
            </w:pPr>
          </w:p>
        </w:tc>
      </w:tr>
      <w:tr w14:paraId="3495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B791A3B">
            <w:pPr>
              <w:wordWrap w:val="0"/>
              <w:adjustRightInd w:val="0"/>
              <w:spacing w:line="360" w:lineRule="auto"/>
              <w:jc w:val="center"/>
              <w:rPr>
                <w:rFonts w:ascii="宋体" w:cs="宋体"/>
                <w:color w:val="auto"/>
                <w:szCs w:val="21"/>
              </w:rPr>
            </w:pPr>
          </w:p>
        </w:tc>
        <w:tc>
          <w:tcPr>
            <w:tcW w:w="806" w:type="dxa"/>
            <w:vAlign w:val="center"/>
          </w:tcPr>
          <w:p w14:paraId="56977355">
            <w:pPr>
              <w:wordWrap w:val="0"/>
              <w:adjustRightInd w:val="0"/>
              <w:spacing w:line="360" w:lineRule="auto"/>
              <w:jc w:val="center"/>
              <w:rPr>
                <w:rFonts w:ascii="宋体" w:cs="宋体"/>
                <w:color w:val="auto"/>
                <w:szCs w:val="21"/>
              </w:rPr>
            </w:pPr>
          </w:p>
        </w:tc>
        <w:tc>
          <w:tcPr>
            <w:tcW w:w="806" w:type="dxa"/>
            <w:vAlign w:val="center"/>
          </w:tcPr>
          <w:p w14:paraId="3C0B9638">
            <w:pPr>
              <w:wordWrap w:val="0"/>
              <w:adjustRightInd w:val="0"/>
              <w:spacing w:line="360" w:lineRule="auto"/>
              <w:jc w:val="center"/>
              <w:rPr>
                <w:rFonts w:ascii="宋体" w:cs="宋体"/>
                <w:color w:val="auto"/>
                <w:szCs w:val="21"/>
              </w:rPr>
            </w:pPr>
          </w:p>
        </w:tc>
        <w:tc>
          <w:tcPr>
            <w:tcW w:w="1291" w:type="dxa"/>
            <w:vAlign w:val="center"/>
          </w:tcPr>
          <w:p w14:paraId="4AD96C20">
            <w:pPr>
              <w:wordWrap w:val="0"/>
              <w:adjustRightInd w:val="0"/>
              <w:spacing w:line="360" w:lineRule="auto"/>
              <w:jc w:val="center"/>
              <w:rPr>
                <w:rFonts w:ascii="宋体" w:cs="宋体"/>
                <w:color w:val="auto"/>
                <w:szCs w:val="21"/>
              </w:rPr>
            </w:pPr>
          </w:p>
        </w:tc>
        <w:tc>
          <w:tcPr>
            <w:tcW w:w="876" w:type="dxa"/>
            <w:vAlign w:val="center"/>
          </w:tcPr>
          <w:p w14:paraId="0D348FF3">
            <w:pPr>
              <w:wordWrap w:val="0"/>
              <w:adjustRightInd w:val="0"/>
              <w:spacing w:line="360" w:lineRule="auto"/>
              <w:jc w:val="center"/>
              <w:rPr>
                <w:rFonts w:ascii="宋体" w:cs="宋体"/>
                <w:color w:val="auto"/>
                <w:szCs w:val="21"/>
              </w:rPr>
            </w:pPr>
          </w:p>
        </w:tc>
        <w:tc>
          <w:tcPr>
            <w:tcW w:w="896" w:type="dxa"/>
            <w:vAlign w:val="center"/>
          </w:tcPr>
          <w:p w14:paraId="2C23024D">
            <w:pPr>
              <w:wordWrap w:val="0"/>
              <w:adjustRightInd w:val="0"/>
              <w:spacing w:line="360" w:lineRule="auto"/>
              <w:jc w:val="center"/>
              <w:rPr>
                <w:rFonts w:ascii="宋体" w:cs="宋体"/>
                <w:color w:val="auto"/>
                <w:szCs w:val="21"/>
              </w:rPr>
            </w:pPr>
          </w:p>
        </w:tc>
        <w:tc>
          <w:tcPr>
            <w:tcW w:w="968" w:type="dxa"/>
            <w:vAlign w:val="center"/>
          </w:tcPr>
          <w:p w14:paraId="7D70261C">
            <w:pPr>
              <w:wordWrap w:val="0"/>
              <w:adjustRightInd w:val="0"/>
              <w:spacing w:line="360" w:lineRule="auto"/>
              <w:jc w:val="center"/>
              <w:rPr>
                <w:rFonts w:ascii="宋体" w:cs="宋体"/>
                <w:color w:val="auto"/>
                <w:szCs w:val="21"/>
              </w:rPr>
            </w:pPr>
          </w:p>
        </w:tc>
        <w:tc>
          <w:tcPr>
            <w:tcW w:w="2422" w:type="dxa"/>
            <w:vAlign w:val="center"/>
          </w:tcPr>
          <w:p w14:paraId="6B005F92">
            <w:pPr>
              <w:wordWrap w:val="0"/>
              <w:adjustRightInd w:val="0"/>
              <w:spacing w:line="360" w:lineRule="auto"/>
              <w:jc w:val="center"/>
              <w:rPr>
                <w:rFonts w:ascii="宋体" w:cs="宋体"/>
                <w:color w:val="auto"/>
                <w:szCs w:val="21"/>
              </w:rPr>
            </w:pPr>
          </w:p>
        </w:tc>
        <w:tc>
          <w:tcPr>
            <w:tcW w:w="805" w:type="dxa"/>
            <w:vAlign w:val="center"/>
          </w:tcPr>
          <w:p w14:paraId="65290696">
            <w:pPr>
              <w:wordWrap w:val="0"/>
              <w:adjustRightInd w:val="0"/>
              <w:spacing w:line="360" w:lineRule="auto"/>
              <w:jc w:val="center"/>
              <w:rPr>
                <w:rFonts w:ascii="宋体" w:cs="宋体"/>
                <w:color w:val="auto"/>
                <w:szCs w:val="21"/>
              </w:rPr>
            </w:pPr>
          </w:p>
        </w:tc>
      </w:tr>
      <w:tr w14:paraId="6A6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F7A347E">
            <w:pPr>
              <w:wordWrap w:val="0"/>
              <w:adjustRightInd w:val="0"/>
              <w:spacing w:line="360" w:lineRule="auto"/>
              <w:jc w:val="center"/>
              <w:rPr>
                <w:rFonts w:ascii="宋体" w:cs="宋体"/>
                <w:color w:val="auto"/>
                <w:szCs w:val="21"/>
              </w:rPr>
            </w:pPr>
          </w:p>
        </w:tc>
        <w:tc>
          <w:tcPr>
            <w:tcW w:w="806" w:type="dxa"/>
            <w:vAlign w:val="center"/>
          </w:tcPr>
          <w:p w14:paraId="1F828CB9">
            <w:pPr>
              <w:wordWrap w:val="0"/>
              <w:adjustRightInd w:val="0"/>
              <w:spacing w:line="360" w:lineRule="auto"/>
              <w:jc w:val="center"/>
              <w:rPr>
                <w:rFonts w:ascii="宋体" w:cs="宋体"/>
                <w:color w:val="auto"/>
                <w:szCs w:val="21"/>
              </w:rPr>
            </w:pPr>
          </w:p>
        </w:tc>
        <w:tc>
          <w:tcPr>
            <w:tcW w:w="806" w:type="dxa"/>
            <w:vAlign w:val="center"/>
          </w:tcPr>
          <w:p w14:paraId="7AF64A35">
            <w:pPr>
              <w:wordWrap w:val="0"/>
              <w:adjustRightInd w:val="0"/>
              <w:spacing w:line="360" w:lineRule="auto"/>
              <w:jc w:val="center"/>
              <w:rPr>
                <w:rFonts w:ascii="宋体" w:cs="宋体"/>
                <w:color w:val="auto"/>
                <w:szCs w:val="21"/>
              </w:rPr>
            </w:pPr>
          </w:p>
        </w:tc>
        <w:tc>
          <w:tcPr>
            <w:tcW w:w="1291" w:type="dxa"/>
            <w:vAlign w:val="center"/>
          </w:tcPr>
          <w:p w14:paraId="7FBC7435">
            <w:pPr>
              <w:wordWrap w:val="0"/>
              <w:adjustRightInd w:val="0"/>
              <w:spacing w:line="360" w:lineRule="auto"/>
              <w:jc w:val="center"/>
              <w:rPr>
                <w:rFonts w:ascii="宋体" w:cs="宋体"/>
                <w:color w:val="auto"/>
                <w:szCs w:val="21"/>
              </w:rPr>
            </w:pPr>
          </w:p>
        </w:tc>
        <w:tc>
          <w:tcPr>
            <w:tcW w:w="876" w:type="dxa"/>
            <w:vAlign w:val="center"/>
          </w:tcPr>
          <w:p w14:paraId="0929E8BD">
            <w:pPr>
              <w:wordWrap w:val="0"/>
              <w:adjustRightInd w:val="0"/>
              <w:spacing w:line="360" w:lineRule="auto"/>
              <w:jc w:val="center"/>
              <w:rPr>
                <w:rFonts w:ascii="宋体" w:cs="宋体"/>
                <w:color w:val="auto"/>
                <w:szCs w:val="21"/>
              </w:rPr>
            </w:pPr>
          </w:p>
        </w:tc>
        <w:tc>
          <w:tcPr>
            <w:tcW w:w="896" w:type="dxa"/>
            <w:vAlign w:val="center"/>
          </w:tcPr>
          <w:p w14:paraId="1F594D8D">
            <w:pPr>
              <w:wordWrap w:val="0"/>
              <w:adjustRightInd w:val="0"/>
              <w:spacing w:line="360" w:lineRule="auto"/>
              <w:jc w:val="center"/>
              <w:rPr>
                <w:rFonts w:ascii="宋体" w:cs="宋体"/>
                <w:color w:val="auto"/>
                <w:szCs w:val="21"/>
              </w:rPr>
            </w:pPr>
          </w:p>
        </w:tc>
        <w:tc>
          <w:tcPr>
            <w:tcW w:w="968" w:type="dxa"/>
            <w:vAlign w:val="center"/>
          </w:tcPr>
          <w:p w14:paraId="27B7EE34">
            <w:pPr>
              <w:wordWrap w:val="0"/>
              <w:adjustRightInd w:val="0"/>
              <w:spacing w:line="360" w:lineRule="auto"/>
              <w:jc w:val="center"/>
              <w:rPr>
                <w:rFonts w:ascii="宋体" w:cs="宋体"/>
                <w:color w:val="auto"/>
                <w:szCs w:val="21"/>
              </w:rPr>
            </w:pPr>
          </w:p>
        </w:tc>
        <w:tc>
          <w:tcPr>
            <w:tcW w:w="2422" w:type="dxa"/>
            <w:vAlign w:val="center"/>
          </w:tcPr>
          <w:p w14:paraId="437BDF05">
            <w:pPr>
              <w:wordWrap w:val="0"/>
              <w:adjustRightInd w:val="0"/>
              <w:spacing w:line="360" w:lineRule="auto"/>
              <w:jc w:val="center"/>
              <w:rPr>
                <w:rFonts w:ascii="宋体" w:cs="宋体"/>
                <w:color w:val="auto"/>
                <w:szCs w:val="21"/>
              </w:rPr>
            </w:pPr>
          </w:p>
        </w:tc>
        <w:tc>
          <w:tcPr>
            <w:tcW w:w="805" w:type="dxa"/>
            <w:vAlign w:val="center"/>
          </w:tcPr>
          <w:p w14:paraId="3B987D5C">
            <w:pPr>
              <w:wordWrap w:val="0"/>
              <w:adjustRightInd w:val="0"/>
              <w:spacing w:line="360" w:lineRule="auto"/>
              <w:jc w:val="center"/>
              <w:rPr>
                <w:rFonts w:ascii="宋体" w:cs="宋体"/>
                <w:color w:val="auto"/>
                <w:szCs w:val="21"/>
              </w:rPr>
            </w:pPr>
          </w:p>
        </w:tc>
      </w:tr>
      <w:tr w14:paraId="7E3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BDE03CD">
            <w:pPr>
              <w:wordWrap w:val="0"/>
              <w:adjustRightInd w:val="0"/>
              <w:spacing w:line="360" w:lineRule="auto"/>
              <w:jc w:val="center"/>
              <w:rPr>
                <w:rFonts w:ascii="宋体" w:cs="宋体"/>
                <w:color w:val="auto"/>
                <w:szCs w:val="21"/>
              </w:rPr>
            </w:pPr>
          </w:p>
        </w:tc>
        <w:tc>
          <w:tcPr>
            <w:tcW w:w="806" w:type="dxa"/>
            <w:vAlign w:val="center"/>
          </w:tcPr>
          <w:p w14:paraId="74BDFE3A">
            <w:pPr>
              <w:wordWrap w:val="0"/>
              <w:adjustRightInd w:val="0"/>
              <w:spacing w:line="360" w:lineRule="auto"/>
              <w:jc w:val="center"/>
              <w:rPr>
                <w:rFonts w:ascii="宋体" w:cs="宋体"/>
                <w:color w:val="auto"/>
                <w:szCs w:val="21"/>
              </w:rPr>
            </w:pPr>
          </w:p>
        </w:tc>
        <w:tc>
          <w:tcPr>
            <w:tcW w:w="806" w:type="dxa"/>
            <w:vAlign w:val="center"/>
          </w:tcPr>
          <w:p w14:paraId="71FBAA3A">
            <w:pPr>
              <w:wordWrap w:val="0"/>
              <w:adjustRightInd w:val="0"/>
              <w:spacing w:line="360" w:lineRule="auto"/>
              <w:jc w:val="center"/>
              <w:rPr>
                <w:rFonts w:ascii="宋体" w:cs="宋体"/>
                <w:color w:val="auto"/>
                <w:szCs w:val="21"/>
              </w:rPr>
            </w:pPr>
          </w:p>
        </w:tc>
        <w:tc>
          <w:tcPr>
            <w:tcW w:w="1291" w:type="dxa"/>
            <w:vAlign w:val="center"/>
          </w:tcPr>
          <w:p w14:paraId="6F1713A2">
            <w:pPr>
              <w:wordWrap w:val="0"/>
              <w:adjustRightInd w:val="0"/>
              <w:spacing w:line="360" w:lineRule="auto"/>
              <w:jc w:val="center"/>
              <w:rPr>
                <w:rFonts w:ascii="宋体" w:cs="宋体"/>
                <w:color w:val="auto"/>
                <w:szCs w:val="21"/>
              </w:rPr>
            </w:pPr>
          </w:p>
        </w:tc>
        <w:tc>
          <w:tcPr>
            <w:tcW w:w="876" w:type="dxa"/>
            <w:vAlign w:val="center"/>
          </w:tcPr>
          <w:p w14:paraId="33ADB8DD">
            <w:pPr>
              <w:wordWrap w:val="0"/>
              <w:adjustRightInd w:val="0"/>
              <w:spacing w:line="360" w:lineRule="auto"/>
              <w:jc w:val="center"/>
              <w:rPr>
                <w:rFonts w:ascii="宋体" w:cs="宋体"/>
                <w:color w:val="auto"/>
                <w:szCs w:val="21"/>
              </w:rPr>
            </w:pPr>
          </w:p>
        </w:tc>
        <w:tc>
          <w:tcPr>
            <w:tcW w:w="896" w:type="dxa"/>
            <w:vAlign w:val="center"/>
          </w:tcPr>
          <w:p w14:paraId="79344DAF">
            <w:pPr>
              <w:wordWrap w:val="0"/>
              <w:adjustRightInd w:val="0"/>
              <w:spacing w:line="360" w:lineRule="auto"/>
              <w:jc w:val="center"/>
              <w:rPr>
                <w:rFonts w:ascii="宋体" w:cs="宋体"/>
                <w:color w:val="auto"/>
                <w:szCs w:val="21"/>
              </w:rPr>
            </w:pPr>
          </w:p>
        </w:tc>
        <w:tc>
          <w:tcPr>
            <w:tcW w:w="968" w:type="dxa"/>
            <w:vAlign w:val="center"/>
          </w:tcPr>
          <w:p w14:paraId="286930B4">
            <w:pPr>
              <w:wordWrap w:val="0"/>
              <w:adjustRightInd w:val="0"/>
              <w:spacing w:line="360" w:lineRule="auto"/>
              <w:jc w:val="center"/>
              <w:rPr>
                <w:rFonts w:ascii="宋体" w:cs="宋体"/>
                <w:color w:val="auto"/>
                <w:szCs w:val="21"/>
              </w:rPr>
            </w:pPr>
          </w:p>
        </w:tc>
        <w:tc>
          <w:tcPr>
            <w:tcW w:w="2422" w:type="dxa"/>
            <w:vAlign w:val="center"/>
          </w:tcPr>
          <w:p w14:paraId="4402B6D0">
            <w:pPr>
              <w:wordWrap w:val="0"/>
              <w:adjustRightInd w:val="0"/>
              <w:spacing w:line="360" w:lineRule="auto"/>
              <w:jc w:val="center"/>
              <w:rPr>
                <w:rFonts w:ascii="宋体" w:cs="宋体"/>
                <w:color w:val="auto"/>
                <w:szCs w:val="21"/>
              </w:rPr>
            </w:pPr>
          </w:p>
        </w:tc>
        <w:tc>
          <w:tcPr>
            <w:tcW w:w="805" w:type="dxa"/>
            <w:vAlign w:val="center"/>
          </w:tcPr>
          <w:p w14:paraId="7E04C59E">
            <w:pPr>
              <w:wordWrap w:val="0"/>
              <w:adjustRightInd w:val="0"/>
              <w:spacing w:line="360" w:lineRule="auto"/>
              <w:jc w:val="center"/>
              <w:rPr>
                <w:rFonts w:ascii="宋体" w:cs="宋体"/>
                <w:color w:val="auto"/>
                <w:szCs w:val="21"/>
              </w:rPr>
            </w:pPr>
          </w:p>
        </w:tc>
      </w:tr>
      <w:tr w14:paraId="06DB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2AD0861">
            <w:pPr>
              <w:wordWrap w:val="0"/>
              <w:adjustRightInd w:val="0"/>
              <w:spacing w:line="360" w:lineRule="auto"/>
              <w:jc w:val="center"/>
              <w:rPr>
                <w:rFonts w:ascii="宋体" w:cs="宋体"/>
                <w:color w:val="auto"/>
                <w:szCs w:val="21"/>
              </w:rPr>
            </w:pPr>
          </w:p>
        </w:tc>
        <w:tc>
          <w:tcPr>
            <w:tcW w:w="806" w:type="dxa"/>
            <w:vAlign w:val="center"/>
          </w:tcPr>
          <w:p w14:paraId="2E2B7FBB">
            <w:pPr>
              <w:wordWrap w:val="0"/>
              <w:adjustRightInd w:val="0"/>
              <w:spacing w:line="360" w:lineRule="auto"/>
              <w:jc w:val="center"/>
              <w:rPr>
                <w:rFonts w:ascii="宋体" w:cs="宋体"/>
                <w:color w:val="auto"/>
                <w:szCs w:val="21"/>
              </w:rPr>
            </w:pPr>
          </w:p>
        </w:tc>
        <w:tc>
          <w:tcPr>
            <w:tcW w:w="806" w:type="dxa"/>
            <w:vAlign w:val="center"/>
          </w:tcPr>
          <w:p w14:paraId="58DD7B4F">
            <w:pPr>
              <w:wordWrap w:val="0"/>
              <w:adjustRightInd w:val="0"/>
              <w:spacing w:line="360" w:lineRule="auto"/>
              <w:jc w:val="center"/>
              <w:rPr>
                <w:rFonts w:ascii="宋体" w:cs="宋体"/>
                <w:color w:val="auto"/>
                <w:szCs w:val="21"/>
              </w:rPr>
            </w:pPr>
          </w:p>
        </w:tc>
        <w:tc>
          <w:tcPr>
            <w:tcW w:w="1291" w:type="dxa"/>
            <w:vAlign w:val="center"/>
          </w:tcPr>
          <w:p w14:paraId="5BAF7BB4">
            <w:pPr>
              <w:wordWrap w:val="0"/>
              <w:adjustRightInd w:val="0"/>
              <w:spacing w:line="360" w:lineRule="auto"/>
              <w:jc w:val="center"/>
              <w:rPr>
                <w:rFonts w:ascii="宋体" w:cs="宋体"/>
                <w:color w:val="auto"/>
                <w:szCs w:val="21"/>
              </w:rPr>
            </w:pPr>
          </w:p>
        </w:tc>
        <w:tc>
          <w:tcPr>
            <w:tcW w:w="876" w:type="dxa"/>
            <w:vAlign w:val="center"/>
          </w:tcPr>
          <w:p w14:paraId="0D188818">
            <w:pPr>
              <w:wordWrap w:val="0"/>
              <w:adjustRightInd w:val="0"/>
              <w:spacing w:line="360" w:lineRule="auto"/>
              <w:jc w:val="center"/>
              <w:rPr>
                <w:rFonts w:ascii="宋体" w:cs="宋体"/>
                <w:color w:val="auto"/>
                <w:szCs w:val="21"/>
              </w:rPr>
            </w:pPr>
          </w:p>
        </w:tc>
        <w:tc>
          <w:tcPr>
            <w:tcW w:w="896" w:type="dxa"/>
            <w:vAlign w:val="center"/>
          </w:tcPr>
          <w:p w14:paraId="779ED98E">
            <w:pPr>
              <w:wordWrap w:val="0"/>
              <w:adjustRightInd w:val="0"/>
              <w:spacing w:line="360" w:lineRule="auto"/>
              <w:jc w:val="center"/>
              <w:rPr>
                <w:rFonts w:ascii="宋体" w:cs="宋体"/>
                <w:color w:val="auto"/>
                <w:szCs w:val="21"/>
              </w:rPr>
            </w:pPr>
          </w:p>
        </w:tc>
        <w:tc>
          <w:tcPr>
            <w:tcW w:w="968" w:type="dxa"/>
            <w:vAlign w:val="center"/>
          </w:tcPr>
          <w:p w14:paraId="4DAAC33F">
            <w:pPr>
              <w:wordWrap w:val="0"/>
              <w:adjustRightInd w:val="0"/>
              <w:spacing w:line="360" w:lineRule="auto"/>
              <w:jc w:val="center"/>
              <w:rPr>
                <w:rFonts w:ascii="宋体" w:cs="宋体"/>
                <w:color w:val="auto"/>
                <w:szCs w:val="21"/>
              </w:rPr>
            </w:pPr>
          </w:p>
        </w:tc>
        <w:tc>
          <w:tcPr>
            <w:tcW w:w="2422" w:type="dxa"/>
            <w:vAlign w:val="center"/>
          </w:tcPr>
          <w:p w14:paraId="16C55DC0">
            <w:pPr>
              <w:wordWrap w:val="0"/>
              <w:adjustRightInd w:val="0"/>
              <w:spacing w:line="360" w:lineRule="auto"/>
              <w:jc w:val="center"/>
              <w:rPr>
                <w:rFonts w:ascii="宋体" w:cs="宋体"/>
                <w:color w:val="auto"/>
                <w:szCs w:val="21"/>
              </w:rPr>
            </w:pPr>
          </w:p>
        </w:tc>
        <w:tc>
          <w:tcPr>
            <w:tcW w:w="805" w:type="dxa"/>
            <w:vAlign w:val="center"/>
          </w:tcPr>
          <w:p w14:paraId="14E93715">
            <w:pPr>
              <w:wordWrap w:val="0"/>
              <w:adjustRightInd w:val="0"/>
              <w:spacing w:line="360" w:lineRule="auto"/>
              <w:jc w:val="center"/>
              <w:rPr>
                <w:rFonts w:ascii="宋体" w:cs="宋体"/>
                <w:color w:val="auto"/>
                <w:szCs w:val="21"/>
              </w:rPr>
            </w:pPr>
          </w:p>
        </w:tc>
      </w:tr>
      <w:tr w14:paraId="6F6A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F7CE0F7">
            <w:pPr>
              <w:wordWrap w:val="0"/>
              <w:adjustRightInd w:val="0"/>
              <w:spacing w:line="360" w:lineRule="auto"/>
              <w:jc w:val="center"/>
              <w:rPr>
                <w:rFonts w:ascii="宋体" w:cs="宋体"/>
                <w:color w:val="auto"/>
                <w:szCs w:val="21"/>
              </w:rPr>
            </w:pPr>
          </w:p>
        </w:tc>
        <w:tc>
          <w:tcPr>
            <w:tcW w:w="806" w:type="dxa"/>
            <w:vAlign w:val="center"/>
          </w:tcPr>
          <w:p w14:paraId="483EE3ED">
            <w:pPr>
              <w:wordWrap w:val="0"/>
              <w:adjustRightInd w:val="0"/>
              <w:spacing w:line="360" w:lineRule="auto"/>
              <w:jc w:val="center"/>
              <w:rPr>
                <w:rFonts w:ascii="宋体" w:cs="宋体"/>
                <w:color w:val="auto"/>
                <w:szCs w:val="21"/>
              </w:rPr>
            </w:pPr>
          </w:p>
        </w:tc>
        <w:tc>
          <w:tcPr>
            <w:tcW w:w="806" w:type="dxa"/>
            <w:vAlign w:val="center"/>
          </w:tcPr>
          <w:p w14:paraId="7A117EB7">
            <w:pPr>
              <w:wordWrap w:val="0"/>
              <w:adjustRightInd w:val="0"/>
              <w:spacing w:line="360" w:lineRule="auto"/>
              <w:jc w:val="center"/>
              <w:rPr>
                <w:rFonts w:ascii="宋体" w:cs="宋体"/>
                <w:color w:val="auto"/>
                <w:szCs w:val="21"/>
              </w:rPr>
            </w:pPr>
          </w:p>
        </w:tc>
        <w:tc>
          <w:tcPr>
            <w:tcW w:w="1291" w:type="dxa"/>
            <w:vAlign w:val="center"/>
          </w:tcPr>
          <w:p w14:paraId="435244C0">
            <w:pPr>
              <w:wordWrap w:val="0"/>
              <w:adjustRightInd w:val="0"/>
              <w:spacing w:line="360" w:lineRule="auto"/>
              <w:jc w:val="center"/>
              <w:rPr>
                <w:rFonts w:ascii="宋体" w:cs="宋体"/>
                <w:color w:val="auto"/>
                <w:szCs w:val="21"/>
              </w:rPr>
            </w:pPr>
          </w:p>
        </w:tc>
        <w:tc>
          <w:tcPr>
            <w:tcW w:w="876" w:type="dxa"/>
            <w:vAlign w:val="center"/>
          </w:tcPr>
          <w:p w14:paraId="25D4602E">
            <w:pPr>
              <w:wordWrap w:val="0"/>
              <w:adjustRightInd w:val="0"/>
              <w:spacing w:line="360" w:lineRule="auto"/>
              <w:jc w:val="center"/>
              <w:rPr>
                <w:rFonts w:ascii="宋体" w:cs="宋体"/>
                <w:color w:val="auto"/>
                <w:szCs w:val="21"/>
              </w:rPr>
            </w:pPr>
          </w:p>
        </w:tc>
        <w:tc>
          <w:tcPr>
            <w:tcW w:w="896" w:type="dxa"/>
            <w:vAlign w:val="center"/>
          </w:tcPr>
          <w:p w14:paraId="65F92E4F">
            <w:pPr>
              <w:wordWrap w:val="0"/>
              <w:adjustRightInd w:val="0"/>
              <w:spacing w:line="360" w:lineRule="auto"/>
              <w:jc w:val="center"/>
              <w:rPr>
                <w:rFonts w:ascii="宋体" w:cs="宋体"/>
                <w:color w:val="auto"/>
                <w:szCs w:val="21"/>
              </w:rPr>
            </w:pPr>
          </w:p>
        </w:tc>
        <w:tc>
          <w:tcPr>
            <w:tcW w:w="968" w:type="dxa"/>
            <w:vAlign w:val="center"/>
          </w:tcPr>
          <w:p w14:paraId="6ADDCC87">
            <w:pPr>
              <w:wordWrap w:val="0"/>
              <w:adjustRightInd w:val="0"/>
              <w:spacing w:line="360" w:lineRule="auto"/>
              <w:jc w:val="center"/>
              <w:rPr>
                <w:rFonts w:ascii="宋体" w:cs="宋体"/>
                <w:color w:val="auto"/>
                <w:szCs w:val="21"/>
              </w:rPr>
            </w:pPr>
          </w:p>
        </w:tc>
        <w:tc>
          <w:tcPr>
            <w:tcW w:w="2422" w:type="dxa"/>
            <w:vAlign w:val="center"/>
          </w:tcPr>
          <w:p w14:paraId="18754E66">
            <w:pPr>
              <w:wordWrap w:val="0"/>
              <w:adjustRightInd w:val="0"/>
              <w:spacing w:line="360" w:lineRule="auto"/>
              <w:jc w:val="center"/>
              <w:rPr>
                <w:rFonts w:ascii="宋体" w:cs="宋体"/>
                <w:color w:val="auto"/>
                <w:szCs w:val="21"/>
              </w:rPr>
            </w:pPr>
          </w:p>
        </w:tc>
        <w:tc>
          <w:tcPr>
            <w:tcW w:w="805" w:type="dxa"/>
            <w:vAlign w:val="center"/>
          </w:tcPr>
          <w:p w14:paraId="0B17FE88">
            <w:pPr>
              <w:wordWrap w:val="0"/>
              <w:adjustRightInd w:val="0"/>
              <w:spacing w:line="360" w:lineRule="auto"/>
              <w:jc w:val="center"/>
              <w:rPr>
                <w:rFonts w:ascii="宋体" w:cs="宋体"/>
                <w:color w:val="auto"/>
                <w:szCs w:val="21"/>
              </w:rPr>
            </w:pPr>
          </w:p>
        </w:tc>
      </w:tr>
      <w:tr w14:paraId="1DEF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0267375">
            <w:pPr>
              <w:wordWrap w:val="0"/>
              <w:adjustRightInd w:val="0"/>
              <w:spacing w:line="360" w:lineRule="auto"/>
              <w:jc w:val="center"/>
              <w:rPr>
                <w:rFonts w:ascii="宋体" w:cs="宋体"/>
                <w:color w:val="auto"/>
                <w:szCs w:val="21"/>
              </w:rPr>
            </w:pPr>
          </w:p>
        </w:tc>
        <w:tc>
          <w:tcPr>
            <w:tcW w:w="806" w:type="dxa"/>
            <w:vAlign w:val="center"/>
          </w:tcPr>
          <w:p w14:paraId="24D02174">
            <w:pPr>
              <w:wordWrap w:val="0"/>
              <w:adjustRightInd w:val="0"/>
              <w:spacing w:line="360" w:lineRule="auto"/>
              <w:jc w:val="center"/>
              <w:rPr>
                <w:rFonts w:ascii="宋体" w:cs="宋体"/>
                <w:color w:val="auto"/>
                <w:szCs w:val="21"/>
              </w:rPr>
            </w:pPr>
          </w:p>
        </w:tc>
        <w:tc>
          <w:tcPr>
            <w:tcW w:w="806" w:type="dxa"/>
            <w:vAlign w:val="center"/>
          </w:tcPr>
          <w:p w14:paraId="76F595ED">
            <w:pPr>
              <w:wordWrap w:val="0"/>
              <w:adjustRightInd w:val="0"/>
              <w:spacing w:line="360" w:lineRule="auto"/>
              <w:jc w:val="center"/>
              <w:rPr>
                <w:rFonts w:ascii="宋体" w:cs="宋体"/>
                <w:color w:val="auto"/>
                <w:szCs w:val="21"/>
              </w:rPr>
            </w:pPr>
          </w:p>
        </w:tc>
        <w:tc>
          <w:tcPr>
            <w:tcW w:w="1291" w:type="dxa"/>
            <w:vAlign w:val="center"/>
          </w:tcPr>
          <w:p w14:paraId="28FA2F33">
            <w:pPr>
              <w:wordWrap w:val="0"/>
              <w:adjustRightInd w:val="0"/>
              <w:spacing w:line="360" w:lineRule="auto"/>
              <w:jc w:val="center"/>
              <w:rPr>
                <w:rFonts w:ascii="宋体" w:cs="宋体"/>
                <w:color w:val="auto"/>
                <w:szCs w:val="21"/>
              </w:rPr>
            </w:pPr>
          </w:p>
        </w:tc>
        <w:tc>
          <w:tcPr>
            <w:tcW w:w="876" w:type="dxa"/>
            <w:vAlign w:val="center"/>
          </w:tcPr>
          <w:p w14:paraId="2A301AFD">
            <w:pPr>
              <w:wordWrap w:val="0"/>
              <w:adjustRightInd w:val="0"/>
              <w:spacing w:line="360" w:lineRule="auto"/>
              <w:jc w:val="center"/>
              <w:rPr>
                <w:rFonts w:ascii="宋体" w:cs="宋体"/>
                <w:color w:val="auto"/>
                <w:szCs w:val="21"/>
              </w:rPr>
            </w:pPr>
          </w:p>
        </w:tc>
        <w:tc>
          <w:tcPr>
            <w:tcW w:w="896" w:type="dxa"/>
            <w:vAlign w:val="center"/>
          </w:tcPr>
          <w:p w14:paraId="5016E9AE">
            <w:pPr>
              <w:wordWrap w:val="0"/>
              <w:adjustRightInd w:val="0"/>
              <w:spacing w:line="360" w:lineRule="auto"/>
              <w:jc w:val="center"/>
              <w:rPr>
                <w:rFonts w:ascii="宋体" w:cs="宋体"/>
                <w:color w:val="auto"/>
                <w:szCs w:val="21"/>
              </w:rPr>
            </w:pPr>
          </w:p>
        </w:tc>
        <w:tc>
          <w:tcPr>
            <w:tcW w:w="968" w:type="dxa"/>
            <w:vAlign w:val="center"/>
          </w:tcPr>
          <w:p w14:paraId="5B9D7198">
            <w:pPr>
              <w:wordWrap w:val="0"/>
              <w:adjustRightInd w:val="0"/>
              <w:spacing w:line="360" w:lineRule="auto"/>
              <w:jc w:val="center"/>
              <w:rPr>
                <w:rFonts w:ascii="宋体" w:cs="宋体"/>
                <w:color w:val="auto"/>
                <w:szCs w:val="21"/>
              </w:rPr>
            </w:pPr>
          </w:p>
        </w:tc>
        <w:tc>
          <w:tcPr>
            <w:tcW w:w="2422" w:type="dxa"/>
            <w:vAlign w:val="center"/>
          </w:tcPr>
          <w:p w14:paraId="2C5EC028">
            <w:pPr>
              <w:wordWrap w:val="0"/>
              <w:adjustRightInd w:val="0"/>
              <w:spacing w:line="360" w:lineRule="auto"/>
              <w:jc w:val="center"/>
              <w:rPr>
                <w:rFonts w:ascii="宋体" w:cs="宋体"/>
                <w:color w:val="auto"/>
                <w:szCs w:val="21"/>
              </w:rPr>
            </w:pPr>
          </w:p>
        </w:tc>
        <w:tc>
          <w:tcPr>
            <w:tcW w:w="805" w:type="dxa"/>
            <w:vAlign w:val="center"/>
          </w:tcPr>
          <w:p w14:paraId="08672EAE">
            <w:pPr>
              <w:wordWrap w:val="0"/>
              <w:adjustRightInd w:val="0"/>
              <w:spacing w:line="360" w:lineRule="auto"/>
              <w:jc w:val="center"/>
              <w:rPr>
                <w:rFonts w:ascii="宋体" w:cs="宋体"/>
                <w:color w:val="auto"/>
                <w:szCs w:val="21"/>
              </w:rPr>
            </w:pPr>
          </w:p>
        </w:tc>
      </w:tr>
      <w:tr w14:paraId="6EA8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D06FD84">
            <w:pPr>
              <w:wordWrap w:val="0"/>
              <w:adjustRightInd w:val="0"/>
              <w:spacing w:line="360" w:lineRule="auto"/>
              <w:jc w:val="center"/>
              <w:rPr>
                <w:rFonts w:ascii="宋体" w:cs="宋体"/>
                <w:color w:val="auto"/>
                <w:szCs w:val="21"/>
              </w:rPr>
            </w:pPr>
          </w:p>
        </w:tc>
        <w:tc>
          <w:tcPr>
            <w:tcW w:w="806" w:type="dxa"/>
            <w:vAlign w:val="center"/>
          </w:tcPr>
          <w:p w14:paraId="0CF3F944">
            <w:pPr>
              <w:wordWrap w:val="0"/>
              <w:adjustRightInd w:val="0"/>
              <w:spacing w:line="360" w:lineRule="auto"/>
              <w:jc w:val="center"/>
              <w:rPr>
                <w:rFonts w:ascii="宋体" w:cs="宋体"/>
                <w:color w:val="auto"/>
                <w:szCs w:val="21"/>
              </w:rPr>
            </w:pPr>
          </w:p>
        </w:tc>
        <w:tc>
          <w:tcPr>
            <w:tcW w:w="806" w:type="dxa"/>
            <w:vAlign w:val="center"/>
          </w:tcPr>
          <w:p w14:paraId="3D3631A5">
            <w:pPr>
              <w:wordWrap w:val="0"/>
              <w:adjustRightInd w:val="0"/>
              <w:spacing w:line="360" w:lineRule="auto"/>
              <w:jc w:val="center"/>
              <w:rPr>
                <w:rFonts w:ascii="宋体" w:cs="宋体"/>
                <w:color w:val="auto"/>
                <w:szCs w:val="21"/>
              </w:rPr>
            </w:pPr>
          </w:p>
        </w:tc>
        <w:tc>
          <w:tcPr>
            <w:tcW w:w="1291" w:type="dxa"/>
            <w:vAlign w:val="center"/>
          </w:tcPr>
          <w:p w14:paraId="0235A84B">
            <w:pPr>
              <w:wordWrap w:val="0"/>
              <w:adjustRightInd w:val="0"/>
              <w:spacing w:line="360" w:lineRule="auto"/>
              <w:jc w:val="center"/>
              <w:rPr>
                <w:rFonts w:ascii="宋体" w:cs="宋体"/>
                <w:color w:val="auto"/>
                <w:szCs w:val="21"/>
              </w:rPr>
            </w:pPr>
          </w:p>
        </w:tc>
        <w:tc>
          <w:tcPr>
            <w:tcW w:w="876" w:type="dxa"/>
            <w:vAlign w:val="center"/>
          </w:tcPr>
          <w:p w14:paraId="69E0A5AC">
            <w:pPr>
              <w:wordWrap w:val="0"/>
              <w:adjustRightInd w:val="0"/>
              <w:spacing w:line="360" w:lineRule="auto"/>
              <w:jc w:val="center"/>
              <w:rPr>
                <w:rFonts w:ascii="宋体" w:cs="宋体"/>
                <w:color w:val="auto"/>
                <w:szCs w:val="21"/>
              </w:rPr>
            </w:pPr>
          </w:p>
        </w:tc>
        <w:tc>
          <w:tcPr>
            <w:tcW w:w="896" w:type="dxa"/>
            <w:vAlign w:val="center"/>
          </w:tcPr>
          <w:p w14:paraId="20CC9838">
            <w:pPr>
              <w:wordWrap w:val="0"/>
              <w:adjustRightInd w:val="0"/>
              <w:spacing w:line="360" w:lineRule="auto"/>
              <w:jc w:val="center"/>
              <w:rPr>
                <w:rFonts w:ascii="宋体" w:cs="宋体"/>
                <w:color w:val="auto"/>
                <w:szCs w:val="21"/>
              </w:rPr>
            </w:pPr>
          </w:p>
        </w:tc>
        <w:tc>
          <w:tcPr>
            <w:tcW w:w="968" w:type="dxa"/>
            <w:vAlign w:val="center"/>
          </w:tcPr>
          <w:p w14:paraId="387BC72C">
            <w:pPr>
              <w:wordWrap w:val="0"/>
              <w:adjustRightInd w:val="0"/>
              <w:spacing w:line="360" w:lineRule="auto"/>
              <w:jc w:val="center"/>
              <w:rPr>
                <w:rFonts w:ascii="宋体" w:cs="宋体"/>
                <w:color w:val="auto"/>
                <w:szCs w:val="21"/>
              </w:rPr>
            </w:pPr>
          </w:p>
        </w:tc>
        <w:tc>
          <w:tcPr>
            <w:tcW w:w="2422" w:type="dxa"/>
            <w:vAlign w:val="center"/>
          </w:tcPr>
          <w:p w14:paraId="78430D3A">
            <w:pPr>
              <w:wordWrap w:val="0"/>
              <w:adjustRightInd w:val="0"/>
              <w:spacing w:line="360" w:lineRule="auto"/>
              <w:jc w:val="center"/>
              <w:rPr>
                <w:rFonts w:ascii="宋体" w:cs="宋体"/>
                <w:color w:val="auto"/>
                <w:szCs w:val="21"/>
              </w:rPr>
            </w:pPr>
          </w:p>
        </w:tc>
        <w:tc>
          <w:tcPr>
            <w:tcW w:w="805" w:type="dxa"/>
            <w:vAlign w:val="center"/>
          </w:tcPr>
          <w:p w14:paraId="15506CEE">
            <w:pPr>
              <w:wordWrap w:val="0"/>
              <w:adjustRightInd w:val="0"/>
              <w:spacing w:line="360" w:lineRule="auto"/>
              <w:jc w:val="center"/>
              <w:rPr>
                <w:rFonts w:ascii="宋体" w:cs="宋体"/>
                <w:color w:val="auto"/>
                <w:szCs w:val="21"/>
              </w:rPr>
            </w:pPr>
          </w:p>
        </w:tc>
      </w:tr>
      <w:tr w14:paraId="5835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14:paraId="183941DD">
            <w:pPr>
              <w:wordWrap w:val="0"/>
              <w:adjustRightInd w:val="0"/>
              <w:spacing w:line="360" w:lineRule="auto"/>
              <w:jc w:val="center"/>
              <w:rPr>
                <w:rFonts w:ascii="宋体" w:cs="宋体"/>
                <w:color w:val="auto"/>
                <w:szCs w:val="21"/>
              </w:rPr>
            </w:pPr>
          </w:p>
        </w:tc>
        <w:tc>
          <w:tcPr>
            <w:tcW w:w="806" w:type="dxa"/>
            <w:vAlign w:val="center"/>
          </w:tcPr>
          <w:p w14:paraId="5B664C81">
            <w:pPr>
              <w:wordWrap w:val="0"/>
              <w:adjustRightInd w:val="0"/>
              <w:spacing w:line="360" w:lineRule="auto"/>
              <w:jc w:val="center"/>
              <w:rPr>
                <w:rFonts w:ascii="宋体" w:cs="宋体"/>
                <w:color w:val="auto"/>
                <w:szCs w:val="21"/>
              </w:rPr>
            </w:pPr>
          </w:p>
        </w:tc>
        <w:tc>
          <w:tcPr>
            <w:tcW w:w="806" w:type="dxa"/>
            <w:vAlign w:val="center"/>
          </w:tcPr>
          <w:p w14:paraId="0E89085E">
            <w:pPr>
              <w:wordWrap w:val="0"/>
              <w:adjustRightInd w:val="0"/>
              <w:spacing w:line="360" w:lineRule="auto"/>
              <w:jc w:val="center"/>
              <w:rPr>
                <w:rFonts w:ascii="宋体" w:cs="宋体"/>
                <w:color w:val="auto"/>
                <w:szCs w:val="21"/>
              </w:rPr>
            </w:pPr>
          </w:p>
        </w:tc>
        <w:tc>
          <w:tcPr>
            <w:tcW w:w="1291" w:type="dxa"/>
            <w:vAlign w:val="center"/>
          </w:tcPr>
          <w:p w14:paraId="4F6B5386">
            <w:pPr>
              <w:wordWrap w:val="0"/>
              <w:adjustRightInd w:val="0"/>
              <w:spacing w:line="360" w:lineRule="auto"/>
              <w:jc w:val="center"/>
              <w:rPr>
                <w:rFonts w:ascii="宋体" w:cs="宋体"/>
                <w:color w:val="auto"/>
                <w:szCs w:val="21"/>
              </w:rPr>
            </w:pPr>
          </w:p>
        </w:tc>
        <w:tc>
          <w:tcPr>
            <w:tcW w:w="876" w:type="dxa"/>
            <w:vAlign w:val="center"/>
          </w:tcPr>
          <w:p w14:paraId="2A7374A5">
            <w:pPr>
              <w:wordWrap w:val="0"/>
              <w:adjustRightInd w:val="0"/>
              <w:spacing w:line="360" w:lineRule="auto"/>
              <w:jc w:val="center"/>
              <w:rPr>
                <w:rFonts w:ascii="宋体" w:cs="宋体"/>
                <w:color w:val="auto"/>
                <w:szCs w:val="21"/>
              </w:rPr>
            </w:pPr>
          </w:p>
        </w:tc>
        <w:tc>
          <w:tcPr>
            <w:tcW w:w="896" w:type="dxa"/>
            <w:vAlign w:val="center"/>
          </w:tcPr>
          <w:p w14:paraId="5B7AE598">
            <w:pPr>
              <w:wordWrap w:val="0"/>
              <w:adjustRightInd w:val="0"/>
              <w:spacing w:line="360" w:lineRule="auto"/>
              <w:jc w:val="center"/>
              <w:rPr>
                <w:rFonts w:ascii="宋体" w:cs="宋体"/>
                <w:color w:val="auto"/>
                <w:szCs w:val="21"/>
              </w:rPr>
            </w:pPr>
          </w:p>
        </w:tc>
        <w:tc>
          <w:tcPr>
            <w:tcW w:w="968" w:type="dxa"/>
            <w:vAlign w:val="center"/>
          </w:tcPr>
          <w:p w14:paraId="11FF5EF5">
            <w:pPr>
              <w:wordWrap w:val="0"/>
              <w:adjustRightInd w:val="0"/>
              <w:spacing w:line="360" w:lineRule="auto"/>
              <w:jc w:val="center"/>
              <w:rPr>
                <w:rFonts w:ascii="宋体" w:cs="宋体"/>
                <w:color w:val="auto"/>
                <w:szCs w:val="21"/>
              </w:rPr>
            </w:pPr>
          </w:p>
        </w:tc>
        <w:tc>
          <w:tcPr>
            <w:tcW w:w="2422" w:type="dxa"/>
            <w:vAlign w:val="center"/>
          </w:tcPr>
          <w:p w14:paraId="4EFA77C6">
            <w:pPr>
              <w:wordWrap w:val="0"/>
              <w:adjustRightInd w:val="0"/>
              <w:spacing w:line="360" w:lineRule="auto"/>
              <w:jc w:val="center"/>
              <w:rPr>
                <w:rFonts w:ascii="宋体" w:cs="宋体"/>
                <w:color w:val="auto"/>
                <w:szCs w:val="21"/>
              </w:rPr>
            </w:pPr>
          </w:p>
        </w:tc>
        <w:tc>
          <w:tcPr>
            <w:tcW w:w="805" w:type="dxa"/>
            <w:vAlign w:val="center"/>
          </w:tcPr>
          <w:p w14:paraId="0F69FF28">
            <w:pPr>
              <w:wordWrap w:val="0"/>
              <w:adjustRightInd w:val="0"/>
              <w:spacing w:line="360" w:lineRule="auto"/>
              <w:jc w:val="center"/>
              <w:rPr>
                <w:rFonts w:ascii="宋体" w:cs="宋体"/>
                <w:color w:val="auto"/>
                <w:szCs w:val="21"/>
              </w:rPr>
            </w:pPr>
          </w:p>
        </w:tc>
      </w:tr>
    </w:tbl>
    <w:p w14:paraId="28CD48C3">
      <w:pPr>
        <w:pStyle w:val="2"/>
        <w:rPr>
          <w:color w:val="auto"/>
        </w:rPr>
      </w:pPr>
    </w:p>
    <w:p w14:paraId="2A12C553">
      <w:pPr>
        <w:rPr>
          <w:color w:val="auto"/>
        </w:rPr>
      </w:pPr>
    </w:p>
    <w:p w14:paraId="002AFDDD">
      <w:pPr>
        <w:wordWrap w:val="0"/>
        <w:adjustRightInd w:val="0"/>
        <w:snapToGrid w:val="0"/>
        <w:spacing w:line="360" w:lineRule="auto"/>
        <w:rPr>
          <w:rFonts w:ascii="宋体" w:cs="宋体"/>
          <w:color w:val="auto"/>
          <w:szCs w:val="21"/>
        </w:rPr>
      </w:pPr>
      <w:r>
        <w:rPr>
          <w:rFonts w:hint="eastAsia" w:ascii="宋体" w:hAnsi="宋体" w:cs="宋体"/>
          <w:color w:val="auto"/>
          <w:szCs w:val="21"/>
        </w:rPr>
        <w:t>（二）主要人员简历表</w:t>
      </w:r>
    </w:p>
    <w:p w14:paraId="4F820C17">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附</w:t>
      </w:r>
      <w:r>
        <w:rPr>
          <w:rFonts w:ascii="宋体" w:hAnsi="宋体" w:cs="宋体"/>
          <w:color w:val="auto"/>
          <w:szCs w:val="21"/>
        </w:rPr>
        <w:t>1</w:t>
      </w:r>
      <w:r>
        <w:rPr>
          <w:rFonts w:hint="eastAsia" w:ascii="宋体" w:hAnsi="宋体" w:cs="宋体"/>
          <w:color w:val="auto"/>
          <w:szCs w:val="21"/>
        </w:rPr>
        <w:t>：项目经理简历表</w:t>
      </w:r>
    </w:p>
    <w:p w14:paraId="56EF50CF">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3EAC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69F6EE93">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1129" w:type="dxa"/>
            <w:vAlign w:val="center"/>
          </w:tcPr>
          <w:p w14:paraId="237B6DD7">
            <w:pPr>
              <w:wordWrap w:val="0"/>
              <w:adjustRightInd w:val="0"/>
              <w:spacing w:line="360" w:lineRule="auto"/>
              <w:jc w:val="center"/>
              <w:rPr>
                <w:rFonts w:ascii="宋体" w:cs="宋体"/>
                <w:color w:val="auto"/>
                <w:szCs w:val="21"/>
              </w:rPr>
            </w:pPr>
          </w:p>
        </w:tc>
        <w:tc>
          <w:tcPr>
            <w:tcW w:w="1239" w:type="dxa"/>
            <w:vAlign w:val="center"/>
          </w:tcPr>
          <w:p w14:paraId="2E6011D7">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1393" w:type="dxa"/>
            <w:vAlign w:val="center"/>
          </w:tcPr>
          <w:p w14:paraId="34D8F4E7">
            <w:pPr>
              <w:wordWrap w:val="0"/>
              <w:adjustRightInd w:val="0"/>
              <w:spacing w:line="360" w:lineRule="auto"/>
              <w:jc w:val="center"/>
              <w:rPr>
                <w:rFonts w:ascii="宋体" w:cs="宋体"/>
                <w:color w:val="auto"/>
                <w:szCs w:val="21"/>
              </w:rPr>
            </w:pPr>
          </w:p>
        </w:tc>
        <w:tc>
          <w:tcPr>
            <w:tcW w:w="2011" w:type="dxa"/>
            <w:vAlign w:val="center"/>
          </w:tcPr>
          <w:p w14:paraId="3607AEAF">
            <w:pPr>
              <w:wordWrap w:val="0"/>
              <w:adjustRightInd w:val="0"/>
              <w:spacing w:line="360" w:lineRule="auto"/>
              <w:jc w:val="center"/>
              <w:rPr>
                <w:rFonts w:ascii="宋体" w:cs="宋体"/>
                <w:color w:val="auto"/>
                <w:szCs w:val="21"/>
              </w:rPr>
            </w:pPr>
            <w:r>
              <w:rPr>
                <w:rFonts w:hint="eastAsia" w:ascii="宋体" w:hAnsi="宋体" w:cs="宋体"/>
                <w:color w:val="auto"/>
                <w:szCs w:val="21"/>
              </w:rPr>
              <w:t>学历</w:t>
            </w:r>
          </w:p>
        </w:tc>
        <w:tc>
          <w:tcPr>
            <w:tcW w:w="2322" w:type="dxa"/>
            <w:vAlign w:val="center"/>
          </w:tcPr>
          <w:p w14:paraId="40D7168D">
            <w:pPr>
              <w:wordWrap w:val="0"/>
              <w:adjustRightInd w:val="0"/>
              <w:spacing w:line="360" w:lineRule="auto"/>
              <w:jc w:val="center"/>
              <w:rPr>
                <w:rFonts w:ascii="宋体" w:cs="宋体"/>
                <w:color w:val="auto"/>
                <w:szCs w:val="21"/>
              </w:rPr>
            </w:pPr>
          </w:p>
        </w:tc>
      </w:tr>
      <w:tr w14:paraId="0D2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48C4D638">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称</w:t>
            </w:r>
          </w:p>
        </w:tc>
        <w:tc>
          <w:tcPr>
            <w:tcW w:w="1129" w:type="dxa"/>
            <w:vAlign w:val="center"/>
          </w:tcPr>
          <w:p w14:paraId="40867FDF">
            <w:pPr>
              <w:wordWrap w:val="0"/>
              <w:adjustRightInd w:val="0"/>
              <w:spacing w:line="360" w:lineRule="auto"/>
              <w:jc w:val="center"/>
              <w:rPr>
                <w:rFonts w:ascii="宋体" w:cs="宋体"/>
                <w:color w:val="auto"/>
                <w:szCs w:val="21"/>
              </w:rPr>
            </w:pPr>
          </w:p>
        </w:tc>
        <w:tc>
          <w:tcPr>
            <w:tcW w:w="1239" w:type="dxa"/>
            <w:vAlign w:val="center"/>
          </w:tcPr>
          <w:p w14:paraId="35C80CB4">
            <w:pPr>
              <w:wordWrap w:val="0"/>
              <w:adjustRightInd w:val="0"/>
              <w:spacing w:line="360" w:lineRule="auto"/>
              <w:jc w:val="center"/>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p>
        </w:tc>
        <w:tc>
          <w:tcPr>
            <w:tcW w:w="1393" w:type="dxa"/>
            <w:vAlign w:val="center"/>
          </w:tcPr>
          <w:p w14:paraId="03C557F9">
            <w:pPr>
              <w:wordWrap w:val="0"/>
              <w:adjustRightInd w:val="0"/>
              <w:spacing w:line="360" w:lineRule="auto"/>
              <w:jc w:val="center"/>
              <w:rPr>
                <w:rFonts w:ascii="宋体" w:cs="宋体"/>
                <w:color w:val="auto"/>
                <w:szCs w:val="21"/>
              </w:rPr>
            </w:pPr>
          </w:p>
        </w:tc>
        <w:tc>
          <w:tcPr>
            <w:tcW w:w="2011" w:type="dxa"/>
            <w:vAlign w:val="center"/>
          </w:tcPr>
          <w:p w14:paraId="7A8E222E">
            <w:pPr>
              <w:wordWrap w:val="0"/>
              <w:adjustRightInd w:val="0"/>
              <w:spacing w:line="360" w:lineRule="auto"/>
              <w:jc w:val="center"/>
              <w:rPr>
                <w:rFonts w:ascii="宋体" w:cs="宋体"/>
                <w:color w:val="auto"/>
                <w:szCs w:val="21"/>
              </w:rPr>
            </w:pPr>
            <w:r>
              <w:rPr>
                <w:rFonts w:hint="eastAsia" w:ascii="宋体" w:hAnsi="宋体" w:cs="宋体"/>
                <w:color w:val="auto"/>
                <w:szCs w:val="21"/>
              </w:rPr>
              <w:t>拟在本工程任职</w:t>
            </w:r>
          </w:p>
        </w:tc>
        <w:tc>
          <w:tcPr>
            <w:tcW w:w="2322" w:type="dxa"/>
            <w:vAlign w:val="center"/>
          </w:tcPr>
          <w:p w14:paraId="141710AB">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r>
      <w:tr w14:paraId="656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206F148E">
            <w:pPr>
              <w:wordWrap w:val="0"/>
              <w:adjustRightInd w:val="0"/>
              <w:spacing w:line="360" w:lineRule="auto"/>
              <w:jc w:val="center"/>
              <w:rPr>
                <w:rFonts w:ascii="宋体" w:cs="宋体"/>
                <w:color w:val="auto"/>
                <w:szCs w:val="21"/>
              </w:rPr>
            </w:pPr>
            <w:r>
              <w:rPr>
                <w:rFonts w:hint="eastAsia" w:ascii="宋体" w:hAnsi="宋体" w:cs="宋体"/>
                <w:color w:val="auto"/>
                <w:szCs w:val="21"/>
              </w:rPr>
              <w:t>建造师注册证</w:t>
            </w:r>
          </w:p>
        </w:tc>
        <w:tc>
          <w:tcPr>
            <w:tcW w:w="1393" w:type="dxa"/>
            <w:vAlign w:val="center"/>
          </w:tcPr>
          <w:p w14:paraId="3737DFD3">
            <w:pPr>
              <w:wordWrap w:val="0"/>
              <w:adjustRightInd w:val="0"/>
              <w:spacing w:line="360" w:lineRule="auto"/>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级</w:t>
            </w:r>
          </w:p>
        </w:tc>
        <w:tc>
          <w:tcPr>
            <w:tcW w:w="2011" w:type="dxa"/>
            <w:vAlign w:val="center"/>
          </w:tcPr>
          <w:p w14:paraId="76B93003">
            <w:pPr>
              <w:wordWrap w:val="0"/>
              <w:adjustRightInd w:val="0"/>
              <w:spacing w:line="360" w:lineRule="auto"/>
              <w:jc w:val="center"/>
              <w:rPr>
                <w:rFonts w:ascii="宋体" w:cs="宋体"/>
                <w:color w:val="auto"/>
                <w:szCs w:val="21"/>
              </w:rPr>
            </w:pPr>
            <w:r>
              <w:rPr>
                <w:rFonts w:hint="eastAsia" w:ascii="宋体" w:hAnsi="宋体" w:cs="宋体"/>
                <w:color w:val="auto"/>
                <w:szCs w:val="21"/>
              </w:rPr>
              <w:t>建造师专业</w:t>
            </w:r>
          </w:p>
        </w:tc>
        <w:tc>
          <w:tcPr>
            <w:tcW w:w="2322" w:type="dxa"/>
            <w:vAlign w:val="center"/>
          </w:tcPr>
          <w:p w14:paraId="63727891">
            <w:pPr>
              <w:wordWrap w:val="0"/>
              <w:adjustRightInd w:val="0"/>
              <w:spacing w:line="360" w:lineRule="auto"/>
              <w:jc w:val="center"/>
              <w:rPr>
                <w:rFonts w:ascii="宋体" w:cs="宋体"/>
                <w:color w:val="auto"/>
                <w:szCs w:val="21"/>
              </w:rPr>
            </w:pPr>
          </w:p>
        </w:tc>
      </w:tr>
      <w:tr w14:paraId="2FCE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1B271839">
            <w:pPr>
              <w:wordWrap w:val="0"/>
              <w:adjustRightInd w:val="0"/>
              <w:spacing w:line="360" w:lineRule="auto"/>
              <w:jc w:val="center"/>
              <w:rPr>
                <w:rFonts w:ascii="宋体" w:cs="宋体"/>
                <w:color w:val="auto"/>
                <w:szCs w:val="21"/>
              </w:rPr>
            </w:pPr>
            <w:r>
              <w:rPr>
                <w:rFonts w:hint="eastAsia" w:ascii="宋体" w:hAnsi="宋体" w:cs="宋体"/>
                <w:color w:val="auto"/>
                <w:szCs w:val="21"/>
              </w:rPr>
              <w:t>安全生产考核合格证书</w:t>
            </w:r>
          </w:p>
        </w:tc>
        <w:tc>
          <w:tcPr>
            <w:tcW w:w="5726" w:type="dxa"/>
            <w:gridSpan w:val="3"/>
            <w:vAlign w:val="center"/>
          </w:tcPr>
          <w:p w14:paraId="502DAEFA">
            <w:pPr>
              <w:wordWrap w:val="0"/>
              <w:adjustRightInd w:val="0"/>
              <w:spacing w:line="360" w:lineRule="auto"/>
              <w:jc w:val="center"/>
              <w:rPr>
                <w:rFonts w:ascii="宋体" w:cs="宋体"/>
                <w:color w:val="auto"/>
                <w:szCs w:val="21"/>
              </w:rPr>
            </w:pPr>
          </w:p>
        </w:tc>
      </w:tr>
      <w:tr w14:paraId="0752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5933B193">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8094" w:type="dxa"/>
            <w:gridSpan w:val="5"/>
            <w:vAlign w:val="center"/>
          </w:tcPr>
          <w:p w14:paraId="24DD6020">
            <w:pPr>
              <w:wordWrap w:val="0"/>
              <w:adjustRightInd w:val="0"/>
              <w:spacing w:line="360" w:lineRule="auto"/>
              <w:jc w:val="center"/>
              <w:rPr>
                <w:rFonts w:ascii="宋体" w:cs="宋体"/>
                <w:color w:val="auto"/>
                <w:szCs w:val="21"/>
              </w:rPr>
            </w:pPr>
            <w:r>
              <w:rPr>
                <w:rFonts w:hint="eastAsia" w:ascii="宋体" w:hAnsi="宋体" w:cs="宋体"/>
                <w:color w:val="auto"/>
                <w:szCs w:val="21"/>
              </w:rPr>
              <w:t>年毕业于</w:t>
            </w:r>
            <w:r>
              <w:rPr>
                <w:rFonts w:ascii="宋体" w:hAnsi="宋体" w:cs="宋体"/>
                <w:color w:val="auto"/>
                <w:szCs w:val="21"/>
              </w:rPr>
              <w:t xml:space="preserve">                  </w:t>
            </w:r>
            <w:r>
              <w:rPr>
                <w:rFonts w:hint="eastAsia" w:ascii="宋体" w:hAnsi="宋体" w:cs="宋体"/>
                <w:color w:val="auto"/>
                <w:szCs w:val="21"/>
              </w:rPr>
              <w:t>学校</w:t>
            </w:r>
            <w:r>
              <w:rPr>
                <w:rFonts w:ascii="宋体" w:hAnsi="宋体" w:cs="宋体"/>
                <w:color w:val="auto"/>
                <w:szCs w:val="21"/>
              </w:rPr>
              <w:t xml:space="preserve">            </w:t>
            </w:r>
            <w:r>
              <w:rPr>
                <w:rFonts w:hint="eastAsia" w:ascii="宋体" w:hAnsi="宋体" w:cs="宋体"/>
                <w:color w:val="auto"/>
                <w:szCs w:val="21"/>
              </w:rPr>
              <w:t>专业</w:t>
            </w:r>
          </w:p>
        </w:tc>
      </w:tr>
      <w:tr w14:paraId="5E0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14:paraId="4169D8B7">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主要工作经历</w:t>
            </w:r>
          </w:p>
        </w:tc>
      </w:tr>
      <w:tr w14:paraId="5385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77E69049">
            <w:pPr>
              <w:wordWrap w:val="0"/>
              <w:adjustRightInd w:val="0"/>
              <w:spacing w:line="360" w:lineRule="auto"/>
              <w:jc w:val="center"/>
              <w:rPr>
                <w:rFonts w:ascii="宋体" w:cs="宋体"/>
                <w:color w:val="auto"/>
                <w:szCs w:val="21"/>
              </w:rPr>
            </w:pPr>
            <w:r>
              <w:rPr>
                <w:rFonts w:hint="eastAsia" w:ascii="宋体" w:hAnsi="宋体" w:cs="宋体"/>
                <w:color w:val="auto"/>
                <w:szCs w:val="21"/>
              </w:rPr>
              <w:t>时</w:t>
            </w:r>
            <w:r>
              <w:rPr>
                <w:rFonts w:ascii="宋体" w:hAnsi="宋体" w:cs="宋体"/>
                <w:color w:val="auto"/>
                <w:szCs w:val="21"/>
              </w:rPr>
              <w:t xml:space="preserve">  </w:t>
            </w:r>
            <w:r>
              <w:rPr>
                <w:rFonts w:hint="eastAsia" w:ascii="宋体" w:hAnsi="宋体" w:cs="宋体"/>
                <w:color w:val="auto"/>
                <w:szCs w:val="21"/>
              </w:rPr>
              <w:t>间</w:t>
            </w:r>
          </w:p>
        </w:tc>
        <w:tc>
          <w:tcPr>
            <w:tcW w:w="3761" w:type="dxa"/>
            <w:gridSpan w:val="3"/>
            <w:vAlign w:val="center"/>
          </w:tcPr>
          <w:p w14:paraId="6FF2E345">
            <w:pPr>
              <w:wordWrap w:val="0"/>
              <w:adjustRightInd w:val="0"/>
              <w:spacing w:line="360" w:lineRule="auto"/>
              <w:jc w:val="center"/>
              <w:rPr>
                <w:rFonts w:ascii="宋体" w:cs="宋体"/>
                <w:color w:val="auto"/>
                <w:szCs w:val="21"/>
              </w:rPr>
            </w:pPr>
            <w:r>
              <w:rPr>
                <w:rFonts w:hint="eastAsia" w:ascii="宋体" w:hAnsi="宋体" w:cs="宋体"/>
                <w:color w:val="auto"/>
                <w:szCs w:val="21"/>
              </w:rPr>
              <w:t>参加过的类似项目名称</w:t>
            </w:r>
          </w:p>
        </w:tc>
        <w:tc>
          <w:tcPr>
            <w:tcW w:w="2011" w:type="dxa"/>
            <w:vAlign w:val="center"/>
          </w:tcPr>
          <w:p w14:paraId="560F5F34">
            <w:pPr>
              <w:wordWrap w:val="0"/>
              <w:adjustRightInd w:val="0"/>
              <w:spacing w:line="360" w:lineRule="auto"/>
              <w:jc w:val="center"/>
              <w:rPr>
                <w:rFonts w:ascii="宋体" w:cs="宋体"/>
                <w:color w:val="auto"/>
                <w:szCs w:val="21"/>
              </w:rPr>
            </w:pPr>
            <w:r>
              <w:rPr>
                <w:rFonts w:hint="eastAsia" w:ascii="宋体" w:hAnsi="宋体" w:cs="宋体"/>
                <w:color w:val="auto"/>
                <w:szCs w:val="21"/>
              </w:rPr>
              <w:t>工程概况说明</w:t>
            </w:r>
          </w:p>
        </w:tc>
        <w:tc>
          <w:tcPr>
            <w:tcW w:w="2322" w:type="dxa"/>
            <w:vAlign w:val="center"/>
          </w:tcPr>
          <w:p w14:paraId="29026FB2">
            <w:pPr>
              <w:wordWrap w:val="0"/>
              <w:adjustRightInd w:val="0"/>
              <w:spacing w:line="360" w:lineRule="auto"/>
              <w:jc w:val="center"/>
              <w:rPr>
                <w:rFonts w:ascii="宋体" w:cs="宋体"/>
                <w:color w:val="auto"/>
                <w:szCs w:val="21"/>
              </w:rPr>
            </w:pPr>
            <w:r>
              <w:rPr>
                <w:rFonts w:hint="eastAsia" w:ascii="宋体" w:hAnsi="宋体" w:cs="宋体"/>
                <w:color w:val="auto"/>
                <w:szCs w:val="21"/>
              </w:rPr>
              <w:t>发包人及联系电话</w:t>
            </w:r>
          </w:p>
        </w:tc>
      </w:tr>
      <w:tr w14:paraId="46A5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31085854">
            <w:pPr>
              <w:wordWrap w:val="0"/>
              <w:adjustRightInd w:val="0"/>
              <w:spacing w:line="360" w:lineRule="auto"/>
              <w:jc w:val="center"/>
              <w:rPr>
                <w:rFonts w:ascii="宋体" w:cs="宋体"/>
                <w:color w:val="auto"/>
                <w:szCs w:val="21"/>
              </w:rPr>
            </w:pPr>
          </w:p>
        </w:tc>
        <w:tc>
          <w:tcPr>
            <w:tcW w:w="1129" w:type="dxa"/>
            <w:vAlign w:val="center"/>
          </w:tcPr>
          <w:p w14:paraId="425B132F">
            <w:pPr>
              <w:wordWrap w:val="0"/>
              <w:adjustRightInd w:val="0"/>
              <w:spacing w:line="360" w:lineRule="auto"/>
              <w:jc w:val="center"/>
              <w:rPr>
                <w:rFonts w:ascii="宋体" w:cs="宋体"/>
                <w:color w:val="auto"/>
                <w:szCs w:val="21"/>
              </w:rPr>
            </w:pPr>
          </w:p>
        </w:tc>
        <w:tc>
          <w:tcPr>
            <w:tcW w:w="1239" w:type="dxa"/>
            <w:vAlign w:val="center"/>
          </w:tcPr>
          <w:p w14:paraId="22030F38">
            <w:pPr>
              <w:wordWrap w:val="0"/>
              <w:adjustRightInd w:val="0"/>
              <w:spacing w:line="360" w:lineRule="auto"/>
              <w:jc w:val="center"/>
              <w:rPr>
                <w:rFonts w:ascii="宋体" w:cs="宋体"/>
                <w:color w:val="auto"/>
                <w:szCs w:val="21"/>
              </w:rPr>
            </w:pPr>
          </w:p>
        </w:tc>
        <w:tc>
          <w:tcPr>
            <w:tcW w:w="1393" w:type="dxa"/>
            <w:vAlign w:val="center"/>
          </w:tcPr>
          <w:p w14:paraId="48A27652">
            <w:pPr>
              <w:wordWrap w:val="0"/>
              <w:adjustRightInd w:val="0"/>
              <w:spacing w:line="360" w:lineRule="auto"/>
              <w:jc w:val="center"/>
              <w:rPr>
                <w:rFonts w:ascii="宋体" w:cs="宋体"/>
                <w:color w:val="auto"/>
                <w:szCs w:val="21"/>
              </w:rPr>
            </w:pPr>
          </w:p>
        </w:tc>
        <w:tc>
          <w:tcPr>
            <w:tcW w:w="2011" w:type="dxa"/>
            <w:vAlign w:val="center"/>
          </w:tcPr>
          <w:p w14:paraId="53838B67">
            <w:pPr>
              <w:wordWrap w:val="0"/>
              <w:adjustRightInd w:val="0"/>
              <w:spacing w:line="360" w:lineRule="auto"/>
              <w:jc w:val="center"/>
              <w:rPr>
                <w:rFonts w:ascii="宋体" w:cs="宋体"/>
                <w:color w:val="auto"/>
                <w:szCs w:val="21"/>
              </w:rPr>
            </w:pPr>
          </w:p>
        </w:tc>
        <w:tc>
          <w:tcPr>
            <w:tcW w:w="2322" w:type="dxa"/>
            <w:vAlign w:val="center"/>
          </w:tcPr>
          <w:p w14:paraId="50E87B37">
            <w:pPr>
              <w:wordWrap w:val="0"/>
              <w:adjustRightInd w:val="0"/>
              <w:spacing w:line="360" w:lineRule="auto"/>
              <w:jc w:val="center"/>
              <w:rPr>
                <w:rFonts w:ascii="宋体" w:cs="宋体"/>
                <w:color w:val="auto"/>
                <w:szCs w:val="21"/>
              </w:rPr>
            </w:pPr>
          </w:p>
        </w:tc>
      </w:tr>
      <w:tr w14:paraId="05A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7FA6730">
            <w:pPr>
              <w:wordWrap w:val="0"/>
              <w:adjustRightInd w:val="0"/>
              <w:spacing w:line="360" w:lineRule="auto"/>
              <w:jc w:val="center"/>
              <w:rPr>
                <w:rFonts w:ascii="宋体" w:cs="宋体"/>
                <w:color w:val="auto"/>
                <w:szCs w:val="21"/>
              </w:rPr>
            </w:pPr>
          </w:p>
        </w:tc>
        <w:tc>
          <w:tcPr>
            <w:tcW w:w="1129" w:type="dxa"/>
            <w:vAlign w:val="center"/>
          </w:tcPr>
          <w:p w14:paraId="5C790F6B">
            <w:pPr>
              <w:wordWrap w:val="0"/>
              <w:adjustRightInd w:val="0"/>
              <w:spacing w:line="360" w:lineRule="auto"/>
              <w:jc w:val="center"/>
              <w:rPr>
                <w:rFonts w:ascii="宋体" w:cs="宋体"/>
                <w:color w:val="auto"/>
                <w:szCs w:val="21"/>
              </w:rPr>
            </w:pPr>
          </w:p>
        </w:tc>
        <w:tc>
          <w:tcPr>
            <w:tcW w:w="1239" w:type="dxa"/>
            <w:vAlign w:val="center"/>
          </w:tcPr>
          <w:p w14:paraId="1667247E">
            <w:pPr>
              <w:wordWrap w:val="0"/>
              <w:adjustRightInd w:val="0"/>
              <w:spacing w:line="360" w:lineRule="auto"/>
              <w:jc w:val="center"/>
              <w:rPr>
                <w:rFonts w:ascii="宋体" w:cs="宋体"/>
                <w:color w:val="auto"/>
                <w:szCs w:val="21"/>
              </w:rPr>
            </w:pPr>
          </w:p>
        </w:tc>
        <w:tc>
          <w:tcPr>
            <w:tcW w:w="1393" w:type="dxa"/>
            <w:vAlign w:val="center"/>
          </w:tcPr>
          <w:p w14:paraId="1D5DCDE7">
            <w:pPr>
              <w:wordWrap w:val="0"/>
              <w:adjustRightInd w:val="0"/>
              <w:spacing w:line="360" w:lineRule="auto"/>
              <w:jc w:val="center"/>
              <w:rPr>
                <w:rFonts w:ascii="宋体" w:cs="宋体"/>
                <w:color w:val="auto"/>
                <w:szCs w:val="21"/>
              </w:rPr>
            </w:pPr>
          </w:p>
        </w:tc>
        <w:tc>
          <w:tcPr>
            <w:tcW w:w="2011" w:type="dxa"/>
            <w:vAlign w:val="center"/>
          </w:tcPr>
          <w:p w14:paraId="66CC4B80">
            <w:pPr>
              <w:wordWrap w:val="0"/>
              <w:adjustRightInd w:val="0"/>
              <w:spacing w:line="360" w:lineRule="auto"/>
              <w:jc w:val="center"/>
              <w:rPr>
                <w:rFonts w:ascii="宋体" w:cs="宋体"/>
                <w:color w:val="auto"/>
                <w:szCs w:val="21"/>
              </w:rPr>
            </w:pPr>
          </w:p>
        </w:tc>
        <w:tc>
          <w:tcPr>
            <w:tcW w:w="2322" w:type="dxa"/>
            <w:vAlign w:val="center"/>
          </w:tcPr>
          <w:p w14:paraId="629F200F">
            <w:pPr>
              <w:wordWrap w:val="0"/>
              <w:adjustRightInd w:val="0"/>
              <w:spacing w:line="360" w:lineRule="auto"/>
              <w:jc w:val="center"/>
              <w:rPr>
                <w:rFonts w:ascii="宋体" w:cs="宋体"/>
                <w:color w:val="auto"/>
                <w:szCs w:val="21"/>
              </w:rPr>
            </w:pPr>
          </w:p>
        </w:tc>
      </w:tr>
      <w:tr w14:paraId="67F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1C64BFC">
            <w:pPr>
              <w:wordWrap w:val="0"/>
              <w:adjustRightInd w:val="0"/>
              <w:spacing w:line="360" w:lineRule="auto"/>
              <w:jc w:val="center"/>
              <w:rPr>
                <w:rFonts w:ascii="宋体" w:cs="宋体"/>
                <w:color w:val="auto"/>
                <w:szCs w:val="21"/>
              </w:rPr>
            </w:pPr>
          </w:p>
        </w:tc>
        <w:tc>
          <w:tcPr>
            <w:tcW w:w="1129" w:type="dxa"/>
            <w:vAlign w:val="center"/>
          </w:tcPr>
          <w:p w14:paraId="5266E3B5">
            <w:pPr>
              <w:wordWrap w:val="0"/>
              <w:adjustRightInd w:val="0"/>
              <w:spacing w:line="360" w:lineRule="auto"/>
              <w:jc w:val="center"/>
              <w:rPr>
                <w:rFonts w:ascii="宋体" w:cs="宋体"/>
                <w:color w:val="auto"/>
                <w:szCs w:val="21"/>
              </w:rPr>
            </w:pPr>
          </w:p>
        </w:tc>
        <w:tc>
          <w:tcPr>
            <w:tcW w:w="1239" w:type="dxa"/>
            <w:vAlign w:val="center"/>
          </w:tcPr>
          <w:p w14:paraId="624917B7">
            <w:pPr>
              <w:wordWrap w:val="0"/>
              <w:adjustRightInd w:val="0"/>
              <w:spacing w:line="360" w:lineRule="auto"/>
              <w:jc w:val="center"/>
              <w:rPr>
                <w:rFonts w:ascii="宋体" w:cs="宋体"/>
                <w:color w:val="auto"/>
                <w:szCs w:val="21"/>
              </w:rPr>
            </w:pPr>
          </w:p>
        </w:tc>
        <w:tc>
          <w:tcPr>
            <w:tcW w:w="1393" w:type="dxa"/>
            <w:vAlign w:val="center"/>
          </w:tcPr>
          <w:p w14:paraId="4BE81F43">
            <w:pPr>
              <w:wordWrap w:val="0"/>
              <w:adjustRightInd w:val="0"/>
              <w:spacing w:line="360" w:lineRule="auto"/>
              <w:jc w:val="center"/>
              <w:rPr>
                <w:rFonts w:ascii="宋体" w:cs="宋体"/>
                <w:color w:val="auto"/>
                <w:szCs w:val="21"/>
              </w:rPr>
            </w:pPr>
          </w:p>
        </w:tc>
        <w:tc>
          <w:tcPr>
            <w:tcW w:w="2011" w:type="dxa"/>
            <w:vAlign w:val="center"/>
          </w:tcPr>
          <w:p w14:paraId="0B39342C">
            <w:pPr>
              <w:wordWrap w:val="0"/>
              <w:adjustRightInd w:val="0"/>
              <w:spacing w:line="360" w:lineRule="auto"/>
              <w:jc w:val="center"/>
              <w:rPr>
                <w:rFonts w:ascii="宋体" w:cs="宋体"/>
                <w:color w:val="auto"/>
                <w:szCs w:val="21"/>
              </w:rPr>
            </w:pPr>
          </w:p>
        </w:tc>
        <w:tc>
          <w:tcPr>
            <w:tcW w:w="2322" w:type="dxa"/>
            <w:vAlign w:val="center"/>
          </w:tcPr>
          <w:p w14:paraId="3D166103">
            <w:pPr>
              <w:wordWrap w:val="0"/>
              <w:adjustRightInd w:val="0"/>
              <w:spacing w:line="360" w:lineRule="auto"/>
              <w:jc w:val="center"/>
              <w:rPr>
                <w:rFonts w:ascii="宋体" w:cs="宋体"/>
                <w:color w:val="auto"/>
                <w:szCs w:val="21"/>
              </w:rPr>
            </w:pPr>
          </w:p>
        </w:tc>
      </w:tr>
      <w:tr w14:paraId="39E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3D7BF68">
            <w:pPr>
              <w:wordWrap w:val="0"/>
              <w:adjustRightInd w:val="0"/>
              <w:spacing w:line="360" w:lineRule="auto"/>
              <w:jc w:val="center"/>
              <w:rPr>
                <w:rFonts w:ascii="宋体" w:cs="宋体"/>
                <w:color w:val="auto"/>
                <w:szCs w:val="21"/>
              </w:rPr>
            </w:pPr>
          </w:p>
        </w:tc>
        <w:tc>
          <w:tcPr>
            <w:tcW w:w="1129" w:type="dxa"/>
            <w:vAlign w:val="center"/>
          </w:tcPr>
          <w:p w14:paraId="5BE2955B">
            <w:pPr>
              <w:wordWrap w:val="0"/>
              <w:adjustRightInd w:val="0"/>
              <w:spacing w:line="360" w:lineRule="auto"/>
              <w:jc w:val="center"/>
              <w:rPr>
                <w:rFonts w:ascii="宋体" w:cs="宋体"/>
                <w:color w:val="auto"/>
                <w:szCs w:val="21"/>
              </w:rPr>
            </w:pPr>
          </w:p>
        </w:tc>
        <w:tc>
          <w:tcPr>
            <w:tcW w:w="1239" w:type="dxa"/>
            <w:vAlign w:val="center"/>
          </w:tcPr>
          <w:p w14:paraId="03D36311">
            <w:pPr>
              <w:wordWrap w:val="0"/>
              <w:adjustRightInd w:val="0"/>
              <w:spacing w:line="360" w:lineRule="auto"/>
              <w:jc w:val="center"/>
              <w:rPr>
                <w:rFonts w:ascii="宋体" w:cs="宋体"/>
                <w:color w:val="auto"/>
                <w:szCs w:val="21"/>
              </w:rPr>
            </w:pPr>
          </w:p>
        </w:tc>
        <w:tc>
          <w:tcPr>
            <w:tcW w:w="1393" w:type="dxa"/>
            <w:vAlign w:val="center"/>
          </w:tcPr>
          <w:p w14:paraId="2C5F0EB3">
            <w:pPr>
              <w:wordWrap w:val="0"/>
              <w:adjustRightInd w:val="0"/>
              <w:spacing w:line="360" w:lineRule="auto"/>
              <w:jc w:val="center"/>
              <w:rPr>
                <w:rFonts w:ascii="宋体" w:cs="宋体"/>
                <w:color w:val="auto"/>
                <w:szCs w:val="21"/>
              </w:rPr>
            </w:pPr>
          </w:p>
        </w:tc>
        <w:tc>
          <w:tcPr>
            <w:tcW w:w="2011" w:type="dxa"/>
            <w:vAlign w:val="center"/>
          </w:tcPr>
          <w:p w14:paraId="360DFBEA">
            <w:pPr>
              <w:wordWrap w:val="0"/>
              <w:adjustRightInd w:val="0"/>
              <w:spacing w:line="360" w:lineRule="auto"/>
              <w:jc w:val="center"/>
              <w:rPr>
                <w:rFonts w:ascii="宋体" w:cs="宋体"/>
                <w:color w:val="auto"/>
                <w:szCs w:val="21"/>
              </w:rPr>
            </w:pPr>
          </w:p>
        </w:tc>
        <w:tc>
          <w:tcPr>
            <w:tcW w:w="2322" w:type="dxa"/>
            <w:vAlign w:val="center"/>
          </w:tcPr>
          <w:p w14:paraId="0D2EF337">
            <w:pPr>
              <w:wordWrap w:val="0"/>
              <w:adjustRightInd w:val="0"/>
              <w:spacing w:line="360" w:lineRule="auto"/>
              <w:jc w:val="center"/>
              <w:rPr>
                <w:rFonts w:ascii="宋体" w:cs="宋体"/>
                <w:color w:val="auto"/>
                <w:szCs w:val="21"/>
              </w:rPr>
            </w:pPr>
          </w:p>
        </w:tc>
      </w:tr>
      <w:tr w14:paraId="738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0CC0858">
            <w:pPr>
              <w:wordWrap w:val="0"/>
              <w:adjustRightInd w:val="0"/>
              <w:spacing w:line="360" w:lineRule="auto"/>
              <w:jc w:val="center"/>
              <w:rPr>
                <w:rFonts w:ascii="宋体" w:cs="宋体"/>
                <w:color w:val="auto"/>
                <w:szCs w:val="21"/>
              </w:rPr>
            </w:pPr>
          </w:p>
        </w:tc>
        <w:tc>
          <w:tcPr>
            <w:tcW w:w="1129" w:type="dxa"/>
            <w:vAlign w:val="center"/>
          </w:tcPr>
          <w:p w14:paraId="71C7281D">
            <w:pPr>
              <w:wordWrap w:val="0"/>
              <w:adjustRightInd w:val="0"/>
              <w:spacing w:line="360" w:lineRule="auto"/>
              <w:jc w:val="center"/>
              <w:rPr>
                <w:rFonts w:ascii="宋体" w:cs="宋体"/>
                <w:color w:val="auto"/>
                <w:szCs w:val="21"/>
              </w:rPr>
            </w:pPr>
          </w:p>
        </w:tc>
        <w:tc>
          <w:tcPr>
            <w:tcW w:w="1239" w:type="dxa"/>
            <w:vAlign w:val="center"/>
          </w:tcPr>
          <w:p w14:paraId="44F50432">
            <w:pPr>
              <w:wordWrap w:val="0"/>
              <w:adjustRightInd w:val="0"/>
              <w:spacing w:line="360" w:lineRule="auto"/>
              <w:jc w:val="center"/>
              <w:rPr>
                <w:rFonts w:ascii="宋体" w:cs="宋体"/>
                <w:color w:val="auto"/>
                <w:szCs w:val="21"/>
              </w:rPr>
            </w:pPr>
          </w:p>
        </w:tc>
        <w:tc>
          <w:tcPr>
            <w:tcW w:w="1393" w:type="dxa"/>
            <w:vAlign w:val="center"/>
          </w:tcPr>
          <w:p w14:paraId="6F5F505A">
            <w:pPr>
              <w:wordWrap w:val="0"/>
              <w:adjustRightInd w:val="0"/>
              <w:spacing w:line="360" w:lineRule="auto"/>
              <w:jc w:val="center"/>
              <w:rPr>
                <w:rFonts w:ascii="宋体" w:cs="宋体"/>
                <w:color w:val="auto"/>
                <w:szCs w:val="21"/>
              </w:rPr>
            </w:pPr>
          </w:p>
        </w:tc>
        <w:tc>
          <w:tcPr>
            <w:tcW w:w="2011" w:type="dxa"/>
            <w:vAlign w:val="center"/>
          </w:tcPr>
          <w:p w14:paraId="578E43B9">
            <w:pPr>
              <w:wordWrap w:val="0"/>
              <w:adjustRightInd w:val="0"/>
              <w:spacing w:line="360" w:lineRule="auto"/>
              <w:jc w:val="center"/>
              <w:rPr>
                <w:rFonts w:ascii="宋体" w:cs="宋体"/>
                <w:color w:val="auto"/>
                <w:szCs w:val="21"/>
              </w:rPr>
            </w:pPr>
          </w:p>
        </w:tc>
        <w:tc>
          <w:tcPr>
            <w:tcW w:w="2322" w:type="dxa"/>
            <w:vAlign w:val="center"/>
          </w:tcPr>
          <w:p w14:paraId="50ED07A0">
            <w:pPr>
              <w:wordWrap w:val="0"/>
              <w:adjustRightInd w:val="0"/>
              <w:spacing w:line="360" w:lineRule="auto"/>
              <w:jc w:val="center"/>
              <w:rPr>
                <w:rFonts w:ascii="宋体" w:cs="宋体"/>
                <w:color w:val="auto"/>
                <w:szCs w:val="21"/>
              </w:rPr>
            </w:pPr>
          </w:p>
        </w:tc>
      </w:tr>
      <w:tr w14:paraId="1D8E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0085E0E">
            <w:pPr>
              <w:wordWrap w:val="0"/>
              <w:adjustRightInd w:val="0"/>
              <w:spacing w:line="360" w:lineRule="auto"/>
              <w:jc w:val="center"/>
              <w:rPr>
                <w:rFonts w:ascii="宋体" w:cs="宋体"/>
                <w:color w:val="auto"/>
                <w:szCs w:val="21"/>
              </w:rPr>
            </w:pPr>
          </w:p>
        </w:tc>
        <w:tc>
          <w:tcPr>
            <w:tcW w:w="1129" w:type="dxa"/>
            <w:vAlign w:val="center"/>
          </w:tcPr>
          <w:p w14:paraId="45E3DAE7">
            <w:pPr>
              <w:wordWrap w:val="0"/>
              <w:adjustRightInd w:val="0"/>
              <w:spacing w:line="360" w:lineRule="auto"/>
              <w:jc w:val="center"/>
              <w:rPr>
                <w:rFonts w:ascii="宋体" w:cs="宋体"/>
                <w:color w:val="auto"/>
                <w:szCs w:val="21"/>
              </w:rPr>
            </w:pPr>
          </w:p>
        </w:tc>
        <w:tc>
          <w:tcPr>
            <w:tcW w:w="1239" w:type="dxa"/>
            <w:vAlign w:val="center"/>
          </w:tcPr>
          <w:p w14:paraId="1AE764EC">
            <w:pPr>
              <w:wordWrap w:val="0"/>
              <w:adjustRightInd w:val="0"/>
              <w:spacing w:line="360" w:lineRule="auto"/>
              <w:jc w:val="center"/>
              <w:rPr>
                <w:rFonts w:ascii="宋体" w:cs="宋体"/>
                <w:color w:val="auto"/>
                <w:szCs w:val="21"/>
              </w:rPr>
            </w:pPr>
          </w:p>
        </w:tc>
        <w:tc>
          <w:tcPr>
            <w:tcW w:w="1393" w:type="dxa"/>
            <w:vAlign w:val="center"/>
          </w:tcPr>
          <w:p w14:paraId="1A3283C9">
            <w:pPr>
              <w:wordWrap w:val="0"/>
              <w:adjustRightInd w:val="0"/>
              <w:spacing w:line="360" w:lineRule="auto"/>
              <w:jc w:val="center"/>
              <w:rPr>
                <w:rFonts w:ascii="宋体" w:cs="宋体"/>
                <w:color w:val="auto"/>
                <w:szCs w:val="21"/>
              </w:rPr>
            </w:pPr>
          </w:p>
        </w:tc>
        <w:tc>
          <w:tcPr>
            <w:tcW w:w="2011" w:type="dxa"/>
            <w:vAlign w:val="center"/>
          </w:tcPr>
          <w:p w14:paraId="1F13BA07">
            <w:pPr>
              <w:wordWrap w:val="0"/>
              <w:adjustRightInd w:val="0"/>
              <w:spacing w:line="360" w:lineRule="auto"/>
              <w:jc w:val="center"/>
              <w:rPr>
                <w:rFonts w:ascii="宋体" w:cs="宋体"/>
                <w:color w:val="auto"/>
                <w:szCs w:val="21"/>
              </w:rPr>
            </w:pPr>
          </w:p>
        </w:tc>
        <w:tc>
          <w:tcPr>
            <w:tcW w:w="2322" w:type="dxa"/>
            <w:vAlign w:val="center"/>
          </w:tcPr>
          <w:p w14:paraId="25ECF387">
            <w:pPr>
              <w:wordWrap w:val="0"/>
              <w:adjustRightInd w:val="0"/>
              <w:spacing w:line="360" w:lineRule="auto"/>
              <w:jc w:val="center"/>
              <w:rPr>
                <w:rFonts w:ascii="宋体" w:cs="宋体"/>
                <w:color w:val="auto"/>
                <w:szCs w:val="21"/>
              </w:rPr>
            </w:pPr>
          </w:p>
        </w:tc>
      </w:tr>
      <w:tr w14:paraId="5D7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D9F5E62">
            <w:pPr>
              <w:wordWrap w:val="0"/>
              <w:adjustRightInd w:val="0"/>
              <w:spacing w:line="360" w:lineRule="auto"/>
              <w:jc w:val="center"/>
              <w:rPr>
                <w:rFonts w:ascii="宋体" w:cs="宋体"/>
                <w:color w:val="auto"/>
                <w:szCs w:val="21"/>
              </w:rPr>
            </w:pPr>
          </w:p>
        </w:tc>
        <w:tc>
          <w:tcPr>
            <w:tcW w:w="1129" w:type="dxa"/>
            <w:vAlign w:val="center"/>
          </w:tcPr>
          <w:p w14:paraId="78BA7A5C">
            <w:pPr>
              <w:wordWrap w:val="0"/>
              <w:adjustRightInd w:val="0"/>
              <w:spacing w:line="360" w:lineRule="auto"/>
              <w:jc w:val="center"/>
              <w:rPr>
                <w:rFonts w:ascii="宋体" w:cs="宋体"/>
                <w:color w:val="auto"/>
                <w:szCs w:val="21"/>
              </w:rPr>
            </w:pPr>
          </w:p>
        </w:tc>
        <w:tc>
          <w:tcPr>
            <w:tcW w:w="1239" w:type="dxa"/>
            <w:vAlign w:val="center"/>
          </w:tcPr>
          <w:p w14:paraId="29D942A2">
            <w:pPr>
              <w:wordWrap w:val="0"/>
              <w:adjustRightInd w:val="0"/>
              <w:spacing w:line="360" w:lineRule="auto"/>
              <w:jc w:val="center"/>
              <w:rPr>
                <w:rFonts w:ascii="宋体" w:cs="宋体"/>
                <w:color w:val="auto"/>
                <w:szCs w:val="21"/>
              </w:rPr>
            </w:pPr>
          </w:p>
        </w:tc>
        <w:tc>
          <w:tcPr>
            <w:tcW w:w="1393" w:type="dxa"/>
            <w:vAlign w:val="center"/>
          </w:tcPr>
          <w:p w14:paraId="26B293A0">
            <w:pPr>
              <w:wordWrap w:val="0"/>
              <w:adjustRightInd w:val="0"/>
              <w:spacing w:line="360" w:lineRule="auto"/>
              <w:jc w:val="center"/>
              <w:rPr>
                <w:rFonts w:ascii="宋体" w:cs="宋体"/>
                <w:color w:val="auto"/>
                <w:szCs w:val="21"/>
              </w:rPr>
            </w:pPr>
          </w:p>
        </w:tc>
        <w:tc>
          <w:tcPr>
            <w:tcW w:w="2011" w:type="dxa"/>
            <w:vAlign w:val="center"/>
          </w:tcPr>
          <w:p w14:paraId="2782392E">
            <w:pPr>
              <w:wordWrap w:val="0"/>
              <w:adjustRightInd w:val="0"/>
              <w:spacing w:line="360" w:lineRule="auto"/>
              <w:jc w:val="center"/>
              <w:rPr>
                <w:rFonts w:ascii="宋体" w:cs="宋体"/>
                <w:color w:val="auto"/>
                <w:szCs w:val="21"/>
              </w:rPr>
            </w:pPr>
          </w:p>
        </w:tc>
        <w:tc>
          <w:tcPr>
            <w:tcW w:w="2322" w:type="dxa"/>
            <w:vAlign w:val="center"/>
          </w:tcPr>
          <w:p w14:paraId="71E88CB3">
            <w:pPr>
              <w:wordWrap w:val="0"/>
              <w:adjustRightInd w:val="0"/>
              <w:spacing w:line="360" w:lineRule="auto"/>
              <w:jc w:val="center"/>
              <w:rPr>
                <w:rFonts w:ascii="宋体" w:cs="宋体"/>
                <w:color w:val="auto"/>
                <w:szCs w:val="21"/>
              </w:rPr>
            </w:pPr>
          </w:p>
        </w:tc>
      </w:tr>
      <w:tr w14:paraId="14A7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2CB0AFE">
            <w:pPr>
              <w:wordWrap w:val="0"/>
              <w:adjustRightInd w:val="0"/>
              <w:spacing w:line="360" w:lineRule="auto"/>
              <w:jc w:val="center"/>
              <w:rPr>
                <w:rFonts w:ascii="宋体" w:cs="宋体"/>
                <w:color w:val="auto"/>
                <w:szCs w:val="21"/>
              </w:rPr>
            </w:pPr>
          </w:p>
        </w:tc>
        <w:tc>
          <w:tcPr>
            <w:tcW w:w="1129" w:type="dxa"/>
            <w:vAlign w:val="center"/>
          </w:tcPr>
          <w:p w14:paraId="3C8F4712">
            <w:pPr>
              <w:wordWrap w:val="0"/>
              <w:adjustRightInd w:val="0"/>
              <w:spacing w:line="360" w:lineRule="auto"/>
              <w:jc w:val="center"/>
              <w:rPr>
                <w:rFonts w:ascii="宋体" w:cs="宋体"/>
                <w:color w:val="auto"/>
                <w:szCs w:val="21"/>
              </w:rPr>
            </w:pPr>
          </w:p>
        </w:tc>
        <w:tc>
          <w:tcPr>
            <w:tcW w:w="1239" w:type="dxa"/>
            <w:vAlign w:val="center"/>
          </w:tcPr>
          <w:p w14:paraId="03B14B77">
            <w:pPr>
              <w:wordWrap w:val="0"/>
              <w:adjustRightInd w:val="0"/>
              <w:spacing w:line="360" w:lineRule="auto"/>
              <w:jc w:val="center"/>
              <w:rPr>
                <w:rFonts w:ascii="宋体" w:cs="宋体"/>
                <w:color w:val="auto"/>
                <w:szCs w:val="21"/>
              </w:rPr>
            </w:pPr>
          </w:p>
        </w:tc>
        <w:tc>
          <w:tcPr>
            <w:tcW w:w="1393" w:type="dxa"/>
            <w:vAlign w:val="center"/>
          </w:tcPr>
          <w:p w14:paraId="21EBF0FC">
            <w:pPr>
              <w:wordWrap w:val="0"/>
              <w:adjustRightInd w:val="0"/>
              <w:spacing w:line="360" w:lineRule="auto"/>
              <w:jc w:val="center"/>
              <w:rPr>
                <w:rFonts w:ascii="宋体" w:cs="宋体"/>
                <w:color w:val="auto"/>
                <w:szCs w:val="21"/>
              </w:rPr>
            </w:pPr>
          </w:p>
        </w:tc>
        <w:tc>
          <w:tcPr>
            <w:tcW w:w="2011" w:type="dxa"/>
            <w:vAlign w:val="center"/>
          </w:tcPr>
          <w:p w14:paraId="3AA3A280">
            <w:pPr>
              <w:wordWrap w:val="0"/>
              <w:adjustRightInd w:val="0"/>
              <w:spacing w:line="360" w:lineRule="auto"/>
              <w:jc w:val="center"/>
              <w:rPr>
                <w:rFonts w:ascii="宋体" w:cs="宋体"/>
                <w:color w:val="auto"/>
                <w:szCs w:val="21"/>
              </w:rPr>
            </w:pPr>
          </w:p>
        </w:tc>
        <w:tc>
          <w:tcPr>
            <w:tcW w:w="2322" w:type="dxa"/>
            <w:vAlign w:val="center"/>
          </w:tcPr>
          <w:p w14:paraId="6A636A71">
            <w:pPr>
              <w:wordWrap w:val="0"/>
              <w:adjustRightInd w:val="0"/>
              <w:spacing w:line="360" w:lineRule="auto"/>
              <w:jc w:val="center"/>
              <w:rPr>
                <w:rFonts w:ascii="宋体" w:cs="宋体"/>
                <w:color w:val="auto"/>
                <w:szCs w:val="21"/>
              </w:rPr>
            </w:pPr>
          </w:p>
        </w:tc>
      </w:tr>
      <w:tr w14:paraId="5E7D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0B3C4D91">
            <w:pPr>
              <w:wordWrap w:val="0"/>
              <w:adjustRightInd w:val="0"/>
              <w:spacing w:line="360" w:lineRule="auto"/>
              <w:jc w:val="center"/>
              <w:rPr>
                <w:rFonts w:ascii="宋体" w:cs="宋体"/>
                <w:color w:val="auto"/>
                <w:szCs w:val="21"/>
              </w:rPr>
            </w:pPr>
          </w:p>
        </w:tc>
        <w:tc>
          <w:tcPr>
            <w:tcW w:w="1129" w:type="dxa"/>
            <w:vAlign w:val="center"/>
          </w:tcPr>
          <w:p w14:paraId="1B98A6D6">
            <w:pPr>
              <w:wordWrap w:val="0"/>
              <w:adjustRightInd w:val="0"/>
              <w:spacing w:line="360" w:lineRule="auto"/>
              <w:jc w:val="center"/>
              <w:rPr>
                <w:rFonts w:ascii="宋体" w:cs="宋体"/>
                <w:color w:val="auto"/>
                <w:szCs w:val="21"/>
              </w:rPr>
            </w:pPr>
          </w:p>
        </w:tc>
        <w:tc>
          <w:tcPr>
            <w:tcW w:w="1239" w:type="dxa"/>
            <w:vAlign w:val="center"/>
          </w:tcPr>
          <w:p w14:paraId="4A92AB9C">
            <w:pPr>
              <w:wordWrap w:val="0"/>
              <w:adjustRightInd w:val="0"/>
              <w:spacing w:line="360" w:lineRule="auto"/>
              <w:jc w:val="center"/>
              <w:rPr>
                <w:rFonts w:ascii="宋体" w:cs="宋体"/>
                <w:color w:val="auto"/>
                <w:szCs w:val="21"/>
              </w:rPr>
            </w:pPr>
          </w:p>
        </w:tc>
        <w:tc>
          <w:tcPr>
            <w:tcW w:w="1393" w:type="dxa"/>
            <w:vAlign w:val="center"/>
          </w:tcPr>
          <w:p w14:paraId="3FB37FD1">
            <w:pPr>
              <w:wordWrap w:val="0"/>
              <w:adjustRightInd w:val="0"/>
              <w:spacing w:line="360" w:lineRule="auto"/>
              <w:jc w:val="center"/>
              <w:rPr>
                <w:rFonts w:ascii="宋体" w:cs="宋体"/>
                <w:color w:val="auto"/>
                <w:szCs w:val="21"/>
              </w:rPr>
            </w:pPr>
          </w:p>
        </w:tc>
        <w:tc>
          <w:tcPr>
            <w:tcW w:w="2011" w:type="dxa"/>
            <w:vAlign w:val="center"/>
          </w:tcPr>
          <w:p w14:paraId="52905649">
            <w:pPr>
              <w:wordWrap w:val="0"/>
              <w:adjustRightInd w:val="0"/>
              <w:spacing w:line="360" w:lineRule="auto"/>
              <w:jc w:val="center"/>
              <w:rPr>
                <w:rFonts w:ascii="宋体" w:cs="宋体"/>
                <w:color w:val="auto"/>
                <w:szCs w:val="21"/>
              </w:rPr>
            </w:pPr>
          </w:p>
        </w:tc>
        <w:tc>
          <w:tcPr>
            <w:tcW w:w="2322" w:type="dxa"/>
            <w:vAlign w:val="center"/>
          </w:tcPr>
          <w:p w14:paraId="648D4D3C">
            <w:pPr>
              <w:wordWrap w:val="0"/>
              <w:adjustRightInd w:val="0"/>
              <w:spacing w:line="360" w:lineRule="auto"/>
              <w:jc w:val="center"/>
              <w:rPr>
                <w:rFonts w:ascii="宋体" w:cs="宋体"/>
                <w:color w:val="auto"/>
                <w:szCs w:val="21"/>
              </w:rPr>
            </w:pPr>
          </w:p>
        </w:tc>
      </w:tr>
      <w:tr w14:paraId="68A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19D71C1">
            <w:pPr>
              <w:wordWrap w:val="0"/>
              <w:adjustRightInd w:val="0"/>
              <w:spacing w:line="360" w:lineRule="auto"/>
              <w:jc w:val="center"/>
              <w:rPr>
                <w:rFonts w:ascii="宋体" w:cs="宋体"/>
                <w:color w:val="auto"/>
                <w:szCs w:val="21"/>
              </w:rPr>
            </w:pPr>
          </w:p>
        </w:tc>
        <w:tc>
          <w:tcPr>
            <w:tcW w:w="1129" w:type="dxa"/>
            <w:vAlign w:val="center"/>
          </w:tcPr>
          <w:p w14:paraId="4E974077">
            <w:pPr>
              <w:wordWrap w:val="0"/>
              <w:adjustRightInd w:val="0"/>
              <w:spacing w:line="360" w:lineRule="auto"/>
              <w:jc w:val="center"/>
              <w:rPr>
                <w:rFonts w:ascii="宋体" w:cs="宋体"/>
                <w:color w:val="auto"/>
                <w:szCs w:val="21"/>
              </w:rPr>
            </w:pPr>
          </w:p>
        </w:tc>
        <w:tc>
          <w:tcPr>
            <w:tcW w:w="1239" w:type="dxa"/>
            <w:vAlign w:val="center"/>
          </w:tcPr>
          <w:p w14:paraId="2C838E01">
            <w:pPr>
              <w:wordWrap w:val="0"/>
              <w:adjustRightInd w:val="0"/>
              <w:spacing w:line="360" w:lineRule="auto"/>
              <w:jc w:val="center"/>
              <w:rPr>
                <w:rFonts w:ascii="宋体" w:cs="宋体"/>
                <w:color w:val="auto"/>
                <w:szCs w:val="21"/>
              </w:rPr>
            </w:pPr>
          </w:p>
        </w:tc>
        <w:tc>
          <w:tcPr>
            <w:tcW w:w="1393" w:type="dxa"/>
            <w:vAlign w:val="center"/>
          </w:tcPr>
          <w:p w14:paraId="2B252971">
            <w:pPr>
              <w:wordWrap w:val="0"/>
              <w:adjustRightInd w:val="0"/>
              <w:spacing w:line="360" w:lineRule="auto"/>
              <w:jc w:val="center"/>
              <w:rPr>
                <w:rFonts w:ascii="宋体" w:cs="宋体"/>
                <w:color w:val="auto"/>
                <w:szCs w:val="21"/>
              </w:rPr>
            </w:pPr>
          </w:p>
        </w:tc>
        <w:tc>
          <w:tcPr>
            <w:tcW w:w="2011" w:type="dxa"/>
            <w:vAlign w:val="center"/>
          </w:tcPr>
          <w:p w14:paraId="067AD06A">
            <w:pPr>
              <w:wordWrap w:val="0"/>
              <w:adjustRightInd w:val="0"/>
              <w:spacing w:line="360" w:lineRule="auto"/>
              <w:jc w:val="center"/>
              <w:rPr>
                <w:rFonts w:ascii="宋体" w:cs="宋体"/>
                <w:color w:val="auto"/>
                <w:szCs w:val="21"/>
              </w:rPr>
            </w:pPr>
          </w:p>
        </w:tc>
        <w:tc>
          <w:tcPr>
            <w:tcW w:w="2322" w:type="dxa"/>
            <w:vAlign w:val="center"/>
          </w:tcPr>
          <w:p w14:paraId="1B821D51">
            <w:pPr>
              <w:wordWrap w:val="0"/>
              <w:adjustRightInd w:val="0"/>
              <w:spacing w:line="360" w:lineRule="auto"/>
              <w:jc w:val="center"/>
              <w:rPr>
                <w:rFonts w:ascii="宋体" w:cs="宋体"/>
                <w:color w:val="auto"/>
                <w:szCs w:val="21"/>
              </w:rPr>
            </w:pPr>
          </w:p>
        </w:tc>
      </w:tr>
    </w:tbl>
    <w:p w14:paraId="047B1200">
      <w:pPr>
        <w:wordWrap w:val="0"/>
        <w:adjustRightInd w:val="0"/>
        <w:snapToGrid w:val="0"/>
        <w:spacing w:line="360" w:lineRule="auto"/>
        <w:rPr>
          <w:rFonts w:ascii="宋体" w:cs="宋体"/>
          <w:color w:val="auto"/>
          <w:szCs w:val="21"/>
        </w:rPr>
      </w:pPr>
    </w:p>
    <w:p w14:paraId="1F3C4865">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2</w:t>
      </w:r>
      <w:r>
        <w:rPr>
          <w:rFonts w:hint="eastAsia" w:ascii="宋体" w:hAnsi="宋体" w:cs="宋体"/>
          <w:color w:val="auto"/>
          <w:szCs w:val="21"/>
        </w:rPr>
        <w:t>：主要项目管理人员简历表</w:t>
      </w:r>
    </w:p>
    <w:p w14:paraId="701212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应附项目管理班子下列人员的相关证书、身份证及毕业证复印件：</w:t>
      </w:r>
      <w:r>
        <w:rPr>
          <w:rFonts w:ascii="宋体" w:hAnsi="宋体" w:cs="宋体"/>
          <w:color w:val="auto"/>
          <w:szCs w:val="21"/>
        </w:rPr>
        <w:t xml:space="preserve"> </w:t>
      </w:r>
    </w:p>
    <w:p w14:paraId="3D0C2714">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3DE1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F82AC8">
            <w:pPr>
              <w:wordWrap w:val="0"/>
              <w:adjustRightInd w:val="0"/>
              <w:spacing w:line="360" w:lineRule="auto"/>
              <w:jc w:val="center"/>
              <w:rPr>
                <w:rFonts w:ascii="宋体" w:cs="宋体"/>
                <w:color w:val="auto"/>
                <w:szCs w:val="21"/>
              </w:rPr>
            </w:pPr>
            <w:r>
              <w:rPr>
                <w:rFonts w:hint="eastAsia" w:ascii="宋体" w:hAnsi="宋体" w:cs="宋体"/>
                <w:color w:val="auto"/>
                <w:szCs w:val="21"/>
              </w:rPr>
              <w:t>岗位名称</w:t>
            </w:r>
          </w:p>
        </w:tc>
        <w:tc>
          <w:tcPr>
            <w:tcW w:w="7378" w:type="dxa"/>
            <w:gridSpan w:val="3"/>
            <w:vAlign w:val="center"/>
          </w:tcPr>
          <w:p w14:paraId="66387BB5">
            <w:pPr>
              <w:wordWrap w:val="0"/>
              <w:adjustRightInd w:val="0"/>
              <w:spacing w:line="360" w:lineRule="auto"/>
              <w:jc w:val="center"/>
              <w:rPr>
                <w:rFonts w:ascii="宋体" w:cs="宋体"/>
                <w:color w:val="auto"/>
                <w:szCs w:val="21"/>
              </w:rPr>
            </w:pPr>
          </w:p>
        </w:tc>
      </w:tr>
      <w:tr w14:paraId="1B19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E85DF11">
            <w:pPr>
              <w:wordWrap w:val="0"/>
              <w:adjustRightInd w:val="0"/>
              <w:spacing w:line="360" w:lineRule="auto"/>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3060" w:type="dxa"/>
            <w:vAlign w:val="center"/>
          </w:tcPr>
          <w:p w14:paraId="2C8EA122">
            <w:pPr>
              <w:wordWrap w:val="0"/>
              <w:adjustRightInd w:val="0"/>
              <w:spacing w:line="360" w:lineRule="auto"/>
              <w:jc w:val="center"/>
              <w:rPr>
                <w:rFonts w:ascii="宋体" w:cs="宋体"/>
                <w:color w:val="auto"/>
                <w:szCs w:val="21"/>
              </w:rPr>
            </w:pPr>
          </w:p>
        </w:tc>
        <w:tc>
          <w:tcPr>
            <w:tcW w:w="1260" w:type="dxa"/>
            <w:vAlign w:val="center"/>
          </w:tcPr>
          <w:p w14:paraId="1B63D3FA">
            <w:pPr>
              <w:wordWrap w:val="0"/>
              <w:adjustRightInd w:val="0"/>
              <w:spacing w:line="360" w:lineRule="auto"/>
              <w:jc w:val="center"/>
              <w:rPr>
                <w:rFonts w:ascii="宋体" w:cs="宋体"/>
                <w:color w:val="auto"/>
                <w:szCs w:val="21"/>
              </w:rPr>
            </w:pP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龄</w:t>
            </w:r>
          </w:p>
        </w:tc>
        <w:tc>
          <w:tcPr>
            <w:tcW w:w="3058" w:type="dxa"/>
            <w:vAlign w:val="center"/>
          </w:tcPr>
          <w:p w14:paraId="3B4DE7CB">
            <w:pPr>
              <w:wordWrap w:val="0"/>
              <w:adjustRightInd w:val="0"/>
              <w:spacing w:line="360" w:lineRule="auto"/>
              <w:jc w:val="center"/>
              <w:rPr>
                <w:rFonts w:ascii="宋体" w:cs="宋体"/>
                <w:color w:val="auto"/>
                <w:szCs w:val="21"/>
              </w:rPr>
            </w:pPr>
          </w:p>
        </w:tc>
      </w:tr>
      <w:tr w14:paraId="065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5B8AFC7">
            <w:pPr>
              <w:wordWrap w:val="0"/>
              <w:adjustRightInd w:val="0"/>
              <w:spacing w:line="360" w:lineRule="auto"/>
              <w:jc w:val="center"/>
              <w:rPr>
                <w:rFonts w:ascii="宋体" w:cs="宋体"/>
                <w:color w:val="auto"/>
                <w:szCs w:val="21"/>
              </w:rPr>
            </w:pP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p>
        </w:tc>
        <w:tc>
          <w:tcPr>
            <w:tcW w:w="3060" w:type="dxa"/>
            <w:vAlign w:val="center"/>
          </w:tcPr>
          <w:p w14:paraId="7BCBC6BD">
            <w:pPr>
              <w:wordWrap w:val="0"/>
              <w:adjustRightInd w:val="0"/>
              <w:spacing w:line="360" w:lineRule="auto"/>
              <w:jc w:val="center"/>
              <w:rPr>
                <w:rFonts w:ascii="宋体" w:cs="宋体"/>
                <w:color w:val="auto"/>
                <w:szCs w:val="21"/>
              </w:rPr>
            </w:pPr>
          </w:p>
        </w:tc>
        <w:tc>
          <w:tcPr>
            <w:tcW w:w="1260" w:type="dxa"/>
            <w:vAlign w:val="center"/>
          </w:tcPr>
          <w:p w14:paraId="3AF0F6F1">
            <w:pPr>
              <w:wordWrap w:val="0"/>
              <w:adjustRightInd w:val="0"/>
              <w:spacing w:line="360" w:lineRule="auto"/>
              <w:jc w:val="center"/>
              <w:rPr>
                <w:rFonts w:ascii="宋体" w:cs="宋体"/>
                <w:color w:val="auto"/>
                <w:szCs w:val="21"/>
              </w:rPr>
            </w:pPr>
            <w:r>
              <w:rPr>
                <w:rFonts w:hint="eastAsia" w:ascii="宋体" w:hAnsi="宋体" w:cs="宋体"/>
                <w:color w:val="auto"/>
                <w:szCs w:val="21"/>
              </w:rPr>
              <w:t>毕业学校</w:t>
            </w:r>
          </w:p>
        </w:tc>
        <w:tc>
          <w:tcPr>
            <w:tcW w:w="3058" w:type="dxa"/>
            <w:vAlign w:val="center"/>
          </w:tcPr>
          <w:p w14:paraId="591820D4">
            <w:pPr>
              <w:wordWrap w:val="0"/>
              <w:adjustRightInd w:val="0"/>
              <w:spacing w:line="360" w:lineRule="auto"/>
              <w:jc w:val="center"/>
              <w:rPr>
                <w:rFonts w:ascii="宋体" w:cs="宋体"/>
                <w:color w:val="auto"/>
                <w:szCs w:val="21"/>
              </w:rPr>
            </w:pPr>
          </w:p>
        </w:tc>
      </w:tr>
      <w:tr w14:paraId="2D4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83D9B97">
            <w:pPr>
              <w:wordWrap w:val="0"/>
              <w:adjustRightInd w:val="0"/>
              <w:spacing w:line="360" w:lineRule="auto"/>
              <w:jc w:val="center"/>
              <w:rPr>
                <w:rFonts w:ascii="宋体" w:cs="宋体"/>
                <w:color w:val="auto"/>
                <w:szCs w:val="21"/>
              </w:rPr>
            </w:pPr>
            <w:r>
              <w:rPr>
                <w:rFonts w:hint="eastAsia" w:ascii="宋体" w:hAnsi="宋体" w:cs="宋体"/>
                <w:color w:val="auto"/>
                <w:szCs w:val="21"/>
              </w:rPr>
              <w:t>学历和专业</w:t>
            </w:r>
          </w:p>
        </w:tc>
        <w:tc>
          <w:tcPr>
            <w:tcW w:w="3060" w:type="dxa"/>
            <w:vAlign w:val="center"/>
          </w:tcPr>
          <w:p w14:paraId="7A865C48">
            <w:pPr>
              <w:wordWrap w:val="0"/>
              <w:adjustRightInd w:val="0"/>
              <w:spacing w:line="360" w:lineRule="auto"/>
              <w:jc w:val="center"/>
              <w:rPr>
                <w:rFonts w:ascii="宋体" w:cs="宋体"/>
                <w:color w:val="auto"/>
                <w:szCs w:val="21"/>
              </w:rPr>
            </w:pPr>
          </w:p>
        </w:tc>
        <w:tc>
          <w:tcPr>
            <w:tcW w:w="1260" w:type="dxa"/>
            <w:vAlign w:val="center"/>
          </w:tcPr>
          <w:p w14:paraId="16BB24D9">
            <w:pPr>
              <w:wordWrap w:val="0"/>
              <w:adjustRightInd w:val="0"/>
              <w:spacing w:line="360" w:lineRule="auto"/>
              <w:jc w:val="center"/>
              <w:rPr>
                <w:rFonts w:ascii="宋体" w:cs="宋体"/>
                <w:color w:val="auto"/>
                <w:szCs w:val="21"/>
              </w:rPr>
            </w:pPr>
            <w:r>
              <w:rPr>
                <w:rFonts w:hint="eastAsia" w:ascii="宋体" w:hAnsi="宋体" w:cs="宋体"/>
                <w:color w:val="auto"/>
                <w:szCs w:val="21"/>
              </w:rPr>
              <w:t>毕业时间</w:t>
            </w:r>
          </w:p>
        </w:tc>
        <w:tc>
          <w:tcPr>
            <w:tcW w:w="3058" w:type="dxa"/>
            <w:vAlign w:val="center"/>
          </w:tcPr>
          <w:p w14:paraId="45179BC5">
            <w:pPr>
              <w:wordWrap w:val="0"/>
              <w:adjustRightInd w:val="0"/>
              <w:spacing w:line="360" w:lineRule="auto"/>
              <w:jc w:val="center"/>
              <w:rPr>
                <w:rFonts w:ascii="宋体" w:cs="宋体"/>
                <w:color w:val="auto"/>
                <w:szCs w:val="21"/>
              </w:rPr>
            </w:pPr>
          </w:p>
        </w:tc>
      </w:tr>
      <w:tr w14:paraId="4CC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E3AE918">
            <w:pPr>
              <w:wordWrap w:val="0"/>
              <w:adjustRightInd w:val="0"/>
              <w:spacing w:line="360" w:lineRule="auto"/>
              <w:jc w:val="center"/>
              <w:rPr>
                <w:rFonts w:ascii="宋体" w:cs="宋体"/>
                <w:color w:val="auto"/>
                <w:szCs w:val="21"/>
              </w:rPr>
            </w:pPr>
            <w:r>
              <w:rPr>
                <w:rFonts w:hint="eastAsia" w:ascii="宋体" w:hAnsi="宋体" w:cs="宋体"/>
                <w:color w:val="auto"/>
                <w:szCs w:val="21"/>
              </w:rPr>
              <w:t>拥有的执业资格</w:t>
            </w:r>
          </w:p>
        </w:tc>
        <w:tc>
          <w:tcPr>
            <w:tcW w:w="3060" w:type="dxa"/>
            <w:vAlign w:val="center"/>
          </w:tcPr>
          <w:p w14:paraId="32BC8C7B">
            <w:pPr>
              <w:wordWrap w:val="0"/>
              <w:adjustRightInd w:val="0"/>
              <w:spacing w:line="360" w:lineRule="auto"/>
              <w:jc w:val="center"/>
              <w:rPr>
                <w:rFonts w:ascii="宋体" w:cs="宋体"/>
                <w:color w:val="auto"/>
                <w:szCs w:val="21"/>
              </w:rPr>
            </w:pPr>
          </w:p>
        </w:tc>
        <w:tc>
          <w:tcPr>
            <w:tcW w:w="1260" w:type="dxa"/>
            <w:vAlign w:val="center"/>
          </w:tcPr>
          <w:p w14:paraId="075DE07B">
            <w:pPr>
              <w:wordWrap w:val="0"/>
              <w:adjustRightInd w:val="0"/>
              <w:spacing w:line="360" w:lineRule="auto"/>
              <w:jc w:val="center"/>
              <w:rPr>
                <w:rFonts w:ascii="宋体" w:cs="宋体"/>
                <w:color w:val="auto"/>
                <w:szCs w:val="21"/>
              </w:rPr>
            </w:pPr>
            <w:r>
              <w:rPr>
                <w:rFonts w:hint="eastAsia" w:ascii="宋体" w:hAnsi="宋体" w:cs="宋体"/>
                <w:color w:val="auto"/>
                <w:szCs w:val="21"/>
              </w:rPr>
              <w:t>专业职称</w:t>
            </w:r>
          </w:p>
        </w:tc>
        <w:tc>
          <w:tcPr>
            <w:tcW w:w="3058" w:type="dxa"/>
            <w:vAlign w:val="center"/>
          </w:tcPr>
          <w:p w14:paraId="5CA344B6">
            <w:pPr>
              <w:wordWrap w:val="0"/>
              <w:adjustRightInd w:val="0"/>
              <w:spacing w:line="360" w:lineRule="auto"/>
              <w:jc w:val="center"/>
              <w:rPr>
                <w:rFonts w:ascii="宋体" w:cs="宋体"/>
                <w:color w:val="auto"/>
                <w:szCs w:val="21"/>
              </w:rPr>
            </w:pPr>
          </w:p>
        </w:tc>
      </w:tr>
      <w:tr w14:paraId="54E5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A23EB76">
            <w:pPr>
              <w:wordWrap w:val="0"/>
              <w:adjustRightInd w:val="0"/>
              <w:spacing w:line="360" w:lineRule="auto"/>
              <w:jc w:val="center"/>
              <w:rPr>
                <w:rFonts w:ascii="宋体" w:cs="宋体"/>
                <w:color w:val="auto"/>
                <w:szCs w:val="21"/>
              </w:rPr>
            </w:pPr>
            <w:r>
              <w:rPr>
                <w:rFonts w:hint="eastAsia" w:ascii="宋体" w:hAnsi="宋体" w:cs="宋体"/>
                <w:color w:val="auto"/>
                <w:szCs w:val="21"/>
              </w:rPr>
              <w:t>执业资格证书编号</w:t>
            </w:r>
          </w:p>
        </w:tc>
        <w:tc>
          <w:tcPr>
            <w:tcW w:w="3060" w:type="dxa"/>
            <w:vAlign w:val="center"/>
          </w:tcPr>
          <w:p w14:paraId="5BC3699F">
            <w:pPr>
              <w:wordWrap w:val="0"/>
              <w:adjustRightInd w:val="0"/>
              <w:spacing w:line="360" w:lineRule="auto"/>
              <w:jc w:val="center"/>
              <w:rPr>
                <w:rFonts w:ascii="宋体" w:cs="宋体"/>
                <w:color w:val="auto"/>
                <w:szCs w:val="21"/>
              </w:rPr>
            </w:pPr>
          </w:p>
        </w:tc>
        <w:tc>
          <w:tcPr>
            <w:tcW w:w="1260" w:type="dxa"/>
            <w:vAlign w:val="center"/>
          </w:tcPr>
          <w:p w14:paraId="5942B7B2">
            <w:pPr>
              <w:wordWrap w:val="0"/>
              <w:adjustRightInd w:val="0"/>
              <w:spacing w:line="360" w:lineRule="auto"/>
              <w:jc w:val="center"/>
              <w:rPr>
                <w:rFonts w:ascii="宋体" w:cs="宋体"/>
                <w:color w:val="auto"/>
                <w:szCs w:val="21"/>
              </w:rPr>
            </w:pPr>
            <w:r>
              <w:rPr>
                <w:rFonts w:hint="eastAsia" w:ascii="宋体" w:hAnsi="宋体" w:cs="宋体"/>
                <w:color w:val="auto"/>
                <w:szCs w:val="21"/>
              </w:rPr>
              <w:t>工作年限</w:t>
            </w:r>
          </w:p>
        </w:tc>
        <w:tc>
          <w:tcPr>
            <w:tcW w:w="3058" w:type="dxa"/>
            <w:vAlign w:val="center"/>
          </w:tcPr>
          <w:p w14:paraId="62D3F2E5">
            <w:pPr>
              <w:wordWrap w:val="0"/>
              <w:adjustRightInd w:val="0"/>
              <w:spacing w:line="360" w:lineRule="auto"/>
              <w:jc w:val="center"/>
              <w:rPr>
                <w:rFonts w:ascii="宋体" w:cs="宋体"/>
                <w:color w:val="auto"/>
                <w:szCs w:val="21"/>
              </w:rPr>
            </w:pPr>
          </w:p>
        </w:tc>
      </w:tr>
      <w:tr w14:paraId="55C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14:paraId="0BE90590">
            <w:pPr>
              <w:wordWrap w:val="0"/>
              <w:adjustRightInd w:val="0"/>
              <w:spacing w:line="360" w:lineRule="auto"/>
              <w:jc w:val="center"/>
              <w:rPr>
                <w:rFonts w:ascii="宋体" w:cs="宋体"/>
                <w:color w:val="auto"/>
                <w:szCs w:val="21"/>
              </w:rPr>
            </w:pPr>
            <w:r>
              <w:rPr>
                <w:rFonts w:hint="eastAsia" w:ascii="宋体" w:hAnsi="宋体" w:cs="宋体"/>
                <w:color w:val="auto"/>
                <w:szCs w:val="21"/>
              </w:rPr>
              <w:t>主要工作业绩及担任的主要工作</w:t>
            </w:r>
          </w:p>
        </w:tc>
        <w:tc>
          <w:tcPr>
            <w:tcW w:w="7378" w:type="dxa"/>
            <w:gridSpan w:val="3"/>
            <w:vAlign w:val="center"/>
          </w:tcPr>
          <w:p w14:paraId="3D3771A6">
            <w:pPr>
              <w:wordWrap w:val="0"/>
              <w:adjustRightInd w:val="0"/>
              <w:spacing w:line="360" w:lineRule="auto"/>
              <w:jc w:val="center"/>
              <w:rPr>
                <w:rFonts w:ascii="宋体" w:cs="宋体"/>
                <w:color w:val="auto"/>
                <w:szCs w:val="21"/>
              </w:rPr>
            </w:pPr>
          </w:p>
        </w:tc>
      </w:tr>
    </w:tbl>
    <w:p w14:paraId="0CE3E33D">
      <w:pPr>
        <w:wordWrap w:val="0"/>
        <w:adjustRightInd w:val="0"/>
        <w:snapToGrid w:val="0"/>
        <w:spacing w:line="360" w:lineRule="auto"/>
        <w:rPr>
          <w:rFonts w:ascii="宋体" w:cs="宋体"/>
          <w:color w:val="auto"/>
          <w:szCs w:val="21"/>
        </w:rPr>
      </w:pPr>
    </w:p>
    <w:p w14:paraId="5176EF09">
      <w:pPr>
        <w:wordWrap w:val="0"/>
        <w:adjustRightInd w:val="0"/>
        <w:snapToGrid w:val="0"/>
        <w:spacing w:line="360" w:lineRule="auto"/>
        <w:rPr>
          <w:rFonts w:ascii="宋体" w:cs="宋体"/>
          <w:color w:val="auto"/>
          <w:szCs w:val="21"/>
        </w:rPr>
      </w:pPr>
      <w:r>
        <w:rPr>
          <w:rFonts w:ascii="宋体" w:cs="宋体"/>
          <w:color w:val="auto"/>
          <w:szCs w:val="21"/>
        </w:rPr>
        <w:br w:type="page"/>
      </w:r>
      <w:r>
        <w:rPr>
          <w:rFonts w:hint="eastAsia" w:ascii="宋体" w:hAnsi="宋体" w:cs="宋体"/>
          <w:color w:val="auto"/>
          <w:szCs w:val="21"/>
        </w:rPr>
        <w:t>附</w:t>
      </w:r>
      <w:r>
        <w:rPr>
          <w:rFonts w:ascii="宋体" w:hAnsi="宋体" w:cs="宋体"/>
          <w:color w:val="auto"/>
          <w:szCs w:val="21"/>
        </w:rPr>
        <w:t>3</w:t>
      </w:r>
      <w:r>
        <w:rPr>
          <w:rFonts w:hint="eastAsia" w:ascii="宋体" w:hAnsi="宋体" w:cs="宋体"/>
          <w:color w:val="auto"/>
          <w:szCs w:val="21"/>
        </w:rPr>
        <w:t>：承诺书</w:t>
      </w:r>
    </w:p>
    <w:p w14:paraId="694694A5">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rPr>
        <w:t>承诺书</w:t>
      </w:r>
    </w:p>
    <w:p w14:paraId="544E16DD">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04F7723B">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我方在此声明，我方拟派往</w:t>
      </w:r>
      <w:r>
        <w:rPr>
          <w:rFonts w:ascii="宋体" w:hAnsi="宋体" w:cs="宋体"/>
          <w:color w:val="auto"/>
          <w:szCs w:val="21"/>
          <w:u w:val="single"/>
        </w:rPr>
        <w:t xml:space="preserve">            </w:t>
      </w:r>
      <w:r>
        <w:rPr>
          <w:rFonts w:hint="eastAsia" w:ascii="宋体" w:hAnsi="宋体" w:cs="宋体"/>
          <w:color w:val="auto"/>
          <w:szCs w:val="21"/>
        </w:rPr>
        <w:t>（项目名称）（以下简称“本工程”）的项目经理</w:t>
      </w:r>
      <w:r>
        <w:rPr>
          <w:rFonts w:ascii="宋体" w:hAnsi="宋体" w:cs="宋体"/>
          <w:color w:val="auto"/>
          <w:szCs w:val="21"/>
          <w:u w:val="single"/>
        </w:rPr>
        <w:t xml:space="preserve">      </w:t>
      </w:r>
      <w:r>
        <w:rPr>
          <w:rFonts w:hint="eastAsia" w:ascii="宋体" w:hAnsi="宋体" w:cs="宋体"/>
          <w:color w:val="auto"/>
          <w:szCs w:val="21"/>
        </w:rPr>
        <w:t>（项目经理姓名）现阶段没有担任任何在施建设工程项目的项目经理。</w:t>
      </w:r>
    </w:p>
    <w:p w14:paraId="34A98208">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我方保证上述信息的真实和准确，并愿意承担因我方就此弄虚作假所引起的一切法律后果。</w:t>
      </w:r>
    </w:p>
    <w:p w14:paraId="4E9FE0C9">
      <w:pPr>
        <w:wordWrap w:val="0"/>
        <w:adjustRightInd w:val="0"/>
        <w:snapToGrid w:val="0"/>
        <w:spacing w:line="360" w:lineRule="auto"/>
        <w:ind w:firstLine="420" w:firstLineChars="200"/>
        <w:rPr>
          <w:rFonts w:ascii="宋体" w:cs="宋体"/>
          <w:color w:val="auto"/>
          <w:szCs w:val="21"/>
        </w:rPr>
      </w:pPr>
    </w:p>
    <w:p w14:paraId="103F70F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特此承诺</w:t>
      </w:r>
    </w:p>
    <w:p w14:paraId="4AB54F60">
      <w:pPr>
        <w:wordWrap w:val="0"/>
        <w:adjustRightInd w:val="0"/>
        <w:snapToGrid w:val="0"/>
        <w:spacing w:line="360" w:lineRule="auto"/>
        <w:rPr>
          <w:rFonts w:ascii="宋体" w:cs="宋体"/>
          <w:color w:val="auto"/>
          <w:szCs w:val="21"/>
        </w:rPr>
      </w:pPr>
    </w:p>
    <w:p w14:paraId="524D92BB">
      <w:pPr>
        <w:wordWrap w:val="0"/>
        <w:adjustRightInd w:val="0"/>
        <w:snapToGrid w:val="0"/>
        <w:spacing w:line="360" w:lineRule="auto"/>
        <w:rPr>
          <w:rFonts w:ascii="宋体" w:cs="宋体"/>
          <w:color w:val="auto"/>
          <w:szCs w:val="21"/>
        </w:rPr>
      </w:pPr>
    </w:p>
    <w:p w14:paraId="61481796">
      <w:pPr>
        <w:wordWrap w:val="0"/>
        <w:adjustRightInd w:val="0"/>
        <w:snapToGrid w:val="0"/>
        <w:spacing w:line="360" w:lineRule="auto"/>
        <w:rPr>
          <w:rFonts w:ascii="宋体" w:cs="宋体"/>
          <w:color w:val="auto"/>
          <w:szCs w:val="21"/>
        </w:rPr>
      </w:pPr>
    </w:p>
    <w:p w14:paraId="1F3216AE">
      <w:pPr>
        <w:wordWrap w:val="0"/>
        <w:adjustRightInd w:val="0"/>
        <w:snapToGrid w:val="0"/>
        <w:spacing w:line="360" w:lineRule="auto"/>
        <w:rPr>
          <w:rFonts w:ascii="宋体" w:cs="宋体"/>
          <w:color w:val="auto"/>
          <w:szCs w:val="21"/>
        </w:rPr>
      </w:pPr>
    </w:p>
    <w:p w14:paraId="0ED767C2">
      <w:pPr>
        <w:wordWrap w:val="0"/>
        <w:adjustRightInd w:val="0"/>
        <w:snapToGrid w:val="0"/>
        <w:spacing w:line="360" w:lineRule="auto"/>
        <w:rPr>
          <w:rFonts w:ascii="宋体" w:cs="宋体"/>
          <w:color w:val="auto"/>
          <w:szCs w:val="21"/>
        </w:rPr>
      </w:pPr>
    </w:p>
    <w:p w14:paraId="0471B4F6">
      <w:pPr>
        <w:wordWrap w:val="0"/>
        <w:adjustRightInd w:val="0"/>
        <w:snapToGrid w:val="0"/>
        <w:spacing w:line="360" w:lineRule="auto"/>
        <w:rPr>
          <w:rFonts w:ascii="宋体" w:cs="宋体"/>
          <w:color w:val="auto"/>
          <w:szCs w:val="21"/>
        </w:rPr>
      </w:pPr>
    </w:p>
    <w:p w14:paraId="29C94871">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5532295E">
      <w:pPr>
        <w:wordWrap w:val="0"/>
        <w:adjustRightInd w:val="0"/>
        <w:snapToGrid w:val="0"/>
        <w:spacing w:line="360" w:lineRule="auto"/>
        <w:jc w:val="right"/>
        <w:rPr>
          <w:rFonts w:ascii="宋体" w:cs="宋体"/>
          <w:color w:val="auto"/>
          <w:szCs w:val="21"/>
        </w:rPr>
      </w:pPr>
    </w:p>
    <w:p w14:paraId="7B262A15">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14:paraId="5CBBE787">
      <w:pPr>
        <w:wordWrap w:val="0"/>
        <w:adjustRightInd w:val="0"/>
        <w:snapToGrid w:val="0"/>
        <w:spacing w:line="360" w:lineRule="auto"/>
        <w:jc w:val="right"/>
        <w:rPr>
          <w:rFonts w:ascii="宋体" w:cs="宋体"/>
          <w:color w:val="auto"/>
          <w:szCs w:val="21"/>
        </w:rPr>
      </w:pPr>
    </w:p>
    <w:p w14:paraId="6DDCF5AF">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587E819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ascii="宋体" w:hAnsi="宋体" w:eastAsia="宋体" w:cs="宋体"/>
          <w:color w:val="auto"/>
          <w:sz w:val="21"/>
          <w:szCs w:val="21"/>
        </w:rPr>
        <w:br w:type="page"/>
      </w:r>
      <w:bookmarkStart w:id="80" w:name="_Toc323642005"/>
      <w:bookmarkStart w:id="81" w:name="_Toc374107074"/>
      <w:bookmarkStart w:id="82" w:name="_Toc29043"/>
      <w:bookmarkStart w:id="83" w:name="_Toc300901200"/>
    </w:p>
    <w:p w14:paraId="2536CB89">
      <w:pPr>
        <w:pStyle w:val="4"/>
        <w:keepNext w:val="0"/>
        <w:keepLines w:val="0"/>
        <w:jc w:val="center"/>
        <w:rPr>
          <w:rFonts w:ascii="宋体" w:hAnsi="宋体" w:eastAsia="宋体"/>
          <w:color w:val="auto"/>
          <w:sz w:val="24"/>
          <w:szCs w:val="24"/>
        </w:rPr>
      </w:pPr>
      <w:r>
        <w:rPr>
          <w:rFonts w:hint="eastAsia" w:ascii="宋体" w:hAnsi="宋体" w:eastAsia="宋体"/>
          <w:color w:val="auto"/>
          <w:sz w:val="24"/>
          <w:szCs w:val="24"/>
        </w:rPr>
        <w:t>六、供应商资信资料</w:t>
      </w:r>
    </w:p>
    <w:p w14:paraId="1675ED90">
      <w:pPr>
        <w:pStyle w:val="14"/>
        <w:tabs>
          <w:tab w:val="left" w:pos="9638"/>
        </w:tabs>
        <w:spacing w:line="560" w:lineRule="exact"/>
        <w:jc w:val="center"/>
        <w:rPr>
          <w:rFonts w:ascii="宋体"/>
          <w:b/>
          <w:color w:val="auto"/>
          <w:sz w:val="24"/>
          <w:szCs w:val="24"/>
        </w:rPr>
      </w:pPr>
      <w:r>
        <w:rPr>
          <w:rFonts w:hint="eastAsia" w:ascii="宋体" w:hAnsi="宋体"/>
          <w:b/>
          <w:color w:val="auto"/>
          <w:sz w:val="24"/>
          <w:szCs w:val="24"/>
        </w:rPr>
        <w:t>供应商资信资料和需要提供的证明文件</w:t>
      </w:r>
    </w:p>
    <w:p w14:paraId="6ECFD89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431633">
      <w:pPr>
        <w:rPr>
          <w:rFonts w:ascii="宋体" w:cs="宋体"/>
          <w:color w:val="auto"/>
          <w:szCs w:val="21"/>
        </w:rPr>
      </w:pPr>
    </w:p>
    <w:p w14:paraId="2D7957AF">
      <w:pPr>
        <w:pStyle w:val="2"/>
        <w:rPr>
          <w:rFonts w:ascii="宋体" w:cs="宋体"/>
          <w:color w:val="auto"/>
          <w:sz w:val="21"/>
          <w:szCs w:val="21"/>
        </w:rPr>
      </w:pPr>
    </w:p>
    <w:p w14:paraId="73496B57">
      <w:pPr>
        <w:rPr>
          <w:rFonts w:ascii="宋体" w:cs="宋体"/>
          <w:color w:val="auto"/>
          <w:szCs w:val="21"/>
        </w:rPr>
      </w:pPr>
    </w:p>
    <w:p w14:paraId="5F3CC797">
      <w:pPr>
        <w:pStyle w:val="2"/>
        <w:rPr>
          <w:rFonts w:ascii="宋体" w:cs="宋体"/>
          <w:color w:val="auto"/>
          <w:sz w:val="21"/>
          <w:szCs w:val="21"/>
        </w:rPr>
      </w:pPr>
    </w:p>
    <w:p w14:paraId="0050080F">
      <w:pPr>
        <w:rPr>
          <w:rFonts w:ascii="宋体" w:cs="宋体"/>
          <w:color w:val="auto"/>
          <w:szCs w:val="21"/>
        </w:rPr>
      </w:pPr>
    </w:p>
    <w:p w14:paraId="521984A9">
      <w:pPr>
        <w:pStyle w:val="2"/>
        <w:rPr>
          <w:rFonts w:ascii="宋体" w:cs="宋体"/>
          <w:color w:val="auto"/>
          <w:sz w:val="21"/>
          <w:szCs w:val="21"/>
        </w:rPr>
      </w:pPr>
    </w:p>
    <w:p w14:paraId="3943736E">
      <w:pPr>
        <w:rPr>
          <w:rFonts w:ascii="宋体" w:cs="宋体"/>
          <w:color w:val="auto"/>
          <w:szCs w:val="21"/>
        </w:rPr>
      </w:pPr>
    </w:p>
    <w:p w14:paraId="0C9D7580">
      <w:pPr>
        <w:pStyle w:val="2"/>
        <w:rPr>
          <w:rFonts w:ascii="宋体" w:cs="宋体"/>
          <w:color w:val="auto"/>
          <w:sz w:val="21"/>
          <w:szCs w:val="21"/>
        </w:rPr>
      </w:pPr>
    </w:p>
    <w:p w14:paraId="480128E8">
      <w:pPr>
        <w:rPr>
          <w:rFonts w:ascii="宋体" w:cs="宋体"/>
          <w:color w:val="auto"/>
          <w:szCs w:val="21"/>
        </w:rPr>
      </w:pPr>
    </w:p>
    <w:p w14:paraId="3FFFC15B">
      <w:pPr>
        <w:pStyle w:val="2"/>
        <w:rPr>
          <w:rFonts w:ascii="宋体" w:cs="宋体"/>
          <w:color w:val="auto"/>
          <w:sz w:val="21"/>
          <w:szCs w:val="21"/>
        </w:rPr>
      </w:pPr>
    </w:p>
    <w:p w14:paraId="167F2553">
      <w:pPr>
        <w:rPr>
          <w:rFonts w:ascii="宋体" w:cs="宋体"/>
          <w:color w:val="auto"/>
          <w:szCs w:val="21"/>
        </w:rPr>
      </w:pPr>
    </w:p>
    <w:p w14:paraId="3BCCEF66">
      <w:pPr>
        <w:pStyle w:val="2"/>
        <w:rPr>
          <w:rFonts w:ascii="宋体" w:cs="宋体"/>
          <w:color w:val="auto"/>
          <w:sz w:val="21"/>
          <w:szCs w:val="21"/>
        </w:rPr>
      </w:pPr>
    </w:p>
    <w:p w14:paraId="29CF9689">
      <w:pPr>
        <w:rPr>
          <w:rFonts w:ascii="宋体" w:cs="宋体"/>
          <w:color w:val="auto"/>
          <w:szCs w:val="21"/>
        </w:rPr>
      </w:pPr>
    </w:p>
    <w:p w14:paraId="05D04226">
      <w:pPr>
        <w:pStyle w:val="2"/>
        <w:rPr>
          <w:rFonts w:ascii="宋体" w:cs="宋体"/>
          <w:color w:val="auto"/>
          <w:sz w:val="21"/>
          <w:szCs w:val="21"/>
        </w:rPr>
      </w:pPr>
    </w:p>
    <w:p w14:paraId="0F67BE60">
      <w:pPr>
        <w:rPr>
          <w:rFonts w:ascii="宋体" w:cs="宋体"/>
          <w:color w:val="auto"/>
          <w:szCs w:val="21"/>
        </w:rPr>
      </w:pPr>
    </w:p>
    <w:p w14:paraId="48F9BC79">
      <w:pPr>
        <w:pStyle w:val="2"/>
        <w:rPr>
          <w:rFonts w:ascii="宋体" w:cs="宋体"/>
          <w:color w:val="auto"/>
          <w:sz w:val="21"/>
          <w:szCs w:val="21"/>
        </w:rPr>
      </w:pPr>
    </w:p>
    <w:p w14:paraId="039D3441">
      <w:pPr>
        <w:rPr>
          <w:rFonts w:ascii="宋体" w:cs="宋体"/>
          <w:color w:val="auto"/>
          <w:szCs w:val="21"/>
        </w:rPr>
      </w:pPr>
    </w:p>
    <w:p w14:paraId="4151E534">
      <w:pPr>
        <w:pStyle w:val="2"/>
        <w:rPr>
          <w:rFonts w:ascii="宋体" w:cs="宋体"/>
          <w:color w:val="auto"/>
          <w:sz w:val="21"/>
          <w:szCs w:val="21"/>
        </w:rPr>
      </w:pPr>
    </w:p>
    <w:p w14:paraId="6819EA5A">
      <w:pPr>
        <w:rPr>
          <w:rFonts w:ascii="宋体" w:cs="宋体"/>
          <w:color w:val="auto"/>
          <w:szCs w:val="21"/>
        </w:rPr>
      </w:pPr>
    </w:p>
    <w:p w14:paraId="00D35CA7">
      <w:pPr>
        <w:pStyle w:val="2"/>
        <w:rPr>
          <w:rFonts w:ascii="宋体" w:cs="宋体"/>
          <w:color w:val="auto"/>
          <w:sz w:val="21"/>
          <w:szCs w:val="21"/>
        </w:rPr>
      </w:pPr>
    </w:p>
    <w:p w14:paraId="27EB97FE">
      <w:pPr>
        <w:rPr>
          <w:rFonts w:ascii="宋体" w:cs="宋体"/>
          <w:color w:val="auto"/>
          <w:szCs w:val="21"/>
        </w:rPr>
      </w:pPr>
    </w:p>
    <w:p w14:paraId="2E50AE8A">
      <w:pPr>
        <w:pStyle w:val="2"/>
        <w:rPr>
          <w:rFonts w:ascii="宋体" w:cs="宋体"/>
          <w:color w:val="auto"/>
          <w:sz w:val="21"/>
          <w:szCs w:val="21"/>
        </w:rPr>
      </w:pPr>
    </w:p>
    <w:p w14:paraId="14071D09">
      <w:pPr>
        <w:rPr>
          <w:rFonts w:ascii="宋体" w:cs="宋体"/>
          <w:color w:val="auto"/>
          <w:szCs w:val="21"/>
        </w:rPr>
      </w:pPr>
    </w:p>
    <w:p w14:paraId="4E313A1F">
      <w:pPr>
        <w:pStyle w:val="2"/>
        <w:rPr>
          <w:rFonts w:ascii="宋体" w:cs="宋体"/>
          <w:color w:val="auto"/>
          <w:sz w:val="21"/>
          <w:szCs w:val="21"/>
        </w:rPr>
      </w:pPr>
    </w:p>
    <w:p w14:paraId="56D680DB">
      <w:pPr>
        <w:rPr>
          <w:rFonts w:ascii="宋体" w:cs="宋体"/>
          <w:color w:val="auto"/>
          <w:szCs w:val="21"/>
        </w:rPr>
      </w:pPr>
    </w:p>
    <w:p w14:paraId="026EB21D">
      <w:pPr>
        <w:pStyle w:val="2"/>
        <w:rPr>
          <w:rFonts w:ascii="宋体" w:cs="宋体"/>
          <w:color w:val="auto"/>
          <w:sz w:val="21"/>
          <w:szCs w:val="21"/>
        </w:rPr>
      </w:pPr>
    </w:p>
    <w:p w14:paraId="1D475F37">
      <w:pPr>
        <w:rPr>
          <w:rFonts w:ascii="宋体" w:cs="宋体"/>
          <w:color w:val="auto"/>
          <w:szCs w:val="21"/>
        </w:rPr>
      </w:pPr>
    </w:p>
    <w:p w14:paraId="0E0C156B">
      <w:pPr>
        <w:pStyle w:val="2"/>
        <w:rPr>
          <w:rFonts w:ascii="宋体" w:cs="宋体"/>
          <w:color w:val="auto"/>
          <w:sz w:val="21"/>
          <w:szCs w:val="21"/>
        </w:rPr>
      </w:pPr>
    </w:p>
    <w:p w14:paraId="0D6FAB40">
      <w:pPr>
        <w:rPr>
          <w:rFonts w:ascii="宋体" w:cs="宋体"/>
          <w:color w:val="auto"/>
          <w:szCs w:val="21"/>
        </w:rPr>
      </w:pPr>
    </w:p>
    <w:p w14:paraId="58F78DA0">
      <w:pPr>
        <w:pStyle w:val="2"/>
        <w:rPr>
          <w:rFonts w:ascii="宋体" w:cs="宋体"/>
          <w:color w:val="auto"/>
          <w:sz w:val="21"/>
          <w:szCs w:val="21"/>
        </w:rPr>
      </w:pPr>
    </w:p>
    <w:p w14:paraId="1FE3B56D">
      <w:pPr>
        <w:rPr>
          <w:color w:val="auto"/>
        </w:rPr>
      </w:pPr>
    </w:p>
    <w:p w14:paraId="7FEF8A4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BDB480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E5694C8">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B22A8F0">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rPr>
        <w:br w:type="page"/>
      </w:r>
      <w:r>
        <w:rPr>
          <w:rFonts w:hint="eastAsia" w:ascii="宋体" w:hAnsi="宋体" w:eastAsia="宋体" w:cs="宋体"/>
          <w:color w:val="auto"/>
        </w:rPr>
        <w:t>七、资格审查资料</w:t>
      </w:r>
      <w:bookmarkEnd w:id="80"/>
      <w:bookmarkEnd w:id="81"/>
      <w:bookmarkEnd w:id="82"/>
      <w:bookmarkEnd w:id="83"/>
    </w:p>
    <w:p w14:paraId="36CFBEA9">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2EF0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CF9EC3D">
            <w:pPr>
              <w:wordWrap w:val="0"/>
              <w:adjustRightInd w:val="0"/>
              <w:spacing w:line="360" w:lineRule="auto"/>
              <w:jc w:val="center"/>
              <w:rPr>
                <w:rFonts w:ascii="宋体" w:cs="宋体"/>
                <w:color w:val="auto"/>
                <w:szCs w:val="21"/>
              </w:rPr>
            </w:pPr>
            <w:r>
              <w:rPr>
                <w:rFonts w:hint="eastAsia" w:ascii="宋体" w:hAnsi="宋体" w:cs="宋体"/>
                <w:color w:val="auto"/>
                <w:szCs w:val="21"/>
              </w:rPr>
              <w:t>供应商名称</w:t>
            </w:r>
          </w:p>
        </w:tc>
        <w:tc>
          <w:tcPr>
            <w:tcW w:w="7664" w:type="dxa"/>
            <w:gridSpan w:val="9"/>
            <w:vAlign w:val="center"/>
          </w:tcPr>
          <w:p w14:paraId="0D0C2C5F">
            <w:pPr>
              <w:wordWrap w:val="0"/>
              <w:adjustRightInd w:val="0"/>
              <w:spacing w:line="360" w:lineRule="auto"/>
              <w:jc w:val="center"/>
              <w:rPr>
                <w:rFonts w:ascii="宋体" w:cs="宋体"/>
                <w:color w:val="auto"/>
                <w:szCs w:val="21"/>
              </w:rPr>
            </w:pPr>
          </w:p>
        </w:tc>
      </w:tr>
      <w:tr w14:paraId="64C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4A3E2F9">
            <w:pPr>
              <w:wordWrap w:val="0"/>
              <w:adjustRightInd w:val="0"/>
              <w:spacing w:line="360" w:lineRule="auto"/>
              <w:jc w:val="center"/>
              <w:rPr>
                <w:rFonts w:ascii="宋体" w:cs="宋体"/>
                <w:color w:val="auto"/>
                <w:szCs w:val="21"/>
              </w:rPr>
            </w:pPr>
            <w:r>
              <w:rPr>
                <w:rFonts w:hint="eastAsia" w:ascii="宋体" w:hAnsi="宋体" w:cs="宋体"/>
                <w:color w:val="auto"/>
                <w:szCs w:val="21"/>
              </w:rPr>
              <w:t>注册地址</w:t>
            </w:r>
          </w:p>
        </w:tc>
        <w:tc>
          <w:tcPr>
            <w:tcW w:w="3700" w:type="dxa"/>
            <w:gridSpan w:val="5"/>
            <w:vAlign w:val="center"/>
          </w:tcPr>
          <w:p w14:paraId="4B783B1B">
            <w:pPr>
              <w:wordWrap w:val="0"/>
              <w:adjustRightInd w:val="0"/>
              <w:spacing w:line="360" w:lineRule="auto"/>
              <w:jc w:val="center"/>
              <w:rPr>
                <w:rFonts w:ascii="宋体" w:cs="宋体"/>
                <w:color w:val="auto"/>
                <w:szCs w:val="21"/>
              </w:rPr>
            </w:pPr>
          </w:p>
        </w:tc>
        <w:tc>
          <w:tcPr>
            <w:tcW w:w="1361" w:type="dxa"/>
            <w:vAlign w:val="center"/>
          </w:tcPr>
          <w:p w14:paraId="5802612F">
            <w:pPr>
              <w:wordWrap w:val="0"/>
              <w:adjustRightInd w:val="0"/>
              <w:spacing w:line="360" w:lineRule="auto"/>
              <w:jc w:val="center"/>
              <w:rPr>
                <w:rFonts w:ascii="宋体" w:cs="宋体"/>
                <w:color w:val="auto"/>
                <w:szCs w:val="21"/>
              </w:rPr>
            </w:pPr>
            <w:r>
              <w:rPr>
                <w:rFonts w:hint="eastAsia" w:ascii="宋体" w:hAnsi="宋体" w:cs="宋体"/>
                <w:color w:val="auto"/>
                <w:szCs w:val="21"/>
              </w:rPr>
              <w:t>邮政编码</w:t>
            </w:r>
          </w:p>
        </w:tc>
        <w:tc>
          <w:tcPr>
            <w:tcW w:w="2603" w:type="dxa"/>
            <w:gridSpan w:val="3"/>
            <w:vAlign w:val="center"/>
          </w:tcPr>
          <w:p w14:paraId="43AB7196">
            <w:pPr>
              <w:wordWrap w:val="0"/>
              <w:adjustRightInd w:val="0"/>
              <w:spacing w:line="360" w:lineRule="auto"/>
              <w:jc w:val="center"/>
              <w:rPr>
                <w:rFonts w:ascii="宋体" w:cs="宋体"/>
                <w:color w:val="auto"/>
                <w:szCs w:val="21"/>
              </w:rPr>
            </w:pPr>
          </w:p>
        </w:tc>
      </w:tr>
      <w:tr w14:paraId="6FC5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32888AF1">
            <w:pPr>
              <w:wordWrap w:val="0"/>
              <w:adjustRightInd w:val="0"/>
              <w:spacing w:line="360" w:lineRule="auto"/>
              <w:jc w:val="center"/>
              <w:rPr>
                <w:rFonts w:ascii="宋体" w:cs="宋体"/>
                <w:color w:val="auto"/>
                <w:szCs w:val="21"/>
              </w:rPr>
            </w:pPr>
            <w:r>
              <w:rPr>
                <w:rFonts w:hint="eastAsia" w:ascii="宋体" w:hAnsi="宋体" w:cs="宋体"/>
                <w:color w:val="auto"/>
                <w:szCs w:val="21"/>
              </w:rPr>
              <w:t>联系方式</w:t>
            </w:r>
          </w:p>
        </w:tc>
        <w:tc>
          <w:tcPr>
            <w:tcW w:w="979" w:type="dxa"/>
            <w:vAlign w:val="center"/>
          </w:tcPr>
          <w:p w14:paraId="7DD076BB">
            <w:pPr>
              <w:wordWrap w:val="0"/>
              <w:adjustRightInd w:val="0"/>
              <w:spacing w:line="360" w:lineRule="auto"/>
              <w:jc w:val="center"/>
              <w:rPr>
                <w:rFonts w:ascii="宋体" w:cs="宋体"/>
                <w:color w:val="auto"/>
                <w:szCs w:val="21"/>
              </w:rPr>
            </w:pPr>
            <w:r>
              <w:rPr>
                <w:rFonts w:hint="eastAsia" w:ascii="宋体" w:hAnsi="宋体" w:cs="宋体"/>
                <w:color w:val="auto"/>
                <w:szCs w:val="21"/>
              </w:rPr>
              <w:t>联系人</w:t>
            </w:r>
          </w:p>
        </w:tc>
        <w:tc>
          <w:tcPr>
            <w:tcW w:w="2721" w:type="dxa"/>
            <w:gridSpan w:val="4"/>
            <w:vAlign w:val="center"/>
          </w:tcPr>
          <w:p w14:paraId="46523299">
            <w:pPr>
              <w:wordWrap w:val="0"/>
              <w:adjustRightInd w:val="0"/>
              <w:spacing w:line="360" w:lineRule="auto"/>
              <w:jc w:val="center"/>
              <w:rPr>
                <w:rFonts w:ascii="宋体" w:cs="宋体"/>
                <w:color w:val="auto"/>
                <w:szCs w:val="21"/>
              </w:rPr>
            </w:pPr>
          </w:p>
        </w:tc>
        <w:tc>
          <w:tcPr>
            <w:tcW w:w="1361" w:type="dxa"/>
            <w:vAlign w:val="center"/>
          </w:tcPr>
          <w:p w14:paraId="5EBC7766">
            <w:pPr>
              <w:wordWrap w:val="0"/>
              <w:adjustRightInd w:val="0"/>
              <w:spacing w:line="360" w:lineRule="auto"/>
              <w:jc w:val="center"/>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p>
        </w:tc>
        <w:tc>
          <w:tcPr>
            <w:tcW w:w="2603" w:type="dxa"/>
            <w:gridSpan w:val="3"/>
            <w:vAlign w:val="center"/>
          </w:tcPr>
          <w:p w14:paraId="17F52FD5">
            <w:pPr>
              <w:wordWrap w:val="0"/>
              <w:adjustRightInd w:val="0"/>
              <w:spacing w:line="360" w:lineRule="auto"/>
              <w:jc w:val="center"/>
              <w:rPr>
                <w:rFonts w:ascii="宋体" w:cs="宋体"/>
                <w:color w:val="auto"/>
                <w:szCs w:val="21"/>
              </w:rPr>
            </w:pPr>
          </w:p>
        </w:tc>
      </w:tr>
      <w:tr w14:paraId="3BF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3F878FF5">
            <w:pPr>
              <w:wordWrap w:val="0"/>
              <w:adjustRightInd w:val="0"/>
              <w:spacing w:line="360" w:lineRule="auto"/>
              <w:jc w:val="center"/>
              <w:rPr>
                <w:rFonts w:ascii="宋体" w:cs="宋体"/>
                <w:color w:val="auto"/>
                <w:szCs w:val="21"/>
              </w:rPr>
            </w:pPr>
          </w:p>
        </w:tc>
        <w:tc>
          <w:tcPr>
            <w:tcW w:w="979" w:type="dxa"/>
            <w:vAlign w:val="center"/>
          </w:tcPr>
          <w:p w14:paraId="4F139B49">
            <w:pPr>
              <w:wordWrap w:val="0"/>
              <w:adjustRightInd w:val="0"/>
              <w:spacing w:line="360" w:lineRule="auto"/>
              <w:jc w:val="center"/>
              <w:rPr>
                <w:rFonts w:ascii="宋体" w:cs="宋体"/>
                <w:color w:val="auto"/>
                <w:szCs w:val="21"/>
              </w:rPr>
            </w:pP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p>
        </w:tc>
        <w:tc>
          <w:tcPr>
            <w:tcW w:w="2721" w:type="dxa"/>
            <w:gridSpan w:val="4"/>
            <w:vAlign w:val="center"/>
          </w:tcPr>
          <w:p w14:paraId="0584C6BF">
            <w:pPr>
              <w:wordWrap w:val="0"/>
              <w:adjustRightInd w:val="0"/>
              <w:spacing w:line="360" w:lineRule="auto"/>
              <w:jc w:val="center"/>
              <w:rPr>
                <w:rFonts w:ascii="宋体" w:cs="宋体"/>
                <w:color w:val="auto"/>
                <w:szCs w:val="21"/>
              </w:rPr>
            </w:pPr>
          </w:p>
        </w:tc>
        <w:tc>
          <w:tcPr>
            <w:tcW w:w="1361" w:type="dxa"/>
            <w:vAlign w:val="center"/>
          </w:tcPr>
          <w:p w14:paraId="5C8B840B">
            <w:pPr>
              <w:wordWrap w:val="0"/>
              <w:adjustRightInd w:val="0"/>
              <w:spacing w:line="360" w:lineRule="auto"/>
              <w:jc w:val="center"/>
              <w:rPr>
                <w:rFonts w:ascii="宋体" w:cs="宋体"/>
                <w:color w:val="auto"/>
                <w:szCs w:val="21"/>
              </w:rPr>
            </w:pPr>
            <w:r>
              <w:rPr>
                <w:rFonts w:hint="eastAsia" w:ascii="宋体" w:hAnsi="宋体" w:cs="宋体"/>
                <w:color w:val="auto"/>
                <w:szCs w:val="21"/>
              </w:rPr>
              <w:t>网</w:t>
            </w:r>
            <w:r>
              <w:rPr>
                <w:rFonts w:ascii="宋体" w:hAnsi="宋体" w:cs="宋体"/>
                <w:color w:val="auto"/>
                <w:szCs w:val="21"/>
              </w:rPr>
              <w:t xml:space="preserve">  </w:t>
            </w:r>
            <w:r>
              <w:rPr>
                <w:rFonts w:hint="eastAsia" w:ascii="宋体" w:hAnsi="宋体" w:cs="宋体"/>
                <w:color w:val="auto"/>
                <w:szCs w:val="21"/>
              </w:rPr>
              <w:t>址</w:t>
            </w:r>
          </w:p>
        </w:tc>
        <w:tc>
          <w:tcPr>
            <w:tcW w:w="2603" w:type="dxa"/>
            <w:gridSpan w:val="3"/>
            <w:vAlign w:val="center"/>
          </w:tcPr>
          <w:p w14:paraId="7802ABB0">
            <w:pPr>
              <w:wordWrap w:val="0"/>
              <w:adjustRightInd w:val="0"/>
              <w:spacing w:line="360" w:lineRule="auto"/>
              <w:jc w:val="center"/>
              <w:rPr>
                <w:rFonts w:ascii="宋体" w:cs="宋体"/>
                <w:color w:val="auto"/>
                <w:szCs w:val="21"/>
              </w:rPr>
            </w:pPr>
          </w:p>
        </w:tc>
      </w:tr>
      <w:tr w14:paraId="39C1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051BE28">
            <w:pPr>
              <w:wordWrap w:val="0"/>
              <w:adjustRightInd w:val="0"/>
              <w:spacing w:line="360" w:lineRule="auto"/>
              <w:jc w:val="center"/>
              <w:rPr>
                <w:rFonts w:ascii="宋体" w:cs="宋体"/>
                <w:color w:val="auto"/>
                <w:szCs w:val="21"/>
              </w:rPr>
            </w:pPr>
            <w:r>
              <w:rPr>
                <w:rFonts w:hint="eastAsia" w:ascii="宋体" w:hAnsi="宋体" w:cs="宋体"/>
                <w:color w:val="auto"/>
                <w:szCs w:val="21"/>
              </w:rPr>
              <w:t>组织结构</w:t>
            </w:r>
          </w:p>
        </w:tc>
        <w:tc>
          <w:tcPr>
            <w:tcW w:w="7664" w:type="dxa"/>
            <w:gridSpan w:val="9"/>
            <w:vAlign w:val="center"/>
          </w:tcPr>
          <w:p w14:paraId="527924B1">
            <w:pPr>
              <w:wordWrap w:val="0"/>
              <w:adjustRightInd w:val="0"/>
              <w:spacing w:line="360" w:lineRule="auto"/>
              <w:jc w:val="center"/>
              <w:rPr>
                <w:rFonts w:ascii="宋体" w:cs="宋体"/>
                <w:color w:val="auto"/>
                <w:szCs w:val="21"/>
              </w:rPr>
            </w:pPr>
          </w:p>
        </w:tc>
      </w:tr>
      <w:tr w14:paraId="7074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28F89BD">
            <w:pPr>
              <w:wordWrap w:val="0"/>
              <w:adjustRightInd w:val="0"/>
              <w:spacing w:line="360" w:lineRule="auto"/>
              <w:jc w:val="center"/>
              <w:rPr>
                <w:rFonts w:ascii="宋体" w:cs="宋体"/>
                <w:color w:val="auto"/>
                <w:szCs w:val="21"/>
              </w:rPr>
            </w:pPr>
            <w:r>
              <w:rPr>
                <w:rFonts w:hint="eastAsia" w:ascii="宋体" w:hAnsi="宋体" w:cs="宋体"/>
                <w:color w:val="auto"/>
                <w:szCs w:val="21"/>
              </w:rPr>
              <w:t>法定代表人</w:t>
            </w:r>
          </w:p>
        </w:tc>
        <w:tc>
          <w:tcPr>
            <w:tcW w:w="979" w:type="dxa"/>
            <w:vAlign w:val="center"/>
          </w:tcPr>
          <w:p w14:paraId="36B2BE79">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35F00C84">
            <w:pPr>
              <w:wordWrap w:val="0"/>
              <w:adjustRightInd w:val="0"/>
              <w:spacing w:line="360" w:lineRule="auto"/>
              <w:jc w:val="center"/>
              <w:rPr>
                <w:rFonts w:ascii="宋体" w:cs="宋体"/>
                <w:color w:val="auto"/>
                <w:szCs w:val="21"/>
              </w:rPr>
            </w:pPr>
          </w:p>
        </w:tc>
        <w:tc>
          <w:tcPr>
            <w:tcW w:w="1393" w:type="dxa"/>
            <w:gridSpan w:val="2"/>
            <w:vAlign w:val="center"/>
          </w:tcPr>
          <w:p w14:paraId="0941E4EC">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1C6112EB">
            <w:pPr>
              <w:wordWrap w:val="0"/>
              <w:adjustRightInd w:val="0"/>
              <w:spacing w:line="360" w:lineRule="auto"/>
              <w:jc w:val="center"/>
              <w:rPr>
                <w:rFonts w:ascii="宋体" w:cs="宋体"/>
                <w:color w:val="auto"/>
                <w:szCs w:val="21"/>
              </w:rPr>
            </w:pPr>
          </w:p>
        </w:tc>
        <w:tc>
          <w:tcPr>
            <w:tcW w:w="774" w:type="dxa"/>
            <w:vAlign w:val="center"/>
          </w:tcPr>
          <w:p w14:paraId="7265BC46">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3D905CD8">
            <w:pPr>
              <w:wordWrap w:val="0"/>
              <w:adjustRightInd w:val="0"/>
              <w:spacing w:line="360" w:lineRule="auto"/>
              <w:jc w:val="center"/>
              <w:rPr>
                <w:rFonts w:ascii="宋体" w:cs="宋体"/>
                <w:color w:val="auto"/>
                <w:szCs w:val="21"/>
              </w:rPr>
            </w:pPr>
          </w:p>
        </w:tc>
      </w:tr>
      <w:tr w14:paraId="332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915D6E4">
            <w:pPr>
              <w:wordWrap w:val="0"/>
              <w:adjustRightInd w:val="0"/>
              <w:spacing w:line="360" w:lineRule="auto"/>
              <w:jc w:val="center"/>
              <w:rPr>
                <w:rFonts w:ascii="宋体" w:cs="宋体"/>
                <w:color w:val="auto"/>
                <w:szCs w:val="21"/>
              </w:rPr>
            </w:pPr>
            <w:r>
              <w:rPr>
                <w:rFonts w:hint="eastAsia" w:ascii="宋体" w:hAnsi="宋体" w:cs="宋体"/>
                <w:color w:val="auto"/>
                <w:szCs w:val="21"/>
              </w:rPr>
              <w:t>技术负责人</w:t>
            </w:r>
          </w:p>
        </w:tc>
        <w:tc>
          <w:tcPr>
            <w:tcW w:w="979" w:type="dxa"/>
            <w:vAlign w:val="center"/>
          </w:tcPr>
          <w:p w14:paraId="325D4B0A">
            <w:pPr>
              <w:wordWrap w:val="0"/>
              <w:adjustRightInd w:val="0"/>
              <w:spacing w:line="360" w:lineRule="auto"/>
              <w:jc w:val="center"/>
              <w:rPr>
                <w:rFonts w:ascii="宋体" w:cs="宋体"/>
                <w:color w:val="auto"/>
                <w:szCs w:val="21"/>
              </w:rPr>
            </w:pPr>
            <w:r>
              <w:rPr>
                <w:rFonts w:hint="eastAsia" w:ascii="宋体" w:hAnsi="宋体" w:cs="宋体"/>
                <w:color w:val="auto"/>
                <w:szCs w:val="21"/>
              </w:rPr>
              <w:t>姓名</w:t>
            </w:r>
          </w:p>
        </w:tc>
        <w:tc>
          <w:tcPr>
            <w:tcW w:w="1116" w:type="dxa"/>
            <w:vAlign w:val="center"/>
          </w:tcPr>
          <w:p w14:paraId="744F4667">
            <w:pPr>
              <w:wordWrap w:val="0"/>
              <w:adjustRightInd w:val="0"/>
              <w:spacing w:line="360" w:lineRule="auto"/>
              <w:jc w:val="center"/>
              <w:rPr>
                <w:rFonts w:ascii="宋体" w:cs="宋体"/>
                <w:color w:val="auto"/>
                <w:szCs w:val="21"/>
              </w:rPr>
            </w:pPr>
          </w:p>
        </w:tc>
        <w:tc>
          <w:tcPr>
            <w:tcW w:w="1393" w:type="dxa"/>
            <w:gridSpan w:val="2"/>
            <w:vAlign w:val="center"/>
          </w:tcPr>
          <w:p w14:paraId="40679118">
            <w:pPr>
              <w:wordWrap w:val="0"/>
              <w:adjustRightInd w:val="0"/>
              <w:spacing w:line="360" w:lineRule="auto"/>
              <w:jc w:val="center"/>
              <w:rPr>
                <w:rFonts w:ascii="宋体" w:cs="宋体"/>
                <w:color w:val="auto"/>
                <w:szCs w:val="21"/>
              </w:rPr>
            </w:pPr>
            <w:r>
              <w:rPr>
                <w:rFonts w:hint="eastAsia" w:ascii="宋体" w:hAnsi="宋体" w:cs="宋体"/>
                <w:color w:val="auto"/>
                <w:szCs w:val="21"/>
              </w:rPr>
              <w:t>技术职称</w:t>
            </w:r>
          </w:p>
        </w:tc>
        <w:tc>
          <w:tcPr>
            <w:tcW w:w="1857" w:type="dxa"/>
            <w:gridSpan w:val="3"/>
            <w:vAlign w:val="center"/>
          </w:tcPr>
          <w:p w14:paraId="47FFD268">
            <w:pPr>
              <w:wordWrap w:val="0"/>
              <w:adjustRightInd w:val="0"/>
              <w:spacing w:line="360" w:lineRule="auto"/>
              <w:jc w:val="center"/>
              <w:rPr>
                <w:rFonts w:ascii="宋体" w:cs="宋体"/>
                <w:color w:val="auto"/>
                <w:szCs w:val="21"/>
              </w:rPr>
            </w:pPr>
          </w:p>
        </w:tc>
        <w:tc>
          <w:tcPr>
            <w:tcW w:w="774" w:type="dxa"/>
            <w:vAlign w:val="center"/>
          </w:tcPr>
          <w:p w14:paraId="65FFB713">
            <w:pPr>
              <w:wordWrap w:val="0"/>
              <w:adjustRightInd w:val="0"/>
              <w:spacing w:line="360" w:lineRule="auto"/>
              <w:jc w:val="center"/>
              <w:rPr>
                <w:rFonts w:ascii="宋体" w:cs="宋体"/>
                <w:color w:val="auto"/>
                <w:szCs w:val="21"/>
              </w:rPr>
            </w:pPr>
            <w:r>
              <w:rPr>
                <w:rFonts w:hint="eastAsia" w:ascii="宋体" w:hAnsi="宋体" w:cs="宋体"/>
                <w:color w:val="auto"/>
                <w:szCs w:val="21"/>
              </w:rPr>
              <w:t>电话</w:t>
            </w:r>
          </w:p>
        </w:tc>
        <w:tc>
          <w:tcPr>
            <w:tcW w:w="1545" w:type="dxa"/>
            <w:vAlign w:val="center"/>
          </w:tcPr>
          <w:p w14:paraId="5CA7BB51">
            <w:pPr>
              <w:wordWrap w:val="0"/>
              <w:adjustRightInd w:val="0"/>
              <w:spacing w:line="360" w:lineRule="auto"/>
              <w:jc w:val="center"/>
              <w:rPr>
                <w:rFonts w:ascii="宋体" w:cs="宋体"/>
                <w:color w:val="auto"/>
                <w:szCs w:val="21"/>
              </w:rPr>
            </w:pPr>
          </w:p>
        </w:tc>
      </w:tr>
      <w:tr w14:paraId="315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C14872B">
            <w:pPr>
              <w:wordWrap w:val="0"/>
              <w:adjustRightInd w:val="0"/>
              <w:spacing w:line="360" w:lineRule="auto"/>
              <w:jc w:val="center"/>
              <w:rPr>
                <w:rFonts w:ascii="宋体" w:cs="宋体"/>
                <w:color w:val="auto"/>
                <w:szCs w:val="21"/>
              </w:rPr>
            </w:pPr>
            <w:r>
              <w:rPr>
                <w:rFonts w:hint="eastAsia" w:ascii="宋体" w:hAnsi="宋体" w:cs="宋体"/>
                <w:color w:val="auto"/>
                <w:szCs w:val="21"/>
              </w:rPr>
              <w:t>成立时间</w:t>
            </w:r>
          </w:p>
        </w:tc>
        <w:tc>
          <w:tcPr>
            <w:tcW w:w="2095" w:type="dxa"/>
            <w:gridSpan w:val="2"/>
            <w:vAlign w:val="center"/>
          </w:tcPr>
          <w:p w14:paraId="2DD08EBA">
            <w:pPr>
              <w:wordWrap w:val="0"/>
              <w:adjustRightInd w:val="0"/>
              <w:spacing w:line="360" w:lineRule="auto"/>
              <w:jc w:val="center"/>
              <w:rPr>
                <w:rFonts w:ascii="宋体" w:cs="宋体"/>
                <w:color w:val="auto"/>
                <w:szCs w:val="21"/>
              </w:rPr>
            </w:pPr>
          </w:p>
        </w:tc>
        <w:tc>
          <w:tcPr>
            <w:tcW w:w="5569" w:type="dxa"/>
            <w:gridSpan w:val="7"/>
            <w:vAlign w:val="center"/>
          </w:tcPr>
          <w:p w14:paraId="4C617EF9">
            <w:pPr>
              <w:wordWrap w:val="0"/>
              <w:adjustRightInd w:val="0"/>
              <w:spacing w:line="360" w:lineRule="auto"/>
              <w:jc w:val="center"/>
              <w:rPr>
                <w:rFonts w:ascii="宋体" w:cs="宋体"/>
                <w:color w:val="auto"/>
                <w:szCs w:val="21"/>
              </w:rPr>
            </w:pPr>
            <w:r>
              <w:rPr>
                <w:rFonts w:hint="eastAsia" w:ascii="宋体" w:hAnsi="宋体" w:cs="宋体"/>
                <w:color w:val="auto"/>
                <w:szCs w:val="21"/>
              </w:rPr>
              <w:t>员工总人数：</w:t>
            </w:r>
          </w:p>
        </w:tc>
      </w:tr>
      <w:tr w14:paraId="565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7F913AA">
            <w:pPr>
              <w:wordWrap w:val="0"/>
              <w:adjustRightInd w:val="0"/>
              <w:spacing w:line="360" w:lineRule="auto"/>
              <w:jc w:val="center"/>
              <w:rPr>
                <w:rFonts w:ascii="宋体" w:cs="宋体"/>
                <w:color w:val="auto"/>
                <w:szCs w:val="21"/>
              </w:rPr>
            </w:pPr>
            <w:r>
              <w:rPr>
                <w:rFonts w:hint="eastAsia" w:ascii="宋体" w:hAnsi="宋体" w:cs="宋体"/>
                <w:color w:val="auto"/>
                <w:szCs w:val="21"/>
              </w:rPr>
              <w:t>企业资质等级</w:t>
            </w:r>
          </w:p>
        </w:tc>
        <w:tc>
          <w:tcPr>
            <w:tcW w:w="979" w:type="dxa"/>
            <w:vAlign w:val="center"/>
          </w:tcPr>
          <w:p w14:paraId="2D15842E">
            <w:pPr>
              <w:wordWrap w:val="0"/>
              <w:adjustRightInd w:val="0"/>
              <w:spacing w:line="360" w:lineRule="auto"/>
              <w:jc w:val="center"/>
              <w:rPr>
                <w:rFonts w:ascii="宋体" w:cs="宋体"/>
                <w:color w:val="auto"/>
                <w:szCs w:val="21"/>
              </w:rPr>
            </w:pPr>
          </w:p>
        </w:tc>
        <w:tc>
          <w:tcPr>
            <w:tcW w:w="1116" w:type="dxa"/>
            <w:vAlign w:val="center"/>
          </w:tcPr>
          <w:p w14:paraId="22B3C271">
            <w:pPr>
              <w:wordWrap w:val="0"/>
              <w:adjustRightInd w:val="0"/>
              <w:spacing w:line="360" w:lineRule="auto"/>
              <w:jc w:val="center"/>
              <w:rPr>
                <w:rFonts w:ascii="宋体" w:cs="宋体"/>
                <w:color w:val="auto"/>
                <w:szCs w:val="21"/>
              </w:rPr>
            </w:pPr>
          </w:p>
        </w:tc>
        <w:tc>
          <w:tcPr>
            <w:tcW w:w="1085" w:type="dxa"/>
            <w:vMerge w:val="restart"/>
            <w:vAlign w:val="center"/>
          </w:tcPr>
          <w:p w14:paraId="144F8BA1">
            <w:pPr>
              <w:wordWrap w:val="0"/>
              <w:adjustRightInd w:val="0"/>
              <w:spacing w:line="360" w:lineRule="auto"/>
              <w:jc w:val="center"/>
              <w:rPr>
                <w:rFonts w:ascii="宋体" w:cs="宋体"/>
                <w:color w:val="auto"/>
                <w:szCs w:val="21"/>
              </w:rPr>
            </w:pPr>
            <w:r>
              <w:rPr>
                <w:rFonts w:hint="eastAsia" w:ascii="宋体" w:hAnsi="宋体" w:cs="宋体"/>
                <w:color w:val="auto"/>
                <w:szCs w:val="21"/>
              </w:rPr>
              <w:t>其中</w:t>
            </w:r>
          </w:p>
        </w:tc>
        <w:tc>
          <w:tcPr>
            <w:tcW w:w="2165" w:type="dxa"/>
            <w:gridSpan w:val="4"/>
            <w:vAlign w:val="center"/>
          </w:tcPr>
          <w:p w14:paraId="4F34F16C">
            <w:pPr>
              <w:wordWrap w:val="0"/>
              <w:adjustRightInd w:val="0"/>
              <w:spacing w:line="360" w:lineRule="auto"/>
              <w:jc w:val="center"/>
              <w:rPr>
                <w:rFonts w:ascii="宋体" w:cs="宋体"/>
                <w:color w:val="auto"/>
                <w:szCs w:val="21"/>
              </w:rPr>
            </w:pPr>
            <w:r>
              <w:rPr>
                <w:rFonts w:hint="eastAsia" w:ascii="宋体" w:hAnsi="宋体" w:cs="宋体"/>
                <w:color w:val="auto"/>
                <w:szCs w:val="21"/>
              </w:rPr>
              <w:t>项目经理</w:t>
            </w:r>
          </w:p>
        </w:tc>
        <w:tc>
          <w:tcPr>
            <w:tcW w:w="2319" w:type="dxa"/>
            <w:gridSpan w:val="2"/>
            <w:vAlign w:val="center"/>
          </w:tcPr>
          <w:p w14:paraId="4C253FD3">
            <w:pPr>
              <w:wordWrap w:val="0"/>
              <w:adjustRightInd w:val="0"/>
              <w:spacing w:line="360" w:lineRule="auto"/>
              <w:jc w:val="center"/>
              <w:rPr>
                <w:rFonts w:ascii="宋体" w:cs="宋体"/>
                <w:color w:val="auto"/>
                <w:szCs w:val="21"/>
              </w:rPr>
            </w:pPr>
          </w:p>
        </w:tc>
      </w:tr>
      <w:tr w14:paraId="50F1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77E1903">
            <w:pPr>
              <w:wordWrap w:val="0"/>
              <w:adjustRightInd w:val="0"/>
              <w:spacing w:line="360" w:lineRule="auto"/>
              <w:jc w:val="center"/>
              <w:rPr>
                <w:rFonts w:ascii="宋体" w:cs="宋体"/>
                <w:color w:val="auto"/>
                <w:szCs w:val="21"/>
              </w:rPr>
            </w:pPr>
            <w:r>
              <w:rPr>
                <w:rFonts w:hint="eastAsia" w:ascii="宋体" w:hAnsi="宋体" w:cs="宋体"/>
                <w:color w:val="auto"/>
                <w:szCs w:val="21"/>
              </w:rPr>
              <w:t>营业执照号</w:t>
            </w:r>
          </w:p>
        </w:tc>
        <w:tc>
          <w:tcPr>
            <w:tcW w:w="979" w:type="dxa"/>
            <w:vAlign w:val="center"/>
          </w:tcPr>
          <w:p w14:paraId="0F3BD258">
            <w:pPr>
              <w:wordWrap w:val="0"/>
              <w:adjustRightInd w:val="0"/>
              <w:spacing w:line="360" w:lineRule="auto"/>
              <w:jc w:val="center"/>
              <w:rPr>
                <w:rFonts w:ascii="宋体" w:cs="宋体"/>
                <w:color w:val="auto"/>
                <w:szCs w:val="21"/>
              </w:rPr>
            </w:pPr>
          </w:p>
        </w:tc>
        <w:tc>
          <w:tcPr>
            <w:tcW w:w="1116" w:type="dxa"/>
            <w:vAlign w:val="center"/>
          </w:tcPr>
          <w:p w14:paraId="0B569DF9">
            <w:pPr>
              <w:wordWrap w:val="0"/>
              <w:adjustRightInd w:val="0"/>
              <w:spacing w:line="360" w:lineRule="auto"/>
              <w:jc w:val="center"/>
              <w:rPr>
                <w:rFonts w:ascii="宋体" w:cs="宋体"/>
                <w:color w:val="auto"/>
                <w:szCs w:val="21"/>
              </w:rPr>
            </w:pPr>
          </w:p>
        </w:tc>
        <w:tc>
          <w:tcPr>
            <w:tcW w:w="1085" w:type="dxa"/>
            <w:vMerge w:val="continue"/>
            <w:vAlign w:val="center"/>
          </w:tcPr>
          <w:p w14:paraId="4BEE3196">
            <w:pPr>
              <w:wordWrap w:val="0"/>
              <w:adjustRightInd w:val="0"/>
              <w:spacing w:line="360" w:lineRule="auto"/>
              <w:jc w:val="center"/>
              <w:rPr>
                <w:rFonts w:ascii="宋体" w:cs="宋体"/>
                <w:color w:val="auto"/>
                <w:szCs w:val="21"/>
              </w:rPr>
            </w:pPr>
          </w:p>
        </w:tc>
        <w:tc>
          <w:tcPr>
            <w:tcW w:w="2165" w:type="dxa"/>
            <w:gridSpan w:val="4"/>
            <w:vAlign w:val="center"/>
          </w:tcPr>
          <w:p w14:paraId="03BAC823">
            <w:pPr>
              <w:wordWrap w:val="0"/>
              <w:adjustRightInd w:val="0"/>
              <w:spacing w:line="360" w:lineRule="auto"/>
              <w:jc w:val="center"/>
              <w:rPr>
                <w:rFonts w:ascii="宋体" w:cs="宋体"/>
                <w:color w:val="auto"/>
                <w:szCs w:val="21"/>
              </w:rPr>
            </w:pPr>
            <w:r>
              <w:rPr>
                <w:rFonts w:hint="eastAsia" w:ascii="宋体" w:hAnsi="宋体" w:cs="宋体"/>
                <w:color w:val="auto"/>
                <w:szCs w:val="21"/>
              </w:rPr>
              <w:t>高级职称人员</w:t>
            </w:r>
          </w:p>
        </w:tc>
        <w:tc>
          <w:tcPr>
            <w:tcW w:w="2319" w:type="dxa"/>
            <w:gridSpan w:val="2"/>
            <w:vAlign w:val="center"/>
          </w:tcPr>
          <w:p w14:paraId="386C7199">
            <w:pPr>
              <w:wordWrap w:val="0"/>
              <w:adjustRightInd w:val="0"/>
              <w:spacing w:line="360" w:lineRule="auto"/>
              <w:jc w:val="center"/>
              <w:rPr>
                <w:rFonts w:ascii="宋体" w:cs="宋体"/>
                <w:color w:val="auto"/>
                <w:szCs w:val="21"/>
              </w:rPr>
            </w:pPr>
          </w:p>
        </w:tc>
      </w:tr>
      <w:tr w14:paraId="62A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B8A8026">
            <w:pPr>
              <w:wordWrap w:val="0"/>
              <w:adjustRightInd w:val="0"/>
              <w:spacing w:line="360" w:lineRule="auto"/>
              <w:jc w:val="center"/>
              <w:rPr>
                <w:rFonts w:ascii="宋体" w:cs="宋体"/>
                <w:color w:val="auto"/>
                <w:szCs w:val="21"/>
              </w:rPr>
            </w:pPr>
            <w:r>
              <w:rPr>
                <w:rFonts w:hint="eastAsia" w:ascii="宋体" w:hAnsi="宋体" w:cs="宋体"/>
                <w:color w:val="auto"/>
                <w:szCs w:val="21"/>
              </w:rPr>
              <w:t>注册资金</w:t>
            </w:r>
          </w:p>
        </w:tc>
        <w:tc>
          <w:tcPr>
            <w:tcW w:w="979" w:type="dxa"/>
            <w:vAlign w:val="center"/>
          </w:tcPr>
          <w:p w14:paraId="2CBEF109">
            <w:pPr>
              <w:wordWrap w:val="0"/>
              <w:adjustRightInd w:val="0"/>
              <w:spacing w:line="360" w:lineRule="auto"/>
              <w:jc w:val="center"/>
              <w:rPr>
                <w:rFonts w:ascii="宋体" w:cs="宋体"/>
                <w:color w:val="auto"/>
                <w:szCs w:val="21"/>
              </w:rPr>
            </w:pPr>
          </w:p>
        </w:tc>
        <w:tc>
          <w:tcPr>
            <w:tcW w:w="1116" w:type="dxa"/>
            <w:vAlign w:val="center"/>
          </w:tcPr>
          <w:p w14:paraId="78B888C8">
            <w:pPr>
              <w:wordWrap w:val="0"/>
              <w:adjustRightInd w:val="0"/>
              <w:spacing w:line="360" w:lineRule="auto"/>
              <w:jc w:val="center"/>
              <w:rPr>
                <w:rFonts w:ascii="宋体" w:cs="宋体"/>
                <w:color w:val="auto"/>
                <w:szCs w:val="21"/>
              </w:rPr>
            </w:pPr>
          </w:p>
        </w:tc>
        <w:tc>
          <w:tcPr>
            <w:tcW w:w="1085" w:type="dxa"/>
            <w:vMerge w:val="continue"/>
            <w:vAlign w:val="center"/>
          </w:tcPr>
          <w:p w14:paraId="6FDF9657">
            <w:pPr>
              <w:wordWrap w:val="0"/>
              <w:adjustRightInd w:val="0"/>
              <w:spacing w:line="360" w:lineRule="auto"/>
              <w:jc w:val="center"/>
              <w:rPr>
                <w:rFonts w:ascii="宋体" w:cs="宋体"/>
                <w:color w:val="auto"/>
                <w:szCs w:val="21"/>
              </w:rPr>
            </w:pPr>
          </w:p>
        </w:tc>
        <w:tc>
          <w:tcPr>
            <w:tcW w:w="2165" w:type="dxa"/>
            <w:gridSpan w:val="4"/>
            <w:vAlign w:val="center"/>
          </w:tcPr>
          <w:p w14:paraId="35E78549">
            <w:pPr>
              <w:wordWrap w:val="0"/>
              <w:adjustRightInd w:val="0"/>
              <w:spacing w:line="360" w:lineRule="auto"/>
              <w:jc w:val="center"/>
              <w:rPr>
                <w:rFonts w:ascii="宋体" w:cs="宋体"/>
                <w:color w:val="auto"/>
                <w:szCs w:val="21"/>
              </w:rPr>
            </w:pPr>
            <w:r>
              <w:rPr>
                <w:rFonts w:hint="eastAsia" w:ascii="宋体" w:hAnsi="宋体" w:cs="宋体"/>
                <w:color w:val="auto"/>
                <w:szCs w:val="21"/>
              </w:rPr>
              <w:t>中级职称人员</w:t>
            </w:r>
          </w:p>
        </w:tc>
        <w:tc>
          <w:tcPr>
            <w:tcW w:w="2319" w:type="dxa"/>
            <w:gridSpan w:val="2"/>
            <w:vAlign w:val="center"/>
          </w:tcPr>
          <w:p w14:paraId="7E94A17F">
            <w:pPr>
              <w:wordWrap w:val="0"/>
              <w:adjustRightInd w:val="0"/>
              <w:spacing w:line="360" w:lineRule="auto"/>
              <w:jc w:val="center"/>
              <w:rPr>
                <w:rFonts w:ascii="宋体" w:cs="宋体"/>
                <w:color w:val="auto"/>
                <w:szCs w:val="21"/>
              </w:rPr>
            </w:pPr>
          </w:p>
        </w:tc>
      </w:tr>
      <w:tr w14:paraId="71B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3369C79">
            <w:pPr>
              <w:wordWrap w:val="0"/>
              <w:adjustRightInd w:val="0"/>
              <w:spacing w:line="360" w:lineRule="auto"/>
              <w:jc w:val="center"/>
              <w:rPr>
                <w:rFonts w:ascii="宋体" w:cs="宋体"/>
                <w:color w:val="auto"/>
                <w:szCs w:val="21"/>
              </w:rPr>
            </w:pPr>
            <w:r>
              <w:rPr>
                <w:rFonts w:hint="eastAsia" w:ascii="宋体" w:hAnsi="宋体" w:cs="宋体"/>
                <w:color w:val="auto"/>
                <w:szCs w:val="21"/>
              </w:rPr>
              <w:t>开户银行</w:t>
            </w:r>
          </w:p>
        </w:tc>
        <w:tc>
          <w:tcPr>
            <w:tcW w:w="979" w:type="dxa"/>
            <w:vAlign w:val="center"/>
          </w:tcPr>
          <w:p w14:paraId="44F8F82E">
            <w:pPr>
              <w:wordWrap w:val="0"/>
              <w:adjustRightInd w:val="0"/>
              <w:spacing w:line="360" w:lineRule="auto"/>
              <w:jc w:val="center"/>
              <w:rPr>
                <w:rFonts w:ascii="宋体" w:cs="宋体"/>
                <w:color w:val="auto"/>
                <w:szCs w:val="21"/>
              </w:rPr>
            </w:pPr>
          </w:p>
        </w:tc>
        <w:tc>
          <w:tcPr>
            <w:tcW w:w="1116" w:type="dxa"/>
            <w:vAlign w:val="center"/>
          </w:tcPr>
          <w:p w14:paraId="51901EB0">
            <w:pPr>
              <w:wordWrap w:val="0"/>
              <w:adjustRightInd w:val="0"/>
              <w:spacing w:line="360" w:lineRule="auto"/>
              <w:jc w:val="center"/>
              <w:rPr>
                <w:rFonts w:ascii="宋体" w:cs="宋体"/>
                <w:color w:val="auto"/>
                <w:szCs w:val="21"/>
              </w:rPr>
            </w:pPr>
          </w:p>
        </w:tc>
        <w:tc>
          <w:tcPr>
            <w:tcW w:w="1085" w:type="dxa"/>
            <w:vMerge w:val="continue"/>
            <w:vAlign w:val="center"/>
          </w:tcPr>
          <w:p w14:paraId="4AD0FA4E">
            <w:pPr>
              <w:wordWrap w:val="0"/>
              <w:adjustRightInd w:val="0"/>
              <w:spacing w:line="360" w:lineRule="auto"/>
              <w:jc w:val="center"/>
              <w:rPr>
                <w:rFonts w:ascii="宋体" w:cs="宋体"/>
                <w:color w:val="auto"/>
                <w:szCs w:val="21"/>
              </w:rPr>
            </w:pPr>
          </w:p>
        </w:tc>
        <w:tc>
          <w:tcPr>
            <w:tcW w:w="2165" w:type="dxa"/>
            <w:gridSpan w:val="4"/>
            <w:vAlign w:val="center"/>
          </w:tcPr>
          <w:p w14:paraId="510C38AB">
            <w:pPr>
              <w:wordWrap w:val="0"/>
              <w:adjustRightInd w:val="0"/>
              <w:spacing w:line="360" w:lineRule="auto"/>
              <w:jc w:val="center"/>
              <w:rPr>
                <w:rFonts w:ascii="宋体" w:cs="宋体"/>
                <w:color w:val="auto"/>
                <w:szCs w:val="21"/>
              </w:rPr>
            </w:pPr>
            <w:r>
              <w:rPr>
                <w:rFonts w:hint="eastAsia" w:ascii="宋体" w:hAnsi="宋体" w:cs="宋体"/>
                <w:color w:val="auto"/>
                <w:szCs w:val="21"/>
              </w:rPr>
              <w:t>初级职称人员</w:t>
            </w:r>
          </w:p>
        </w:tc>
        <w:tc>
          <w:tcPr>
            <w:tcW w:w="2319" w:type="dxa"/>
            <w:gridSpan w:val="2"/>
            <w:vAlign w:val="center"/>
          </w:tcPr>
          <w:p w14:paraId="0AECC52F">
            <w:pPr>
              <w:wordWrap w:val="0"/>
              <w:adjustRightInd w:val="0"/>
              <w:spacing w:line="360" w:lineRule="auto"/>
              <w:jc w:val="center"/>
              <w:rPr>
                <w:rFonts w:ascii="宋体" w:cs="宋体"/>
                <w:color w:val="auto"/>
                <w:szCs w:val="21"/>
              </w:rPr>
            </w:pPr>
          </w:p>
        </w:tc>
      </w:tr>
      <w:tr w14:paraId="5C5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5524CD5">
            <w:pPr>
              <w:wordWrap w:val="0"/>
              <w:adjustRightInd w:val="0"/>
              <w:spacing w:line="360" w:lineRule="auto"/>
              <w:jc w:val="center"/>
              <w:rPr>
                <w:rFonts w:ascii="宋体" w:cs="宋体"/>
                <w:color w:val="auto"/>
                <w:szCs w:val="21"/>
              </w:rPr>
            </w:pPr>
            <w:r>
              <w:rPr>
                <w:rFonts w:hint="eastAsia" w:ascii="宋体" w:hAnsi="宋体" w:cs="宋体"/>
                <w:color w:val="auto"/>
                <w:szCs w:val="21"/>
              </w:rPr>
              <w:t>账号</w:t>
            </w:r>
          </w:p>
        </w:tc>
        <w:tc>
          <w:tcPr>
            <w:tcW w:w="979" w:type="dxa"/>
            <w:vAlign w:val="center"/>
          </w:tcPr>
          <w:p w14:paraId="4D048FCE">
            <w:pPr>
              <w:wordWrap w:val="0"/>
              <w:adjustRightInd w:val="0"/>
              <w:spacing w:line="360" w:lineRule="auto"/>
              <w:jc w:val="center"/>
              <w:rPr>
                <w:rFonts w:ascii="宋体" w:cs="宋体"/>
                <w:color w:val="auto"/>
                <w:szCs w:val="21"/>
              </w:rPr>
            </w:pPr>
          </w:p>
        </w:tc>
        <w:tc>
          <w:tcPr>
            <w:tcW w:w="1116" w:type="dxa"/>
            <w:vAlign w:val="center"/>
          </w:tcPr>
          <w:p w14:paraId="3C919179">
            <w:pPr>
              <w:wordWrap w:val="0"/>
              <w:adjustRightInd w:val="0"/>
              <w:spacing w:line="360" w:lineRule="auto"/>
              <w:jc w:val="center"/>
              <w:rPr>
                <w:rFonts w:ascii="宋体" w:cs="宋体"/>
                <w:color w:val="auto"/>
                <w:szCs w:val="21"/>
              </w:rPr>
            </w:pPr>
          </w:p>
        </w:tc>
        <w:tc>
          <w:tcPr>
            <w:tcW w:w="1085" w:type="dxa"/>
            <w:vMerge w:val="continue"/>
            <w:vAlign w:val="center"/>
          </w:tcPr>
          <w:p w14:paraId="08D4DEEF">
            <w:pPr>
              <w:wordWrap w:val="0"/>
              <w:adjustRightInd w:val="0"/>
              <w:spacing w:line="360" w:lineRule="auto"/>
              <w:jc w:val="center"/>
              <w:rPr>
                <w:rFonts w:ascii="宋体" w:cs="宋体"/>
                <w:color w:val="auto"/>
                <w:szCs w:val="21"/>
              </w:rPr>
            </w:pPr>
          </w:p>
        </w:tc>
        <w:tc>
          <w:tcPr>
            <w:tcW w:w="2165" w:type="dxa"/>
            <w:gridSpan w:val="4"/>
            <w:vAlign w:val="center"/>
          </w:tcPr>
          <w:p w14:paraId="2D6BC085">
            <w:pPr>
              <w:wordWrap w:val="0"/>
              <w:adjustRightInd w:val="0"/>
              <w:spacing w:line="360" w:lineRule="auto"/>
              <w:jc w:val="center"/>
              <w:rPr>
                <w:rFonts w:ascii="宋体" w:cs="宋体"/>
                <w:color w:val="auto"/>
                <w:szCs w:val="21"/>
              </w:rPr>
            </w:pPr>
            <w:r>
              <w:rPr>
                <w:rFonts w:hint="eastAsia" w:ascii="宋体" w:hAnsi="宋体" w:cs="宋体"/>
                <w:color w:val="auto"/>
                <w:szCs w:val="21"/>
              </w:rPr>
              <w:t>技</w:t>
            </w:r>
            <w:r>
              <w:rPr>
                <w:rFonts w:ascii="宋体" w:hAnsi="宋体" w:cs="宋体"/>
                <w:color w:val="auto"/>
                <w:szCs w:val="21"/>
              </w:rPr>
              <w:t xml:space="preserve">  </w:t>
            </w:r>
            <w:r>
              <w:rPr>
                <w:rFonts w:hint="eastAsia" w:ascii="宋体" w:hAnsi="宋体" w:cs="宋体"/>
                <w:color w:val="auto"/>
                <w:szCs w:val="21"/>
              </w:rPr>
              <w:t>工</w:t>
            </w:r>
          </w:p>
        </w:tc>
        <w:tc>
          <w:tcPr>
            <w:tcW w:w="2319" w:type="dxa"/>
            <w:gridSpan w:val="2"/>
            <w:vAlign w:val="center"/>
          </w:tcPr>
          <w:p w14:paraId="17029070">
            <w:pPr>
              <w:wordWrap w:val="0"/>
              <w:adjustRightInd w:val="0"/>
              <w:spacing w:line="360" w:lineRule="auto"/>
              <w:jc w:val="center"/>
              <w:rPr>
                <w:rFonts w:ascii="宋体" w:cs="宋体"/>
                <w:color w:val="auto"/>
                <w:szCs w:val="21"/>
              </w:rPr>
            </w:pPr>
          </w:p>
        </w:tc>
      </w:tr>
      <w:tr w14:paraId="0AF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71F76BDE">
            <w:pPr>
              <w:wordWrap w:val="0"/>
              <w:adjustRightInd w:val="0"/>
              <w:spacing w:line="360" w:lineRule="auto"/>
              <w:jc w:val="center"/>
              <w:rPr>
                <w:rFonts w:ascii="宋体" w:cs="宋体"/>
                <w:color w:val="auto"/>
                <w:szCs w:val="21"/>
              </w:rPr>
            </w:pPr>
            <w:r>
              <w:rPr>
                <w:rFonts w:hint="eastAsia" w:ascii="宋体" w:hAnsi="宋体" w:cs="宋体"/>
                <w:color w:val="auto"/>
                <w:szCs w:val="21"/>
              </w:rPr>
              <w:t>经营范围</w:t>
            </w:r>
          </w:p>
        </w:tc>
        <w:tc>
          <w:tcPr>
            <w:tcW w:w="7664" w:type="dxa"/>
            <w:gridSpan w:val="9"/>
            <w:vAlign w:val="center"/>
          </w:tcPr>
          <w:p w14:paraId="48EAC314">
            <w:pPr>
              <w:wordWrap w:val="0"/>
              <w:adjustRightInd w:val="0"/>
              <w:spacing w:line="360" w:lineRule="auto"/>
              <w:jc w:val="center"/>
              <w:rPr>
                <w:rFonts w:ascii="宋体" w:cs="宋体"/>
                <w:color w:val="auto"/>
                <w:szCs w:val="21"/>
              </w:rPr>
            </w:pPr>
          </w:p>
        </w:tc>
      </w:tr>
      <w:tr w14:paraId="59E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581A190">
            <w:pPr>
              <w:wordWrap w:val="0"/>
              <w:adjustRightInd w:val="0"/>
              <w:spacing w:line="360" w:lineRule="auto"/>
              <w:jc w:val="center"/>
              <w:rPr>
                <w:rFonts w:ascii="宋体" w:cs="宋体"/>
                <w:color w:val="auto"/>
                <w:szCs w:val="21"/>
              </w:rPr>
            </w:pPr>
            <w:r>
              <w:rPr>
                <w:rFonts w:hint="eastAsia" w:ascii="宋体" w:hAnsi="宋体" w:cs="宋体"/>
                <w:color w:val="auto"/>
                <w:szCs w:val="21"/>
              </w:rPr>
              <w:t>备注</w:t>
            </w:r>
          </w:p>
        </w:tc>
        <w:tc>
          <w:tcPr>
            <w:tcW w:w="7664" w:type="dxa"/>
            <w:gridSpan w:val="9"/>
            <w:vAlign w:val="center"/>
          </w:tcPr>
          <w:p w14:paraId="1D99C1C1">
            <w:pPr>
              <w:wordWrap w:val="0"/>
              <w:adjustRightInd w:val="0"/>
              <w:spacing w:line="360" w:lineRule="auto"/>
              <w:jc w:val="center"/>
              <w:rPr>
                <w:rFonts w:ascii="宋体" w:cs="宋体"/>
                <w:color w:val="auto"/>
                <w:szCs w:val="21"/>
              </w:rPr>
            </w:pPr>
          </w:p>
        </w:tc>
      </w:tr>
    </w:tbl>
    <w:p w14:paraId="3B7BC7F0">
      <w:pPr>
        <w:wordWrap w:val="0"/>
        <w:adjustRightInd w:val="0"/>
        <w:snapToGrid w:val="0"/>
        <w:spacing w:line="360" w:lineRule="auto"/>
        <w:rPr>
          <w:rFonts w:ascii="宋体" w:cs="宋体"/>
          <w:color w:val="auto"/>
          <w:szCs w:val="21"/>
        </w:rPr>
      </w:pPr>
      <w:r>
        <w:rPr>
          <w:rFonts w:hint="eastAsia" w:ascii="宋体" w:hAnsi="宋体" w:cs="宋体"/>
          <w:color w:val="auto"/>
          <w:szCs w:val="21"/>
        </w:rPr>
        <w:t>备注：本表后应附企业法人营业执照等材料的复印件。</w:t>
      </w:r>
    </w:p>
    <w:p w14:paraId="35903108">
      <w:pPr>
        <w:pStyle w:val="2"/>
        <w:wordWrap w:val="0"/>
        <w:adjustRightInd w:val="0"/>
        <w:snapToGrid w:val="0"/>
        <w:spacing w:line="360" w:lineRule="auto"/>
        <w:rPr>
          <w:rFonts w:ascii="宋体" w:cs="宋体"/>
          <w:color w:val="auto"/>
          <w:sz w:val="21"/>
          <w:szCs w:val="21"/>
        </w:rPr>
      </w:pPr>
    </w:p>
    <w:p w14:paraId="1C7BB461">
      <w:pPr>
        <w:rPr>
          <w:rFonts w:ascii="宋体" w:cs="宋体"/>
          <w:color w:val="auto"/>
          <w:szCs w:val="21"/>
        </w:rPr>
      </w:pPr>
    </w:p>
    <w:p w14:paraId="729CDF94">
      <w:pPr>
        <w:pStyle w:val="2"/>
        <w:rPr>
          <w:rFonts w:ascii="宋体" w:cs="宋体"/>
          <w:color w:val="auto"/>
          <w:sz w:val="21"/>
          <w:szCs w:val="21"/>
        </w:rPr>
      </w:pPr>
    </w:p>
    <w:p w14:paraId="609D6C30">
      <w:pPr>
        <w:rPr>
          <w:color w:val="auto"/>
        </w:rPr>
      </w:pPr>
    </w:p>
    <w:p w14:paraId="2B833838">
      <w:pPr>
        <w:wordWrap w:val="0"/>
        <w:adjustRightInd w:val="0"/>
        <w:snapToGrid w:val="0"/>
        <w:spacing w:line="360" w:lineRule="auto"/>
        <w:rPr>
          <w:rFonts w:ascii="宋体" w:cs="宋体"/>
          <w:color w:val="auto"/>
          <w:szCs w:val="21"/>
        </w:rPr>
      </w:pPr>
    </w:p>
    <w:p w14:paraId="580F96BD">
      <w:pPr>
        <w:wordWrap w:val="0"/>
        <w:adjustRightInd w:val="0"/>
        <w:snapToGrid w:val="0"/>
        <w:spacing w:line="360" w:lineRule="auto"/>
        <w:outlineLvl w:val="1"/>
        <w:rPr>
          <w:rFonts w:ascii="宋体" w:cs="宋体"/>
          <w:color w:val="auto"/>
          <w:szCs w:val="21"/>
        </w:rPr>
      </w:pPr>
      <w:r>
        <w:rPr>
          <w:rFonts w:ascii="宋体" w:cs="宋体"/>
          <w:color w:val="auto"/>
          <w:szCs w:val="21"/>
        </w:rPr>
        <w:br w:type="page"/>
      </w:r>
      <w:r>
        <w:rPr>
          <w:rFonts w:hint="eastAsia" w:ascii="宋体" w:hAnsi="宋体" w:cs="宋体"/>
          <w:color w:val="auto"/>
          <w:szCs w:val="21"/>
        </w:rPr>
        <w:t>承诺书</w:t>
      </w:r>
    </w:p>
    <w:p w14:paraId="565C7ECC">
      <w:pPr>
        <w:wordWrap w:val="0"/>
        <w:adjustRightInd w:val="0"/>
        <w:snapToGrid w:val="0"/>
        <w:spacing w:line="360" w:lineRule="auto"/>
        <w:jc w:val="center"/>
        <w:rPr>
          <w:rFonts w:asci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一</w:t>
      </w:r>
      <w:r>
        <w:rPr>
          <w:rFonts w:hint="eastAsia" w:ascii="宋体" w:hAnsi="宋体" w:cs="宋体"/>
          <w:color w:val="auto"/>
          <w:szCs w:val="21"/>
          <w:lang w:eastAsia="zh-CN"/>
        </w:rPr>
        <w:t>）</w:t>
      </w:r>
      <w:r>
        <w:rPr>
          <w:rFonts w:hint="eastAsia" w:ascii="宋体" w:hAnsi="宋体" w:cs="宋体"/>
          <w:color w:val="auto"/>
          <w:szCs w:val="21"/>
        </w:rPr>
        <w:t>承诺书</w:t>
      </w:r>
    </w:p>
    <w:p w14:paraId="45605094">
      <w:pPr>
        <w:pStyle w:val="2"/>
        <w:rPr>
          <w:color w:val="auto"/>
        </w:rPr>
      </w:pPr>
    </w:p>
    <w:p w14:paraId="12FBAAE2">
      <w:pPr>
        <w:wordWrap w:val="0"/>
        <w:adjustRightInd w:val="0"/>
        <w:snapToGrid w:val="0"/>
        <w:spacing w:line="360" w:lineRule="auto"/>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（采购人名称）：</w:t>
      </w:r>
    </w:p>
    <w:p w14:paraId="783927AE">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我方在此承诺，如我方中标，我方将在成交公示期满后立即进场施工。否则视为我方自动放弃中标资格，并愿意承担因此引起的一切后果。</w:t>
      </w:r>
    </w:p>
    <w:p w14:paraId="1EFF6036">
      <w:pPr>
        <w:wordWrap w:val="0"/>
        <w:adjustRightInd w:val="0"/>
        <w:snapToGrid w:val="0"/>
        <w:spacing w:line="360" w:lineRule="auto"/>
        <w:rPr>
          <w:rFonts w:ascii="宋体" w:cs="宋体"/>
          <w:color w:val="auto"/>
          <w:szCs w:val="21"/>
        </w:rPr>
      </w:pPr>
    </w:p>
    <w:p w14:paraId="73ECFA75">
      <w:pPr>
        <w:wordWrap w:val="0"/>
        <w:adjustRightInd w:val="0"/>
        <w:snapToGrid w:val="0"/>
        <w:spacing w:line="360" w:lineRule="auto"/>
        <w:rPr>
          <w:rFonts w:ascii="宋体" w:cs="宋体"/>
          <w:color w:val="auto"/>
          <w:szCs w:val="21"/>
        </w:rPr>
      </w:pPr>
    </w:p>
    <w:p w14:paraId="058730BE">
      <w:pPr>
        <w:wordWrap w:val="0"/>
        <w:adjustRightInd w:val="0"/>
        <w:snapToGrid w:val="0"/>
        <w:spacing w:line="360" w:lineRule="auto"/>
        <w:rPr>
          <w:rFonts w:ascii="宋体" w:cs="宋体"/>
          <w:color w:val="auto"/>
          <w:szCs w:val="21"/>
        </w:rPr>
      </w:pPr>
      <w:r>
        <w:rPr>
          <w:rFonts w:hint="eastAsia" w:ascii="宋体" w:hAnsi="宋体" w:cs="宋体"/>
          <w:color w:val="auto"/>
          <w:szCs w:val="21"/>
        </w:rPr>
        <w:t>特此承诺</w:t>
      </w:r>
    </w:p>
    <w:p w14:paraId="42F95A72">
      <w:pPr>
        <w:wordWrap w:val="0"/>
        <w:adjustRightInd w:val="0"/>
        <w:snapToGrid w:val="0"/>
        <w:spacing w:line="360" w:lineRule="auto"/>
        <w:rPr>
          <w:rFonts w:ascii="宋体" w:cs="宋体"/>
          <w:color w:val="auto"/>
          <w:szCs w:val="21"/>
        </w:rPr>
      </w:pPr>
    </w:p>
    <w:p w14:paraId="7C58862E">
      <w:pPr>
        <w:wordWrap w:val="0"/>
        <w:adjustRightInd w:val="0"/>
        <w:snapToGrid w:val="0"/>
        <w:spacing w:line="360" w:lineRule="auto"/>
        <w:rPr>
          <w:rFonts w:ascii="宋体" w:cs="宋体"/>
          <w:color w:val="auto"/>
          <w:szCs w:val="21"/>
        </w:rPr>
      </w:pPr>
    </w:p>
    <w:p w14:paraId="5AB4C40D">
      <w:pPr>
        <w:wordWrap w:val="0"/>
        <w:adjustRightInd w:val="0"/>
        <w:snapToGrid w:val="0"/>
        <w:spacing w:line="360" w:lineRule="auto"/>
        <w:rPr>
          <w:rFonts w:ascii="宋体" w:cs="宋体"/>
          <w:color w:val="auto"/>
          <w:szCs w:val="21"/>
        </w:rPr>
      </w:pPr>
    </w:p>
    <w:p w14:paraId="2D9B42A9">
      <w:pPr>
        <w:wordWrap w:val="0"/>
        <w:adjustRightInd w:val="0"/>
        <w:snapToGrid w:val="0"/>
        <w:spacing w:line="360" w:lineRule="auto"/>
        <w:rPr>
          <w:rFonts w:ascii="宋体" w:cs="宋体"/>
          <w:color w:val="auto"/>
          <w:szCs w:val="21"/>
        </w:rPr>
      </w:pPr>
    </w:p>
    <w:p w14:paraId="0BC68669">
      <w:pPr>
        <w:wordWrap w:val="0"/>
        <w:adjustRightInd w:val="0"/>
        <w:snapToGrid w:val="0"/>
        <w:spacing w:line="360" w:lineRule="auto"/>
        <w:rPr>
          <w:rFonts w:ascii="宋体" w:cs="宋体"/>
          <w:color w:val="auto"/>
          <w:szCs w:val="21"/>
        </w:rPr>
      </w:pPr>
    </w:p>
    <w:p w14:paraId="129E088F">
      <w:pPr>
        <w:wordWrap w:val="0"/>
        <w:adjustRightInd w:val="0"/>
        <w:snapToGrid w:val="0"/>
        <w:spacing w:line="360" w:lineRule="auto"/>
        <w:rPr>
          <w:rFonts w:ascii="宋体" w:cs="宋体"/>
          <w:color w:val="auto"/>
          <w:szCs w:val="21"/>
        </w:rPr>
      </w:pPr>
    </w:p>
    <w:p w14:paraId="1F9A4548">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7FFFA48D">
      <w:pPr>
        <w:pStyle w:val="2"/>
        <w:rPr>
          <w:color w:val="auto"/>
        </w:rPr>
      </w:pPr>
    </w:p>
    <w:p w14:paraId="125DF65D">
      <w:pPr>
        <w:wordWrap w:val="0"/>
        <w:adjustRightInd w:val="0"/>
        <w:snapToGrid w:val="0"/>
        <w:spacing w:line="360" w:lineRule="auto"/>
        <w:jc w:val="right"/>
        <w:rPr>
          <w:rFonts w:ascii="宋体" w:cs="宋体"/>
          <w:color w:val="auto"/>
          <w:szCs w:val="21"/>
        </w:rPr>
      </w:pPr>
      <w:r>
        <w:rPr>
          <w:rFonts w:hint="eastAsia" w:ascii="宋体" w:hAnsi="宋体" w:cs="宋体"/>
          <w:color w:val="auto"/>
          <w:szCs w:val="21"/>
        </w:rPr>
        <w:t>法定代表人或其委托代理人：</w:t>
      </w:r>
      <w:r>
        <w:rPr>
          <w:rFonts w:ascii="宋体" w:hAnsi="宋体" w:cs="宋体"/>
          <w:color w:val="auto"/>
          <w:szCs w:val="21"/>
          <w:u w:val="single"/>
        </w:rPr>
        <w:t xml:space="preserve">               </w:t>
      </w:r>
      <w:r>
        <w:rPr>
          <w:rFonts w:hint="eastAsia" w:ascii="宋体" w:hAnsi="宋体" w:cs="宋体"/>
          <w:color w:val="auto"/>
          <w:szCs w:val="21"/>
        </w:rPr>
        <w:t>（签字）</w:t>
      </w:r>
    </w:p>
    <w:p w14:paraId="17BB4755">
      <w:pPr>
        <w:wordWrap w:val="0"/>
        <w:adjustRightInd w:val="0"/>
        <w:snapToGrid w:val="0"/>
        <w:spacing w:line="360" w:lineRule="auto"/>
        <w:jc w:val="right"/>
        <w:rPr>
          <w:rFonts w:ascii="宋体" w:cs="宋体"/>
          <w:color w:val="auto"/>
          <w:szCs w:val="21"/>
        </w:rPr>
      </w:pPr>
    </w:p>
    <w:p w14:paraId="1D727F97">
      <w:pPr>
        <w:wordWrap w:val="0"/>
        <w:adjustRightInd w:val="0"/>
        <w:snapToGrid w:val="0"/>
        <w:spacing w:line="360" w:lineRule="auto"/>
        <w:jc w:val="right"/>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72B85F13">
      <w:pPr>
        <w:wordWrap w:val="0"/>
        <w:adjustRightInd w:val="0"/>
        <w:snapToGrid w:val="0"/>
        <w:spacing w:line="360" w:lineRule="auto"/>
        <w:rPr>
          <w:rFonts w:ascii="宋体" w:cs="宋体"/>
          <w:color w:val="auto"/>
          <w:szCs w:val="21"/>
        </w:rPr>
      </w:pPr>
    </w:p>
    <w:p w14:paraId="606D938F">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AE1C48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DFB134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604AB2B3">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02E92CB">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58B47D24">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199E86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21D6AD6A">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8066185">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5C50E5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42AE7DAE">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391B813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65F9531">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1A57E71C">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p>
    <w:p w14:paraId="7F1A8D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（二）供应商缴纳税收和社会保障资金等证明告知承诺书</w:t>
      </w:r>
    </w:p>
    <w:p w14:paraId="44E9812A">
      <w:pPr>
        <w:widowControl/>
        <w:jc w:val="center"/>
        <w:rPr>
          <w:rFonts w:hint="eastAsia" w:ascii="宋体" w:hAnsi="宋体" w:eastAsia="宋体" w:cs="宋体"/>
          <w:b/>
          <w:color w:val="auto"/>
          <w:sz w:val="21"/>
          <w:szCs w:val="21"/>
        </w:rPr>
      </w:pPr>
    </w:p>
    <w:p w14:paraId="52467DF8">
      <w:pPr>
        <w:widowControl/>
        <w:jc w:val="center"/>
        <w:rPr>
          <w:rFonts w:hint="eastAsia" w:ascii="宋体" w:hAnsi="宋体" w:eastAsia="宋体" w:cs="宋体"/>
          <w:color w:val="auto"/>
          <w:kern w:val="0"/>
          <w:sz w:val="21"/>
          <w:szCs w:val="21"/>
        </w:rPr>
      </w:pPr>
      <w:r>
        <w:rPr>
          <w:rFonts w:hint="eastAsia" w:ascii="宋体" w:hAnsi="宋体" w:eastAsia="宋体" w:cs="宋体"/>
          <w:b/>
          <w:color w:val="auto"/>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auto"/>
          <w:sz w:val="21"/>
          <w:szCs w:val="21"/>
        </w:rPr>
      </w:pPr>
    </w:p>
    <w:p w14:paraId="608584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本公司 (联合体) 郑重承诺：                                     </w:t>
      </w:r>
    </w:p>
    <w:p w14:paraId="03AA6B2F">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我公司对上述承诺内容的真实性负责，如虚假承诺，将依法承担相应法律责任。</w:t>
      </w:r>
    </w:p>
    <w:p w14:paraId="1A7C69E6">
      <w:pPr>
        <w:spacing w:line="360" w:lineRule="auto"/>
        <w:rPr>
          <w:rFonts w:hint="eastAsia" w:ascii="宋体" w:hAnsi="宋体" w:eastAsia="宋体" w:cs="宋体"/>
          <w:color w:val="auto"/>
          <w:kern w:val="0"/>
          <w:sz w:val="21"/>
          <w:szCs w:val="21"/>
        </w:rPr>
      </w:pPr>
    </w:p>
    <w:p w14:paraId="0C9EF997">
      <w:pPr>
        <w:spacing w:line="360" w:lineRule="auto"/>
        <w:rPr>
          <w:rFonts w:hint="eastAsia" w:ascii="宋体" w:hAnsi="宋体" w:eastAsia="宋体" w:cs="宋体"/>
          <w:color w:val="auto"/>
          <w:kern w:val="0"/>
          <w:sz w:val="21"/>
          <w:szCs w:val="21"/>
        </w:rPr>
      </w:pPr>
    </w:p>
    <w:p w14:paraId="347D59AA">
      <w:pPr>
        <w:spacing w:line="360" w:lineRule="auto"/>
        <w:rPr>
          <w:rFonts w:hint="eastAsia" w:ascii="宋体" w:hAnsi="宋体" w:eastAsia="宋体" w:cs="宋体"/>
          <w:color w:val="auto"/>
          <w:kern w:val="0"/>
          <w:sz w:val="21"/>
          <w:szCs w:val="21"/>
        </w:rPr>
      </w:pPr>
    </w:p>
    <w:p w14:paraId="4F1F36DD">
      <w:pPr>
        <w:spacing w:line="360" w:lineRule="auto"/>
        <w:rPr>
          <w:rFonts w:hint="eastAsia" w:ascii="宋体" w:hAnsi="宋体" w:eastAsia="宋体" w:cs="宋体"/>
          <w:color w:val="auto"/>
          <w:kern w:val="0"/>
          <w:sz w:val="21"/>
          <w:szCs w:val="21"/>
        </w:rPr>
      </w:pPr>
    </w:p>
    <w:p w14:paraId="738754AF">
      <w:pPr>
        <w:spacing w:line="360" w:lineRule="auto"/>
        <w:rPr>
          <w:rFonts w:hint="eastAsia" w:ascii="宋体" w:hAnsi="宋体" w:eastAsia="宋体" w:cs="宋体"/>
          <w:color w:val="auto"/>
          <w:kern w:val="0"/>
          <w:sz w:val="21"/>
          <w:szCs w:val="21"/>
        </w:rPr>
      </w:pPr>
    </w:p>
    <w:p w14:paraId="3A90F104">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承诺单位 (公章) ：    </w:t>
      </w:r>
    </w:p>
    <w:p w14:paraId="026ADB68">
      <w:pPr>
        <w:wordWrap w:val="0"/>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法定代表人或其授权代表 (签字或盖章) ：    </w:t>
      </w:r>
    </w:p>
    <w:p w14:paraId="52C1B20A">
      <w:pPr>
        <w:spacing w:line="360" w:lineRule="auto"/>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年   月   日</w:t>
      </w:r>
    </w:p>
    <w:p w14:paraId="144E12D4">
      <w:pPr>
        <w:spacing w:line="420" w:lineRule="exact"/>
        <w:rPr>
          <w:rFonts w:hint="eastAsia" w:ascii="宋体" w:hAnsi="宋体" w:eastAsia="宋体" w:cs="宋体"/>
          <w:color w:val="auto"/>
          <w:sz w:val="21"/>
          <w:szCs w:val="21"/>
        </w:rPr>
      </w:pPr>
    </w:p>
    <w:p w14:paraId="0B22A1E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（三）建设工程中标单位不转包不违法分包承诺书</w:t>
      </w:r>
    </w:p>
    <w:p w14:paraId="426983AE">
      <w:pPr>
        <w:rPr>
          <w:rFonts w:hint="eastAsia" w:ascii="宋体" w:hAnsi="宋体" w:eastAsia="宋体" w:cs="宋体"/>
          <w:color w:val="auto"/>
          <w:sz w:val="21"/>
          <w:szCs w:val="21"/>
          <w:lang w:bidi="ar"/>
        </w:rPr>
      </w:pPr>
    </w:p>
    <w:p w14:paraId="42F3BDC6">
      <w:pPr>
        <w:pStyle w:val="15"/>
        <w:spacing w:before="60"/>
        <w:ind w:left="204" w:hanging="204"/>
        <w:rPr>
          <w:rFonts w:hint="eastAsia" w:ascii="宋体" w:hAnsi="宋体" w:eastAsia="宋体" w:cs="宋体"/>
          <w:color w:val="auto"/>
          <w:sz w:val="21"/>
          <w:szCs w:val="21"/>
          <w:lang w:bidi="ar"/>
        </w:rPr>
      </w:pPr>
    </w:p>
    <w:p w14:paraId="38CFAE37">
      <w:pPr>
        <w:spacing w:line="480" w:lineRule="auto"/>
        <w:ind w:left="480" w:hanging="420" w:hanging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color w:val="auto"/>
          <w:kern w:val="0"/>
          <w:sz w:val="21"/>
          <w:szCs w:val="21"/>
          <w:lang w:bidi="ar"/>
        </w:rPr>
      </w:pPr>
    </w:p>
    <w:p w14:paraId="01B2A1FC">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15"/>
        <w:spacing w:before="60"/>
        <w:ind w:left="204" w:hanging="204"/>
        <w:rPr>
          <w:rFonts w:hint="eastAsia" w:ascii="宋体" w:hAnsi="宋体" w:eastAsia="宋体" w:cs="宋体"/>
          <w:color w:val="auto"/>
          <w:sz w:val="21"/>
          <w:szCs w:val="21"/>
          <w:lang w:bidi="ar"/>
        </w:rPr>
      </w:pPr>
    </w:p>
    <w:p w14:paraId="3D3705F3">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承诺单位(公章):</w:t>
      </w:r>
    </w:p>
    <w:p w14:paraId="1B5FA29A">
      <w:pPr>
        <w:pStyle w:val="15"/>
        <w:spacing w:before="60"/>
        <w:ind w:left="204" w:hanging="204"/>
        <w:rPr>
          <w:rFonts w:hint="eastAsia" w:ascii="宋体" w:hAnsi="宋体" w:eastAsia="宋体" w:cs="宋体"/>
          <w:color w:val="auto"/>
          <w:sz w:val="21"/>
          <w:szCs w:val="21"/>
          <w:lang w:bidi="ar"/>
        </w:rPr>
      </w:pPr>
    </w:p>
    <w:p w14:paraId="5FCD3559">
      <w:pPr>
        <w:spacing w:line="480" w:lineRule="auto"/>
        <w:ind w:firstLine="4620" w:firstLineChars="220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法定代表人或项目负责人(签章):</w:t>
      </w:r>
    </w:p>
    <w:p w14:paraId="11D93016">
      <w:pPr>
        <w:pStyle w:val="15"/>
        <w:spacing w:before="60"/>
        <w:ind w:left="204" w:hanging="204"/>
        <w:rPr>
          <w:rFonts w:hint="eastAsia" w:ascii="宋体" w:hAnsi="宋体" w:eastAsia="宋体" w:cs="宋体"/>
          <w:color w:val="auto"/>
          <w:sz w:val="21"/>
          <w:szCs w:val="21"/>
          <w:lang w:bidi="ar"/>
        </w:rPr>
      </w:pPr>
    </w:p>
    <w:p w14:paraId="6D9420D9">
      <w:pPr>
        <w:pStyle w:val="4"/>
        <w:keepNext w:val="0"/>
        <w:keepLines w:val="0"/>
        <w:wordWrap w:val="0"/>
        <w:adjustRightInd w:val="0"/>
        <w:snapToGrid w:val="0"/>
        <w:spacing w:before="0"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bidi="ar"/>
        </w:rPr>
        <w:t xml:space="preserve">                                             年    月     日</w:t>
      </w:r>
      <w:r>
        <w:rPr>
          <w:rFonts w:ascii="宋体" w:hAnsi="宋体" w:eastAsia="宋体" w:cs="宋体"/>
          <w:color w:val="auto"/>
          <w:sz w:val="21"/>
          <w:szCs w:val="21"/>
        </w:rPr>
        <w:br w:type="page"/>
      </w:r>
      <w:bookmarkStart w:id="84" w:name="_Toc4810"/>
      <w:r>
        <w:rPr>
          <w:rFonts w:hint="eastAsia" w:ascii="宋体" w:hAnsi="宋体" w:eastAsia="宋体" w:cs="宋体"/>
          <w:color w:val="auto"/>
        </w:rPr>
        <w:t>八、建设工程扬尘治理工作承诺书</w:t>
      </w:r>
      <w:bookmarkEnd w:id="84"/>
    </w:p>
    <w:p w14:paraId="135BD0C6">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14:paraId="78C65061">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一、工作目标</w:t>
      </w:r>
    </w:p>
    <w:p w14:paraId="6944B8C5">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实现“施工现场</w:t>
      </w:r>
      <w:r>
        <w:rPr>
          <w:rFonts w:ascii="宋体" w:hAnsi="宋体" w:cs="宋体"/>
          <w:color w:val="auto"/>
          <w:szCs w:val="21"/>
        </w:rPr>
        <w:t>100%</w:t>
      </w:r>
      <w:r>
        <w:rPr>
          <w:rFonts w:hint="eastAsia" w:ascii="宋体" w:hAnsi="宋体" w:cs="宋体"/>
          <w:color w:val="auto"/>
          <w:szCs w:val="21"/>
        </w:rPr>
        <w:t>围挡；路面</w:t>
      </w:r>
      <w:r>
        <w:rPr>
          <w:rFonts w:ascii="宋体" w:hAnsi="宋体" w:cs="宋体"/>
          <w:color w:val="auto"/>
          <w:szCs w:val="21"/>
        </w:rPr>
        <w:t>100%</w:t>
      </w:r>
      <w:r>
        <w:rPr>
          <w:rFonts w:hint="eastAsia" w:ascii="宋体" w:hAnsi="宋体" w:cs="宋体"/>
          <w:color w:val="auto"/>
          <w:szCs w:val="21"/>
        </w:rPr>
        <w:t>硬化；驶出车辆</w:t>
      </w:r>
      <w:r>
        <w:rPr>
          <w:rFonts w:ascii="宋体" w:hAnsi="宋体" w:cs="宋体"/>
          <w:color w:val="auto"/>
          <w:szCs w:val="21"/>
        </w:rPr>
        <w:t>100%</w:t>
      </w:r>
      <w:r>
        <w:rPr>
          <w:rFonts w:hint="eastAsia" w:ascii="宋体" w:hAnsi="宋体" w:cs="宋体"/>
          <w:color w:val="auto"/>
          <w:szCs w:val="21"/>
        </w:rPr>
        <w:t>冲洗；运输车辆</w:t>
      </w:r>
      <w:r>
        <w:rPr>
          <w:rFonts w:ascii="宋体" w:hAnsi="宋体" w:cs="宋体"/>
          <w:color w:val="auto"/>
          <w:szCs w:val="21"/>
        </w:rPr>
        <w:t>100%</w:t>
      </w:r>
      <w:r>
        <w:rPr>
          <w:rFonts w:hint="eastAsia" w:ascii="宋体" w:hAnsi="宋体" w:cs="宋体"/>
          <w:color w:val="auto"/>
          <w:szCs w:val="21"/>
        </w:rPr>
        <w:t>密闭；裸露物料</w:t>
      </w:r>
      <w:r>
        <w:rPr>
          <w:rFonts w:ascii="宋体" w:hAnsi="宋体" w:cs="宋体"/>
          <w:color w:val="auto"/>
          <w:szCs w:val="21"/>
        </w:rPr>
        <w:t>100%</w:t>
      </w:r>
      <w:r>
        <w:rPr>
          <w:rFonts w:hint="eastAsia" w:ascii="宋体" w:hAnsi="宋体" w:cs="宋体"/>
          <w:color w:val="auto"/>
          <w:szCs w:val="21"/>
        </w:rPr>
        <w:t>覆盖；特殊作业及扬尘地块</w:t>
      </w:r>
      <w:r>
        <w:rPr>
          <w:rFonts w:ascii="宋体" w:hAnsi="宋体" w:cs="宋体"/>
          <w:color w:val="auto"/>
          <w:szCs w:val="21"/>
        </w:rPr>
        <w:t>100%</w:t>
      </w:r>
      <w:r>
        <w:rPr>
          <w:rFonts w:hint="eastAsia" w:ascii="宋体" w:hAnsi="宋体" w:cs="宋体"/>
          <w:color w:val="auto"/>
          <w:szCs w:val="21"/>
        </w:rPr>
        <w:t>喷淋洒水；出入口路段</w:t>
      </w:r>
      <w:r>
        <w:rPr>
          <w:rFonts w:ascii="宋体" w:hAnsi="宋体" w:cs="宋体"/>
          <w:color w:val="auto"/>
          <w:szCs w:val="21"/>
        </w:rPr>
        <w:t>100%</w:t>
      </w:r>
      <w:r>
        <w:rPr>
          <w:rFonts w:hint="eastAsia" w:ascii="宋体" w:hAnsi="宋体" w:cs="宋体"/>
          <w:color w:val="auto"/>
          <w:szCs w:val="21"/>
        </w:rPr>
        <w:t>清扫洒水”。</w:t>
      </w:r>
    </w:p>
    <w:p w14:paraId="07F5FF46">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二、承诺事项</w:t>
      </w:r>
    </w:p>
    <w:p w14:paraId="4F34AFA3">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、坚决贯彻执行《济宁市建筑工地扬尘治理工作导则（试行）》，切实做好生产现场及周边环境的扬尘整治工作。</w:t>
      </w:r>
    </w:p>
    <w:p w14:paraId="3EFEEA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、建立健全公司扬尘整治专项检查组织机构，夯实扬尘治理工作责任，针对不同施工阶段，制定具体防治措施。</w:t>
      </w:r>
    </w:p>
    <w:p w14:paraId="7638E29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color w:val="auto"/>
          <w:szCs w:val="21"/>
        </w:rPr>
        <w:t xml:space="preserve">  </w:t>
      </w:r>
    </w:p>
    <w:p w14:paraId="50A9BDAD">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、认真开展施工现场扬尘污染综合整治活动，对施工现场，每月组织不少于两次的专项检查，对发现的问题及时监督整改。</w:t>
      </w:r>
    </w:p>
    <w:p w14:paraId="6D50BC4E">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、完善施工扬尘处置应急预案，在气象部门发布空气质量预警时，坚决停止室外生产及其他易产生扬尘作业，并采取有效措施进行降尘。</w:t>
      </w:r>
    </w:p>
    <w:p w14:paraId="49F355FE">
      <w:pPr>
        <w:wordWrap w:val="0"/>
        <w:adjustRightInd w:val="0"/>
        <w:snapToGrid w:val="0"/>
        <w:spacing w:line="360" w:lineRule="auto"/>
        <w:outlineLvl w:val="1"/>
        <w:rPr>
          <w:rFonts w:ascii="宋体" w:cs="宋体"/>
          <w:color w:val="auto"/>
          <w:szCs w:val="21"/>
        </w:rPr>
      </w:pPr>
      <w:r>
        <w:rPr>
          <w:rFonts w:hint="eastAsia" w:ascii="宋体" w:hAnsi="宋体" w:cs="宋体"/>
          <w:color w:val="auto"/>
          <w:szCs w:val="21"/>
        </w:rPr>
        <w:t>三、责任追究</w:t>
      </w:r>
    </w:p>
    <w:p w14:paraId="6A4AE1B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、坚决落实“三不”惩治措施。对扬尘治理不达标的工程不予验收、不予拨付安全文明施工费、不予评选优质工程，并在创建安全文明工地活动中实行一票否决。</w:t>
      </w:r>
    </w:p>
    <w:p w14:paraId="7AA2C66C">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、对达不到扬尘治理标准的、要求停工整改拒不整改的项目，提请上级主管部门取消该项目负责人建造师执业资格（或项目经理证）。</w:t>
      </w:r>
    </w:p>
    <w:p w14:paraId="717A6FD0">
      <w:pPr>
        <w:wordWrap w:val="0"/>
        <w:adjustRightInd w:val="0"/>
        <w:snapToGrid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、实行周调度、月通报制度，对扬尘治理工作开展不积极、问题整改不到位、治理标准不达标的企业，进行通报批评，依据《邹城市建筑工程施工企业管理考核办法》扣分，并纳入年终综合考核。</w:t>
      </w:r>
    </w:p>
    <w:p w14:paraId="1E1BCAF9">
      <w:pPr>
        <w:wordWrap w:val="0"/>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本项目采取一切有效措施，确保完成承诺事项，否则，自愿接受主管部门做出的一切处罚。</w:t>
      </w:r>
    </w:p>
    <w:p w14:paraId="7A978FF3">
      <w:pPr>
        <w:wordWrap w:val="0"/>
        <w:adjustRightInd w:val="0"/>
        <w:snapToGrid w:val="0"/>
        <w:spacing w:line="360" w:lineRule="auto"/>
        <w:rPr>
          <w:rFonts w:ascii="宋体" w:cs="宋体"/>
          <w:color w:val="auto"/>
          <w:szCs w:val="21"/>
        </w:rPr>
      </w:pPr>
    </w:p>
    <w:p w14:paraId="54396F8E">
      <w:pPr>
        <w:wordWrap w:val="0"/>
        <w:adjustRightInd w:val="0"/>
        <w:snapToGrid w:val="0"/>
        <w:spacing w:line="360" w:lineRule="auto"/>
        <w:rPr>
          <w:rFonts w:ascii="宋体" w:cs="宋体"/>
          <w:color w:val="auto"/>
          <w:szCs w:val="21"/>
        </w:rPr>
      </w:pPr>
      <w:r>
        <w:rPr>
          <w:rFonts w:hint="eastAsia" w:ascii="宋体" w:hAnsi="宋体" w:cs="宋体"/>
          <w:color w:val="auto"/>
          <w:szCs w:val="21"/>
        </w:rPr>
        <w:t>供应商：</w:t>
      </w:r>
      <w:r>
        <w:rPr>
          <w:rFonts w:ascii="宋体" w:hAnsi="宋体" w:cs="宋体"/>
          <w:color w:val="auto"/>
          <w:szCs w:val="21"/>
          <w:u w:val="single"/>
        </w:rPr>
        <w:t xml:space="preserve">             </w:t>
      </w:r>
      <w:r>
        <w:rPr>
          <w:rFonts w:hint="eastAsia" w:ascii="宋体" w:hAnsi="宋体" w:cs="宋体"/>
          <w:color w:val="auto"/>
          <w:szCs w:val="21"/>
        </w:rPr>
        <w:t>（盖单位章）</w:t>
      </w:r>
    </w:p>
    <w:p w14:paraId="2443F51E">
      <w:pPr>
        <w:wordWrap w:val="0"/>
        <w:adjustRightInd w:val="0"/>
        <w:snapToGrid w:val="0"/>
        <w:spacing w:line="360" w:lineRule="auto"/>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u w:val="single"/>
        </w:rPr>
        <w:t xml:space="preserve">               </w:t>
      </w:r>
      <w:r>
        <w:rPr>
          <w:rFonts w:hint="eastAsia" w:ascii="宋体" w:hAnsi="宋体" w:cs="宋体"/>
          <w:color w:val="auto"/>
          <w:szCs w:val="21"/>
          <w:u w:val="single"/>
        </w:rPr>
        <w:t>（</w:t>
      </w:r>
      <w:r>
        <w:rPr>
          <w:rFonts w:hint="eastAsia" w:ascii="宋体" w:hAnsi="宋体" w:cs="宋体"/>
          <w:color w:val="auto"/>
          <w:szCs w:val="21"/>
        </w:rPr>
        <w:t>签字或盖章）</w:t>
      </w:r>
    </w:p>
    <w:p w14:paraId="155A592D">
      <w:pPr>
        <w:pStyle w:val="4"/>
        <w:jc w:val="center"/>
        <w:rPr>
          <w:rFonts w:ascii="宋体" w:hAnsi="宋体" w:eastAsia="宋体"/>
          <w:color w:val="auto"/>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14:paraId="134F83FD">
      <w:pPr>
        <w:pStyle w:val="14"/>
        <w:widowControl w:val="0"/>
        <w:wordWrap w:val="0"/>
        <w:adjustRightInd w:val="0"/>
        <w:snapToGrid w:val="0"/>
        <w:spacing w:line="360" w:lineRule="auto"/>
        <w:rPr>
          <w:rFonts w:ascii="宋体" w:cs="宋体"/>
          <w:b/>
          <w:color w:val="auto"/>
        </w:rPr>
      </w:pPr>
    </w:p>
    <w:p w14:paraId="3EC862C1">
      <w:pPr>
        <w:wordWrap w:val="0"/>
        <w:adjustRightInd w:val="0"/>
        <w:snapToGrid w:val="0"/>
        <w:spacing w:line="360" w:lineRule="auto"/>
        <w:jc w:val="center"/>
        <w:outlineLvl w:val="0"/>
        <w:rPr>
          <w:rFonts w:ascii="宋体" w:cs="宋体"/>
          <w:b/>
          <w:color w:val="auto"/>
          <w:sz w:val="32"/>
          <w:szCs w:val="36"/>
        </w:rPr>
      </w:pPr>
      <w:bookmarkStart w:id="85" w:name="_Toc10369"/>
      <w:bookmarkStart w:id="86" w:name="_Toc12296"/>
      <w:r>
        <w:rPr>
          <w:rFonts w:hint="eastAsia" w:ascii="宋体" w:hAnsi="宋体" w:cs="宋体"/>
          <w:b/>
          <w:color w:val="auto"/>
          <w:sz w:val="32"/>
          <w:szCs w:val="32"/>
        </w:rPr>
        <w:t>九、</w:t>
      </w:r>
      <w:r>
        <w:rPr>
          <w:rFonts w:hint="eastAsia" w:ascii="宋体" w:hAnsi="宋体" w:cs="宋体"/>
          <w:b/>
          <w:color w:val="auto"/>
          <w:sz w:val="32"/>
          <w:szCs w:val="36"/>
        </w:rPr>
        <w:t>其他资料</w:t>
      </w:r>
      <w:bookmarkEnd w:id="85"/>
      <w:bookmarkEnd w:id="86"/>
    </w:p>
    <w:p w14:paraId="1F1149C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hint="eastAsia" w:ascii="宋体" w:hAnsi="宋体" w:cs="宋体"/>
          <w:b/>
          <w:color w:val="auto"/>
        </w:rPr>
        <w:t>供应商认为需要加以说明的其他内容和需要提供的证明文件</w:t>
      </w:r>
    </w:p>
    <w:p w14:paraId="3FFB468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1</w:t>
      </w:r>
      <w:r>
        <w:rPr>
          <w:rFonts w:hint="eastAsia" w:ascii="宋体" w:hAnsi="宋体" w:cs="宋体"/>
          <w:b/>
          <w:color w:val="auto"/>
        </w:rPr>
        <w:t>、……</w:t>
      </w:r>
    </w:p>
    <w:p w14:paraId="101DD96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2</w:t>
      </w:r>
      <w:r>
        <w:rPr>
          <w:rFonts w:hint="eastAsia" w:ascii="宋体" w:hAnsi="宋体" w:cs="宋体"/>
          <w:b/>
          <w:color w:val="auto"/>
        </w:rPr>
        <w:t>、……</w:t>
      </w:r>
    </w:p>
    <w:p w14:paraId="3D49888C">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r>
        <w:rPr>
          <w:rFonts w:ascii="宋体" w:hAnsi="宋体" w:cs="宋体"/>
          <w:b/>
          <w:color w:val="auto"/>
        </w:rPr>
        <w:t>3</w:t>
      </w:r>
      <w:r>
        <w:rPr>
          <w:rFonts w:hint="eastAsia" w:ascii="宋体" w:hAnsi="宋体" w:cs="宋体"/>
          <w:b/>
          <w:color w:val="auto"/>
        </w:rPr>
        <w:t>、……</w:t>
      </w:r>
    </w:p>
    <w:p w14:paraId="0B16ECF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A544EA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2C5066F">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6DA45D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B5891E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6339041">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13CF2D">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ED5CF32">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987949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057CF6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0BC5DA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8242DA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403ACE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CB1440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4FA9683">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E6DDDD0">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3ABDC40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ACE745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6987460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81C5F0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23EB02A4">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DAE3325">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F1E89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DAFAEF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72EBC5E">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19737818">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60B2F47">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08FB9466">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5E2F77FA">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4DB8F26B">
      <w:pPr>
        <w:pStyle w:val="14"/>
        <w:widowControl w:val="0"/>
        <w:tabs>
          <w:tab w:val="left" w:pos="9638"/>
        </w:tabs>
        <w:wordWrap w:val="0"/>
        <w:adjustRightInd w:val="0"/>
        <w:snapToGrid w:val="0"/>
        <w:spacing w:line="360" w:lineRule="auto"/>
        <w:ind w:firstLine="422" w:firstLineChars="200"/>
        <w:jc w:val="left"/>
        <w:rPr>
          <w:rFonts w:ascii="宋体" w:cs="宋体"/>
          <w:b/>
          <w:color w:val="auto"/>
        </w:rPr>
      </w:pPr>
    </w:p>
    <w:p w14:paraId="794668B4">
      <w:pPr>
        <w:wordWrap w:val="0"/>
        <w:adjustRightInd w:val="0"/>
        <w:snapToGrid w:val="0"/>
        <w:spacing w:line="360" w:lineRule="auto"/>
        <w:jc w:val="left"/>
        <w:outlineLvl w:val="0"/>
        <w:rPr>
          <w:rFonts w:ascii="宋体" w:cs="宋体"/>
          <w:b/>
          <w:bCs/>
          <w:color w:val="auto"/>
          <w:sz w:val="24"/>
          <w:szCs w:val="32"/>
        </w:rPr>
      </w:pPr>
      <w:bookmarkStart w:id="87" w:name="_Toc31429"/>
      <w:bookmarkStart w:id="88" w:name="_Toc13148"/>
      <w:r>
        <w:rPr>
          <w:rFonts w:hint="eastAsia" w:ascii="宋体" w:hAnsi="宋体" w:cs="宋体"/>
          <w:b/>
          <w:bCs/>
          <w:color w:val="auto"/>
          <w:sz w:val="24"/>
          <w:szCs w:val="32"/>
        </w:rPr>
        <w:t>附件</w:t>
      </w:r>
      <w:bookmarkEnd w:id="87"/>
      <w:bookmarkEnd w:id="88"/>
    </w:p>
    <w:p w14:paraId="0B75F7E5">
      <w:pPr>
        <w:pStyle w:val="4"/>
        <w:keepNext w:val="0"/>
        <w:keepLines w:val="0"/>
        <w:wordWrap w:val="0"/>
        <w:adjustRightInd w:val="0"/>
        <w:snapToGrid w:val="0"/>
        <w:spacing w:before="0" w:after="0" w:line="360" w:lineRule="auto"/>
        <w:ind w:firstLine="482" w:firstLineChars="200"/>
        <w:jc w:val="center"/>
        <w:rPr>
          <w:rFonts w:ascii="宋体" w:hAnsi="宋体" w:eastAsia="宋体" w:cs="宋体"/>
          <w:color w:val="auto"/>
          <w:sz w:val="24"/>
        </w:rPr>
      </w:pPr>
      <w:r>
        <w:rPr>
          <w:rFonts w:hint="eastAsia" w:ascii="宋体" w:hAnsi="宋体" w:eastAsia="宋体" w:cs="宋体"/>
          <w:color w:val="auto"/>
          <w:sz w:val="24"/>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1EB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1CCF3322">
            <w:pPr>
              <w:wordWrap w:val="0"/>
              <w:adjustRightInd w:val="0"/>
              <w:snapToGrid w:val="0"/>
              <w:spacing w:line="360" w:lineRule="auto"/>
              <w:ind w:firstLine="420" w:firstLineChars="200"/>
              <w:jc w:val="left"/>
              <w:rPr>
                <w:rFonts w:ascii="宋体" w:cs="宋体"/>
                <w:color w:val="auto"/>
                <w:szCs w:val="21"/>
              </w:rPr>
            </w:pPr>
          </w:p>
          <w:p w14:paraId="56720B02">
            <w:pPr>
              <w:wordWrap w:val="0"/>
              <w:adjustRightInd w:val="0"/>
              <w:snapToGrid w:val="0"/>
              <w:spacing w:line="360" w:lineRule="auto"/>
              <w:ind w:firstLine="420" w:firstLineChars="200"/>
              <w:jc w:val="right"/>
              <w:rPr>
                <w:rFonts w:ascii="宋体" w:cs="宋体"/>
                <w:color w:val="auto"/>
                <w:szCs w:val="21"/>
              </w:rPr>
            </w:pPr>
            <w:r>
              <w:rPr>
                <w:rFonts w:hint="eastAsia" w:ascii="宋体" w:hAnsi="宋体" w:cs="宋体"/>
                <w:color w:val="auto"/>
                <w:szCs w:val="21"/>
              </w:rPr>
              <w:t>正（副）本</w:t>
            </w:r>
          </w:p>
          <w:p w14:paraId="03288B2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项目编号：</w:t>
            </w:r>
            <w:r>
              <w:rPr>
                <w:rFonts w:ascii="宋体" w:hAnsi="宋体" w:cs="宋体"/>
                <w:color w:val="auto"/>
                <w:szCs w:val="21"/>
                <w:u w:val="single"/>
              </w:rPr>
              <w:t xml:space="preserve">                       </w:t>
            </w:r>
          </w:p>
          <w:p w14:paraId="4793CED5">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rPr>
              <w:t>（项目名称）</w:t>
            </w:r>
          </w:p>
          <w:p w14:paraId="5907F1DB">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供应商名称：</w:t>
            </w:r>
            <w:r>
              <w:rPr>
                <w:rFonts w:ascii="宋体" w:hAnsi="宋体" w:cs="宋体"/>
                <w:color w:val="auto"/>
                <w:szCs w:val="21"/>
                <w:u w:val="single"/>
              </w:rPr>
              <w:t xml:space="preserve">                     </w:t>
            </w:r>
          </w:p>
          <w:p w14:paraId="25A1CF93">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地址：</w:t>
            </w:r>
            <w:r>
              <w:rPr>
                <w:rFonts w:ascii="宋体" w:hAnsi="宋体" w:cs="宋体"/>
                <w:color w:val="auto"/>
                <w:szCs w:val="21"/>
                <w:u w:val="single"/>
              </w:rPr>
              <w:t xml:space="preserve">                           </w:t>
            </w:r>
          </w:p>
          <w:p w14:paraId="2670F296">
            <w:pPr>
              <w:wordWrap w:val="0"/>
              <w:adjustRightInd w:val="0"/>
              <w:snapToGrid w:val="0"/>
              <w:spacing w:line="360" w:lineRule="auto"/>
              <w:ind w:firstLine="420" w:firstLineChars="200"/>
              <w:jc w:val="left"/>
              <w:rPr>
                <w:rFonts w:ascii="宋体" w:cs="宋体"/>
                <w:color w:val="auto"/>
                <w:szCs w:val="21"/>
                <w:u w:val="single"/>
              </w:rPr>
            </w:pPr>
            <w:r>
              <w:rPr>
                <w:rFonts w:hint="eastAsia" w:ascii="宋体" w:hAnsi="宋体" w:cs="宋体"/>
                <w:color w:val="auto"/>
                <w:szCs w:val="21"/>
              </w:rPr>
              <w:t>电话：</w:t>
            </w:r>
            <w:r>
              <w:rPr>
                <w:rFonts w:ascii="宋体" w:hAnsi="宋体" w:cs="宋体"/>
                <w:color w:val="auto"/>
                <w:szCs w:val="21"/>
                <w:u w:val="single"/>
              </w:rPr>
              <w:t xml:space="preserve">                           </w:t>
            </w:r>
          </w:p>
          <w:p w14:paraId="53A2BB54">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传真：</w:t>
            </w:r>
            <w:r>
              <w:rPr>
                <w:rFonts w:ascii="宋体" w:hAnsi="宋体" w:cs="宋体"/>
                <w:color w:val="auto"/>
                <w:szCs w:val="21"/>
                <w:u w:val="single"/>
              </w:rPr>
              <w:t xml:space="preserve">                           </w:t>
            </w:r>
          </w:p>
        </w:tc>
      </w:tr>
    </w:tbl>
    <w:p w14:paraId="477058C8">
      <w:pPr>
        <w:wordWrap w:val="0"/>
        <w:adjustRightInd w:val="0"/>
        <w:snapToGrid w:val="0"/>
        <w:spacing w:line="360" w:lineRule="auto"/>
        <w:ind w:firstLine="420" w:firstLineChars="200"/>
        <w:jc w:val="left"/>
        <w:rPr>
          <w:rFonts w:ascii="宋体" w:cs="宋体"/>
          <w:color w:val="auto"/>
          <w:szCs w:val="21"/>
        </w:rPr>
      </w:pPr>
    </w:p>
    <w:p w14:paraId="7506A1B2">
      <w:pPr>
        <w:wordWrap w:val="0"/>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szCs w:val="21"/>
        </w:rPr>
        <w:t>备注：正副本分开包装密封的应标记“正本”或“副本”。</w:t>
      </w:r>
    </w:p>
    <w:p w14:paraId="329718BD">
      <w:pPr>
        <w:wordWrap w:val="0"/>
        <w:adjustRightInd w:val="0"/>
        <w:snapToGrid w:val="0"/>
        <w:spacing w:line="360" w:lineRule="auto"/>
        <w:ind w:firstLine="420" w:firstLineChars="200"/>
        <w:jc w:val="center"/>
        <w:rPr>
          <w:rFonts w:ascii="宋体" w:cs="宋体"/>
          <w:color w:val="auto"/>
          <w:kern w:val="0"/>
          <w:szCs w:val="21"/>
        </w:rPr>
      </w:pPr>
    </w:p>
    <w:p w14:paraId="05C86EDA">
      <w:pPr>
        <w:wordWrap w:val="0"/>
        <w:adjustRightInd w:val="0"/>
        <w:snapToGrid w:val="0"/>
        <w:spacing w:line="360" w:lineRule="auto"/>
        <w:ind w:firstLine="420" w:firstLineChars="200"/>
        <w:jc w:val="center"/>
        <w:outlineLvl w:val="0"/>
        <w:rPr>
          <w:rFonts w:ascii="宋体" w:cs="宋体"/>
          <w:color w:val="auto"/>
          <w:kern w:val="0"/>
          <w:szCs w:val="21"/>
        </w:rPr>
      </w:pPr>
      <w:bookmarkStart w:id="89" w:name="_Toc11962"/>
    </w:p>
    <w:p w14:paraId="1588547E">
      <w:pPr>
        <w:wordWrap w:val="0"/>
        <w:adjustRightInd w:val="0"/>
        <w:snapToGrid w:val="0"/>
        <w:spacing w:line="360" w:lineRule="auto"/>
        <w:outlineLvl w:val="0"/>
        <w:rPr>
          <w:rFonts w:ascii="宋体" w:cs="宋体"/>
          <w:color w:val="auto"/>
          <w:kern w:val="0"/>
          <w:szCs w:val="21"/>
        </w:rPr>
      </w:pPr>
    </w:p>
    <w:p w14:paraId="21C8FF59">
      <w:pPr>
        <w:wordWrap w:val="0"/>
        <w:adjustRightInd w:val="0"/>
        <w:snapToGrid w:val="0"/>
        <w:spacing w:line="360" w:lineRule="auto"/>
        <w:ind w:firstLine="420" w:firstLineChars="200"/>
        <w:jc w:val="center"/>
        <w:outlineLvl w:val="0"/>
        <w:rPr>
          <w:rFonts w:ascii="宋体" w:cs="宋体"/>
          <w:color w:val="auto"/>
          <w:kern w:val="0"/>
          <w:szCs w:val="21"/>
        </w:rPr>
      </w:pPr>
    </w:p>
    <w:p w14:paraId="49F4C124">
      <w:pPr>
        <w:wordWrap w:val="0"/>
        <w:adjustRightInd w:val="0"/>
        <w:snapToGrid w:val="0"/>
        <w:spacing w:line="360" w:lineRule="auto"/>
        <w:ind w:firstLine="420" w:firstLineChars="200"/>
        <w:jc w:val="center"/>
        <w:outlineLvl w:val="0"/>
        <w:rPr>
          <w:rFonts w:ascii="宋体" w:cs="宋体"/>
          <w:color w:val="auto"/>
          <w:kern w:val="0"/>
          <w:szCs w:val="21"/>
        </w:rPr>
      </w:pPr>
    </w:p>
    <w:p w14:paraId="3CAA43C8">
      <w:pPr>
        <w:wordWrap w:val="0"/>
        <w:adjustRightInd w:val="0"/>
        <w:snapToGrid w:val="0"/>
        <w:spacing w:line="360" w:lineRule="auto"/>
        <w:ind w:firstLine="420" w:firstLineChars="200"/>
        <w:jc w:val="center"/>
        <w:outlineLvl w:val="0"/>
        <w:rPr>
          <w:rFonts w:ascii="宋体" w:cs="宋体"/>
          <w:color w:val="auto"/>
          <w:kern w:val="0"/>
          <w:szCs w:val="21"/>
        </w:rPr>
      </w:pPr>
    </w:p>
    <w:p w14:paraId="42942B04">
      <w:pPr>
        <w:wordWrap w:val="0"/>
        <w:adjustRightInd w:val="0"/>
        <w:snapToGrid w:val="0"/>
        <w:spacing w:line="360" w:lineRule="auto"/>
        <w:ind w:firstLine="420" w:firstLineChars="200"/>
        <w:jc w:val="center"/>
        <w:outlineLvl w:val="0"/>
        <w:rPr>
          <w:rFonts w:ascii="宋体" w:cs="宋体"/>
          <w:color w:val="auto"/>
          <w:kern w:val="0"/>
          <w:szCs w:val="21"/>
        </w:rPr>
      </w:pPr>
    </w:p>
    <w:p w14:paraId="3D650653">
      <w:pPr>
        <w:wordWrap w:val="0"/>
        <w:adjustRightInd w:val="0"/>
        <w:snapToGrid w:val="0"/>
        <w:spacing w:line="360" w:lineRule="auto"/>
        <w:ind w:firstLine="420" w:firstLineChars="200"/>
        <w:jc w:val="center"/>
        <w:outlineLvl w:val="0"/>
        <w:rPr>
          <w:rFonts w:ascii="宋体" w:cs="宋体"/>
          <w:bCs/>
          <w:color w:val="auto"/>
          <w:szCs w:val="21"/>
        </w:rPr>
      </w:pPr>
      <w:r>
        <w:rPr>
          <w:rFonts w:hint="eastAsia" w:ascii="宋体" w:hAnsi="宋体" w:cs="宋体"/>
          <w:color w:val="auto"/>
          <w:kern w:val="0"/>
          <w:szCs w:val="21"/>
        </w:rPr>
        <w:t>磋商</w:t>
      </w:r>
      <w:r>
        <w:rPr>
          <w:rFonts w:hint="eastAsia" w:ascii="宋体" w:hAnsi="宋体" w:cs="宋体"/>
          <w:bCs/>
          <w:color w:val="auto"/>
          <w:szCs w:val="21"/>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46F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1DAD9478">
            <w:pPr>
              <w:pStyle w:val="4"/>
              <w:rPr>
                <w:color w:val="auto"/>
              </w:rPr>
            </w:pPr>
          </w:p>
          <w:p w14:paraId="2C4F23E7">
            <w:pPr>
              <w:wordWrap w:val="0"/>
              <w:adjustRightInd w:val="0"/>
              <w:snapToGrid w:val="0"/>
              <w:spacing w:line="360" w:lineRule="auto"/>
              <w:jc w:val="left"/>
              <w:rPr>
                <w:rFonts w:ascii="宋体" w:cs="宋体"/>
                <w:bCs/>
                <w:color w:val="auto"/>
                <w:szCs w:val="21"/>
              </w:rPr>
            </w:pPr>
            <w:r>
              <w:rPr>
                <w:rFonts w:hint="eastAsia" w:ascii="宋体" w:hAnsi="宋体" w:cs="宋体"/>
                <w:bCs/>
                <w:color w:val="auto"/>
                <w:szCs w:val="21"/>
              </w:rPr>
              <w:t>……于</w:t>
            </w:r>
            <w:r>
              <w:rPr>
                <w:rFonts w:ascii="宋体" w:hAnsi="宋体" w:cs="宋体"/>
                <w:bCs/>
                <w:color w:val="auto"/>
                <w:szCs w:val="21"/>
              </w:rPr>
              <w:t xml:space="preserve"> </w:t>
            </w:r>
            <w:r>
              <w:rPr>
                <w:rFonts w:ascii="宋体" w:hAnsi="宋体" w:cs="宋体"/>
                <w:bCs/>
                <w:color w:val="auto"/>
                <w:szCs w:val="21"/>
                <w:u w:val="single"/>
              </w:rPr>
              <w:t xml:space="preserve">    </w:t>
            </w:r>
            <w:r>
              <w:rPr>
                <w:rFonts w:hint="eastAsia" w:ascii="宋体" w:hAnsi="宋体" w:cs="宋体"/>
                <w:bCs/>
                <w:color w:val="auto"/>
                <w:szCs w:val="21"/>
              </w:rPr>
              <w:t>年</w:t>
            </w:r>
            <w:r>
              <w:rPr>
                <w:rFonts w:ascii="宋体" w:hAnsi="宋体" w:cs="宋体"/>
                <w:bCs/>
                <w:color w:val="auto"/>
                <w:szCs w:val="21"/>
                <w:u w:val="single"/>
              </w:rPr>
              <w:t xml:space="preserve">  </w:t>
            </w:r>
            <w:r>
              <w:rPr>
                <w:rFonts w:hint="eastAsia" w:ascii="宋体" w:hAnsi="宋体" w:cs="宋体"/>
                <w:bCs/>
                <w:color w:val="auto"/>
                <w:szCs w:val="21"/>
              </w:rPr>
              <w:t>月</w:t>
            </w:r>
            <w:r>
              <w:rPr>
                <w:rFonts w:ascii="宋体" w:hAnsi="宋体" w:cs="宋体"/>
                <w:bCs/>
                <w:color w:val="auto"/>
                <w:szCs w:val="21"/>
                <w:u w:val="single"/>
              </w:rPr>
              <w:t xml:space="preserve">  </w:t>
            </w:r>
            <w:r>
              <w:rPr>
                <w:rFonts w:hint="eastAsia" w:ascii="宋体" w:hAnsi="宋体" w:cs="宋体"/>
                <w:bCs/>
                <w:color w:val="auto"/>
                <w:szCs w:val="21"/>
              </w:rPr>
              <w:t>日</w:t>
            </w:r>
            <w:r>
              <w:rPr>
                <w:rFonts w:ascii="宋体" w:hAnsi="宋体" w:cs="宋体"/>
                <w:bCs/>
                <w:color w:val="auto"/>
                <w:szCs w:val="21"/>
                <w:u w:val="single"/>
              </w:rPr>
              <w:t xml:space="preserve">  </w:t>
            </w:r>
            <w:r>
              <w:rPr>
                <w:rFonts w:hint="eastAsia" w:ascii="宋体" w:hAnsi="宋体" w:cs="宋体"/>
                <w:bCs/>
                <w:color w:val="auto"/>
                <w:szCs w:val="21"/>
              </w:rPr>
              <w:t>时前不准启封</w:t>
            </w:r>
            <w:r>
              <w:rPr>
                <w:rFonts w:ascii="宋体" w:hAnsi="宋体" w:cs="宋体"/>
                <w:bCs/>
                <w:color w:val="auto"/>
                <w:szCs w:val="21"/>
              </w:rPr>
              <w:t>[</w:t>
            </w:r>
            <w:r>
              <w:rPr>
                <w:rFonts w:hint="eastAsia" w:ascii="宋体" w:hAnsi="宋体" w:cs="宋体"/>
                <w:bCs/>
                <w:color w:val="auto"/>
                <w:szCs w:val="21"/>
              </w:rPr>
              <w:t>加盖公章或由法定代表人（或委托代理人）签字（或签章）</w:t>
            </w:r>
            <w:r>
              <w:rPr>
                <w:rFonts w:ascii="宋体" w:hAnsi="宋体" w:cs="宋体"/>
                <w:bCs/>
                <w:color w:val="auto"/>
                <w:szCs w:val="21"/>
              </w:rPr>
              <w:t>]</w:t>
            </w:r>
            <w:r>
              <w:rPr>
                <w:rFonts w:hint="eastAsia" w:ascii="宋体" w:hAnsi="宋体" w:cs="宋体"/>
                <w:bCs/>
                <w:color w:val="auto"/>
                <w:szCs w:val="21"/>
              </w:rPr>
              <w:t>……</w:t>
            </w:r>
          </w:p>
          <w:p w14:paraId="5417A37F">
            <w:pPr>
              <w:wordWrap w:val="0"/>
              <w:adjustRightInd w:val="0"/>
              <w:snapToGrid w:val="0"/>
              <w:spacing w:line="360" w:lineRule="auto"/>
              <w:ind w:firstLine="420" w:firstLineChars="200"/>
              <w:jc w:val="left"/>
              <w:rPr>
                <w:rFonts w:ascii="宋体" w:cs="宋体"/>
                <w:bCs/>
                <w:color w:val="auto"/>
                <w:szCs w:val="21"/>
              </w:rPr>
            </w:pPr>
          </w:p>
          <w:p w14:paraId="69B1C309">
            <w:pPr>
              <w:pStyle w:val="16"/>
              <w:widowControl w:val="0"/>
              <w:wordWrap w:val="0"/>
              <w:adjustRightInd w:val="0"/>
              <w:snapToGrid w:val="0"/>
              <w:spacing w:beforeAutospacing="0" w:afterAutospacing="0" w:line="360" w:lineRule="auto"/>
              <w:textAlignment w:val="auto"/>
              <w:rPr>
                <w:rFonts w:ascii="宋体" w:hAnsi="宋体" w:cs="宋体"/>
                <w:bCs/>
                <w:color w:val="auto"/>
                <w:kern w:val="2"/>
                <w:sz w:val="21"/>
                <w:szCs w:val="21"/>
              </w:rPr>
            </w:pPr>
            <w:r>
              <w:rPr>
                <w:color w:val="auto"/>
              </w:rP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color w:val="auto"/>
                <w:kern w:val="2"/>
                <w:sz w:val="21"/>
                <w:szCs w:val="21"/>
              </w:rPr>
              <w:t>（封口处）</w:t>
            </w:r>
          </w:p>
        </w:tc>
      </w:tr>
    </w:tbl>
    <w:p w14:paraId="7165AEFB">
      <w:pPr>
        <w:wordWrap w:val="0"/>
        <w:adjustRightInd w:val="0"/>
        <w:snapToGrid w:val="0"/>
        <w:spacing w:line="360" w:lineRule="auto"/>
        <w:rPr>
          <w:color w:val="auto"/>
        </w:rPr>
      </w:pPr>
    </w:p>
    <w:p w14:paraId="65C66201">
      <w:pPr>
        <w:wordWrap w:val="0"/>
        <w:topLinePunct/>
        <w:adjustRightInd w:val="0"/>
        <w:snapToGrid w:val="0"/>
        <w:spacing w:line="360" w:lineRule="auto"/>
        <w:rPr>
          <w:rFonts w:ascii="宋体" w:cs="宋体"/>
          <w:color w:val="auto"/>
        </w:rPr>
      </w:pPr>
    </w:p>
    <w:p w14:paraId="24DB0D3D">
      <w:pPr>
        <w:pStyle w:val="14"/>
        <w:spacing w:line="360" w:lineRule="auto"/>
        <w:ind w:right="480"/>
        <w:rPr>
          <w:rFonts w:ascii="宋体" w:cs="宋体"/>
          <w:color w:val="auto"/>
        </w:rPr>
      </w:pPr>
    </w:p>
    <w:p w14:paraId="1BCD4525"/>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5EFE5EA-4D7A-41BB-9C1E-5E59F9D7836C}"/>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2" w:fontKey="{FD1DB356-2F89-49FB-B18F-BCB316B539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8FAF6">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34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3260797B">
                    <w:pPr>
                      <w:pStyle w:val="7"/>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8D8C">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6E93AE6D">
                    <w:pPr>
                      <w:pStyle w:val="7"/>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BDC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9B36">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1767">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2267F0D">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F6DC">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24781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2A24781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384E">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EBB860E">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53824010">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3CBD">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34124DC">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505C43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5815">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CC76833">
                    <w:pPr>
                      <w:pStyle w:val="7"/>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14:paraId="5F460239">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E4AC">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349337A">
                    <w:pPr>
                      <w:pStyle w:val="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62388AC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C1F5">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邹城市凫山街道石家庄社区凫山家园11#12#17#楼屋面防水修缮工程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9BB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BA12">
    <w:pPr>
      <w:pStyle w:val="8"/>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8C86">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邹城市凫山街道石家庄社区凫山家园11#12#17#楼屋面防水修缮工程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176C">
    <w:pPr>
      <w:pStyle w:val="8"/>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hint="eastAsia" w:ascii="华康行楷体 W5" w:hAnsi="华康行楷体 W5" w:eastAsia="华康行楷体 W5" w:cs="华康行楷体 W5"/>
        <w:sz w:val="24"/>
        <w:szCs w:val="24"/>
        <w:lang w:eastAsia="zh-CN"/>
      </w:rPr>
      <w:t>邹城市凫山街道石家庄社区凫山家园11#12#17#楼屋面防水修缮工程</w:t>
    </w:r>
  </w:p>
  <w:p w14:paraId="4700A99A">
    <w:pPr>
      <w:pStyle w:val="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4793">
    <w:pPr>
      <w:pStyle w:val="8"/>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04AC">
    <w:pPr>
      <w:pStyle w:val="8"/>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76EAF"/>
    <w:rsid w:val="1EE76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6">
    <w:name w:val="Plain Text"/>
    <w:basedOn w:val="1"/>
    <w:qFormat/>
    <w:uiPriority w:val="99"/>
    <w:pPr>
      <w:adjustRightInd w:val="0"/>
      <w:jc w:val="left"/>
      <w:textAlignment w:val="baseline"/>
    </w:pPr>
    <w:rPr>
      <w:rFonts w:ascii="宋体" w:hAnsi="Courier New"/>
      <w:sz w:val="24"/>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after="120"/>
      <w:jc w:val="left"/>
    </w:pPr>
    <w:rPr>
      <w:rFonts w:ascii="Times New Roman" w:hAnsi="Times New Roman"/>
      <w:b/>
      <w:bCs/>
      <w:caps/>
      <w:sz w:val="20"/>
    </w:rPr>
  </w:style>
  <w:style w:type="paragraph" w:styleId="10">
    <w:name w:val="Normal (Web)"/>
    <w:basedOn w:val="1"/>
    <w:qFormat/>
    <w:uiPriority w:val="99"/>
    <w:pPr>
      <w:jc w:val="left"/>
    </w:pPr>
    <w:rPr>
      <w:kern w:val="0"/>
      <w:sz w:val="24"/>
    </w:rPr>
  </w:style>
  <w:style w:type="paragraph" w:customStyle="1" w:styleId="13">
    <w:name w:val="Char Char Char Char"/>
    <w:basedOn w:val="1"/>
    <w:autoRedefine/>
    <w:qFormat/>
    <w:uiPriority w:val="99"/>
    <w:rPr>
      <w:kern w:val="0"/>
      <w:sz w:val="24"/>
      <w:szCs w:val="20"/>
    </w:rPr>
  </w:style>
  <w:style w:type="paragraph" w:customStyle="1" w:styleId="14">
    <w:name w:val="p0"/>
    <w:basedOn w:val="1"/>
    <w:autoRedefine/>
    <w:qFormat/>
    <w:uiPriority w:val="99"/>
    <w:pPr>
      <w:widowControl/>
    </w:pPr>
    <w:rPr>
      <w:kern w:val="0"/>
      <w:szCs w:val="21"/>
    </w:rPr>
  </w:style>
  <w:style w:type="paragraph" w:customStyle="1" w:styleId="1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16">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0</Words>
  <Characters>0</Characters>
  <Lines>0</Lines>
  <Paragraphs>0</Paragraphs>
  <TotalTime>16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2025-07-16T07:51:00Z</dcterms:created>
  <dc:creator>崔联梅(天伟工程审计公司)</dc:creator>
  <cp:lastModifiedBy>崔联梅(天伟工程审计公司)</cp:lastModifiedBy>
  <dcterms:modified xsi:type="dcterms:W3CDTF">2025-07-16T08:25:59Z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0EDCA880C8E64BF9932D812BDA61FD1F_11</vt:lpwstr>
  </property>
  <property fmtid="{D5CDD505-2E9C-101B-9397-08002B2CF9AE}" pid="4" name="KSOTemplateDocerSaveRecord">
    <vt:lpwstr>eyJoZGlkIjoiYzAzNzZhNDc3YzRiOWNjNGUzOGI1YTIzMWU4ZjkyNzAiLCJ1c2VySWQiOiI3MDc2NjY1MzQifQ==</vt:lpwstr>
  </property>
</Properties>
</file>